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E30A2" w14:textId="77777777" w:rsidR="009D48FC" w:rsidRDefault="00C83653">
      <w:pPr>
        <w:spacing w:before="400" w:after="120" w:line="360" w:lineRule="auto"/>
        <w:jc w:val="center"/>
      </w:pPr>
      <w:r>
        <w:rPr>
          <w:rFonts w:ascii="Arial" w:eastAsia="Arial" w:hAnsi="Arial" w:cs="Arial"/>
          <w:b/>
          <w:bCs/>
          <w:color w:val="444444"/>
          <w:sz w:val="28"/>
          <w:szCs w:val="28"/>
        </w:rPr>
        <w:t>WORKING DRAFT</w:t>
      </w:r>
    </w:p>
    <w:p w14:paraId="772CB960" w14:textId="77777777" w:rsidR="009D48FC" w:rsidRDefault="00C83653">
      <w:pPr>
        <w:spacing w:before="120" w:after="120" w:line="360" w:lineRule="auto"/>
        <w:jc w:val="center"/>
      </w:pPr>
      <w:r>
        <w:rPr>
          <w:rFonts w:ascii="Arial" w:eastAsia="Arial" w:hAnsi="Arial" w:cs="Arial"/>
          <w:color w:val="666666"/>
          <w:sz w:val="22"/>
          <w:szCs w:val="22"/>
        </w:rPr>
        <w:t>Section B: Cognitive Oppression as a Framework</w:t>
      </w:r>
    </w:p>
    <w:p w14:paraId="09D081E7" w14:textId="77777777" w:rsidR="009D48FC" w:rsidRDefault="00C83653">
      <w:pPr>
        <w:spacing w:before="120" w:after="300" w:line="360" w:lineRule="auto"/>
        <w:jc w:val="center"/>
      </w:pPr>
      <w:r>
        <w:rPr>
          <w:rFonts w:ascii="Arial" w:eastAsia="Arial" w:hAnsi="Arial" w:cs="Arial"/>
          <w:color w:val="888888"/>
          <w:sz w:val="20"/>
          <w:szCs w:val="20"/>
        </w:rPr>
        <w:t>Continues from Opening Frame + Section A</w:t>
      </w:r>
    </w:p>
    <w:p w14:paraId="1F142F4C" w14:textId="77777777" w:rsidR="009D48FC" w:rsidRDefault="00C83653">
      <w:pPr>
        <w:pStyle w:val="Heading2"/>
        <w:spacing w:before="400" w:after="200" w:line="360" w:lineRule="auto"/>
      </w:pPr>
      <w:r>
        <w:rPr>
          <w:color w:val="000000"/>
        </w:rPr>
        <w:t>Cognitive Oppression</w:t>
      </w:r>
    </w:p>
    <w:p w14:paraId="646728CF" w14:textId="77777777" w:rsidR="009D48FC" w:rsidRDefault="00C83653">
      <w:pPr>
        <w:spacing w:before="300" w:after="120" w:line="360" w:lineRule="auto"/>
      </w:pPr>
      <w:r>
        <w:rPr>
          <w:b/>
          <w:bCs/>
          <w:i/>
          <w:iCs/>
          <w:color w:val="000000"/>
        </w:rPr>
        <w:t>A Condition of Consciousness</w:t>
      </w:r>
    </w:p>
    <w:p w14:paraId="649581DC" w14:textId="77777777" w:rsidR="009D48FC" w:rsidRDefault="00C83653">
      <w:pPr>
        <w:spacing w:before="120" w:after="120" w:line="360" w:lineRule="auto"/>
        <w:ind w:firstLine="720"/>
      </w:pPr>
      <w:r>
        <w:rPr>
          <w:color w:val="000000"/>
        </w:rPr>
        <w:t xml:space="preserve">If oppression is not best understood through the categories it inhabits, </w:t>
      </w:r>
      <w:commentRangeStart w:id="0"/>
      <w:r>
        <w:rPr>
          <w:color w:val="000000"/>
        </w:rPr>
        <w:t xml:space="preserve">then what is it? </w:t>
      </w:r>
      <w:commentRangeEnd w:id="0"/>
      <w:r w:rsidR="00520D36">
        <w:rPr>
          <w:rStyle w:val="CommentReference"/>
          <w:color w:val="000000"/>
          <w:sz w:val="24"/>
          <w:szCs w:val="24"/>
        </w:rPr>
        <w:commentReference w:id="0"/>
      </w:r>
      <w:r>
        <w:rPr>
          <w:color w:val="000000"/>
        </w:rPr>
        <w:t xml:space="preserve">Start with the simplest possible case. Imagine a single consciousness, alone. No other mind exists. There is no language being imposed, no identity being assigned, no narrative about what this consciousness is supposed to be. There is experience, but there is no oppression, because there is nothing external shaping what this consciousness is allowed to think, feel, or imagine about </w:t>
      </w:r>
      <w:commentRangeStart w:id="1"/>
      <w:commentRangeStart w:id="2"/>
      <w:commentRangeStart w:id="3"/>
      <w:r>
        <w:rPr>
          <w:color w:val="000000"/>
        </w:rPr>
        <w:t>itself</w:t>
      </w:r>
      <w:commentRangeEnd w:id="1"/>
      <w:r w:rsidR="00520D36">
        <w:rPr>
          <w:rStyle w:val="CommentReference"/>
          <w:color w:val="000000"/>
          <w:sz w:val="24"/>
          <w:szCs w:val="24"/>
        </w:rPr>
        <w:commentReference w:id="1"/>
      </w:r>
      <w:commentRangeEnd w:id="2"/>
      <w:r w:rsidR="00520D36">
        <w:rPr>
          <w:rStyle w:val="CommentReference"/>
          <w:color w:val="000000"/>
          <w:sz w:val="24"/>
          <w:szCs w:val="24"/>
        </w:rPr>
        <w:commentReference w:id="2"/>
      </w:r>
      <w:commentRangeEnd w:id="3"/>
      <w:r w:rsidR="00520D36">
        <w:rPr>
          <w:rStyle w:val="CommentReference"/>
          <w:color w:val="000000"/>
          <w:sz w:val="24"/>
          <w:szCs w:val="24"/>
        </w:rPr>
        <w:commentReference w:id="3"/>
      </w:r>
      <w:r>
        <w:rPr>
          <w:color w:val="000000"/>
        </w:rPr>
        <w:t>.</w:t>
      </w:r>
    </w:p>
    <w:p w14:paraId="56A3CE01" w14:textId="606BEBB3" w:rsidR="009D48FC" w:rsidRDefault="00C83653">
      <w:pPr>
        <w:spacing w:before="120" w:after="120" w:line="360" w:lineRule="auto"/>
        <w:ind w:firstLine="720"/>
      </w:pPr>
      <w:r>
        <w:rPr>
          <w:color w:val="000000"/>
        </w:rPr>
        <w:t xml:space="preserve">Oppression, then, is not a feature of consciousness itself. It is a feature of consciousness in relation. </w:t>
      </w:r>
      <w:r w:rsidR="00F26996">
        <w:rPr>
          <w:color w:val="000000"/>
        </w:rPr>
        <w:t>The possibility of oppression</w:t>
      </w:r>
      <w:commentRangeStart w:id="4"/>
      <w:r>
        <w:rPr>
          <w:color w:val="000000"/>
        </w:rPr>
        <w:t xml:space="preserve"> begins the moment another consciousness exists and interacts with the first. </w:t>
      </w:r>
      <w:commentRangeEnd w:id="4"/>
      <w:r w:rsidR="00520D36">
        <w:rPr>
          <w:rStyle w:val="CommentReference"/>
          <w:color w:val="000000"/>
          <w:sz w:val="24"/>
          <w:szCs w:val="24"/>
        </w:rPr>
        <w:commentReference w:id="4"/>
      </w:r>
      <w:r>
        <w:rPr>
          <w:color w:val="000000"/>
        </w:rPr>
        <w:t>Not because contact is inherently harmful, but because no two consciousnesses can fully access each other’s reality. Every attempt at communication, every shared experience, every act of meaning-making between two minds involves translation, filtering, and loss. What I intend is never exactly what you receive. What you understand about me is always a construct, assembled from your own prior experience, applied to signals I gave you, shaped by everything you already believe.</w:t>
      </w:r>
    </w:p>
    <w:p w14:paraId="6522EA95" w14:textId="77777777" w:rsidR="009D48FC" w:rsidRDefault="00C83653">
      <w:pPr>
        <w:spacing w:before="120" w:after="120" w:line="360" w:lineRule="auto"/>
        <w:ind w:firstLine="720"/>
      </w:pPr>
      <w:r>
        <w:rPr>
          <w:color w:val="000000"/>
        </w:rPr>
        <w:t>This is not yet oppression. This is the epistemic condition of being human. Two people who cannot fully understand each other are not oppressing each other. They are simply limited. Epistemic limitation is the precondition for oppression, but it is not the same thing. A conversation where both parties misunderstand each other is not oppressive. A relationship where neither person fully grasps the other’s inner world is not oppressive. These are the ordinary costs of being a mind that can only see out of its own eyes.</w:t>
      </w:r>
    </w:p>
    <w:p w14:paraId="078E3764" w14:textId="77777777" w:rsidR="009D48FC" w:rsidRDefault="00C83653">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 xml:space="preserve">This directly addresses your Comment 4 ("Am I conflating oppression with fairness?"). No. Fairness is a judgment made within a shared framework. Epistemic limitation is a neutral condition. Oppression is </w:t>
      </w:r>
      <w:r>
        <w:rPr>
          <w:rFonts w:ascii="Arial" w:eastAsia="Arial" w:hAnsi="Arial" w:cs="Arial"/>
          <w:i/>
          <w:iCs/>
          <w:color w:val="666666"/>
          <w:sz w:val="18"/>
          <w:szCs w:val="18"/>
        </w:rPr>
        <w:lastRenderedPageBreak/>
        <w:t>what happens when the limitation becomes directional, when one reality gets imposed on another. The distinction between limitation and oppression is the load-bearing wall of B.1.</w:t>
      </w:r>
    </w:p>
    <w:p w14:paraId="75EFA1F6" w14:textId="77777777" w:rsidR="009D48FC" w:rsidRPr="00520D36" w:rsidRDefault="00C83653">
      <w:pPr>
        <w:spacing w:before="120" w:after="120" w:line="360" w:lineRule="auto"/>
        <w:ind w:firstLine="720"/>
        <w:rPr>
          <w:b/>
          <w:bCs/>
        </w:rPr>
      </w:pPr>
      <w:r>
        <w:rPr>
          <w:color w:val="000000"/>
        </w:rPr>
        <w:t xml:space="preserve">Oppression begins when the interaction between consciousnesses stops being a mutual limitation and becomes a directional imposition. When one consciousness’s version of reality is treated as the version. When the definitions, categories, and meanings that one mind (or a collection of minds) uses to make sense of the world are applied to another mind without that mind’s participation, awareness, or consent. </w:t>
      </w:r>
      <w:r w:rsidRPr="00520D36">
        <w:rPr>
          <w:b/>
          <w:bCs/>
          <w:color w:val="000000"/>
        </w:rPr>
        <w:t>Oppression is what happens when your reality is defined for you.</w:t>
      </w:r>
    </w:p>
    <w:p w14:paraId="052541C6" w14:textId="77777777" w:rsidR="009D48FC" w:rsidRDefault="00C83653">
      <w:pPr>
        <w:spacing w:before="120" w:after="120" w:line="360" w:lineRule="auto"/>
        <w:ind w:firstLine="720"/>
      </w:pPr>
      <w:r>
        <w:rPr>
          <w:color w:val="000000"/>
        </w:rPr>
        <w:t>This definition is deliberately broad. It does not confine oppression to race, gender, sexuality, class, or ability. Those are channels through which imposed meaning travels, but they are not the mechanism itself. The mechanism is the imposition of meaning onto a consciousness that did not choose it and may not even be aware it is happening. A child told she is "not a math person" has had a piece of her cognitive reality defined for her. A teenager absorbing the assumption that his worth is measured by his body on a football field has had a piece defined for him. A student in a school where only one version of history is taught has had an entire architecture of meaning installed before she had the tools to evaluate it. None of these require a racial or gendered lens to identify. All of them involve the same mechanism: an external meaning arriving and settling into a consciousness as though it were self-evident.</w:t>
      </w:r>
    </w:p>
    <w:p w14:paraId="0158EF86" w14:textId="38F08057" w:rsidR="009D48FC" w:rsidRDefault="00C83653">
      <w:pPr>
        <w:spacing w:before="120" w:after="120" w:line="360" w:lineRule="auto"/>
        <w:ind w:firstLine="720"/>
      </w:pPr>
      <w:r>
        <w:rPr>
          <w:color w:val="000000"/>
        </w:rPr>
        <w:t>The scope of this mechanism has no outer edge. Kumashiro draws a boundary around identifiable groups: race, gender, sexuality, class, ability. Those boundaries are useful for the work his framework does. But the mechanism of imposed meaning does not respect those boundaries. A style of facial hair can carry imposed meaning after a dictator wears it. A regional accent can carry imposed meaning about intelligence. A lunch table can carry imposed meaning about social worth. These are not equivalent in severity to centuries of institutionalized racism</w:t>
      </w:r>
      <w:r w:rsidR="00520D36">
        <w:rPr>
          <w:color w:val="000000"/>
        </w:rPr>
        <w:t>, b</w:t>
      </w:r>
      <w:r>
        <w:rPr>
          <w:color w:val="000000"/>
        </w:rPr>
        <w:t>ut they operate through the same cognitive process: a pattern of meaning, observed by multiple consciousnesses, is assigned to something, and that assignment begins to define what the thing is allowed to be.</w:t>
      </w:r>
    </w:p>
    <w:p w14:paraId="4BE989B2" w14:textId="2D6E37C7" w:rsidR="009D48FC" w:rsidRDefault="00C83653">
      <w:pPr>
        <w:spacing w:before="120" w:after="120" w:line="360" w:lineRule="auto"/>
        <w:ind w:firstLine="720"/>
      </w:pPr>
      <w:commentRangeStart w:id="5"/>
      <w:r>
        <w:rPr>
          <w:color w:val="000000"/>
        </w:rPr>
        <w:t>This is why the sources of cognitive oppression cannot be listed and closed. Systems and law impose meaning</w:t>
      </w:r>
      <w:r w:rsidR="00520D36">
        <w:rPr>
          <w:color w:val="000000"/>
        </w:rPr>
        <w:t>; c</w:t>
      </w:r>
      <w:r>
        <w:rPr>
          <w:color w:val="000000"/>
        </w:rPr>
        <w:t>ulture and norms impose meaning</w:t>
      </w:r>
      <w:r w:rsidR="00520D36">
        <w:rPr>
          <w:color w:val="000000"/>
        </w:rPr>
        <w:t>; o</w:t>
      </w:r>
      <w:r>
        <w:rPr>
          <w:color w:val="000000"/>
        </w:rPr>
        <w:t xml:space="preserve">ther individuals impose meaning. Your own unexamined mind imposes meaning on itself, recycling inherited narratives as though they were original thoughts. Nature imposes meaning the moment a culture interprets a physical </w:t>
      </w:r>
      <w:r>
        <w:rPr>
          <w:color w:val="000000"/>
        </w:rPr>
        <w:lastRenderedPageBreak/>
        <w:t>fact and decides it matters. To attempt a complete taxonomy of these sources would be to repeat the error this framework is designed to avoid. It would draw a boundary around the boundless and declare everything inside it the territory.</w:t>
      </w:r>
      <w:commentRangeEnd w:id="5"/>
      <w:r w:rsidR="00625770">
        <w:rPr>
          <w:rStyle w:val="CommentReference"/>
          <w:sz w:val="24"/>
          <w:szCs w:val="24"/>
        </w:rPr>
        <w:commentReference w:id="5"/>
      </w:r>
    </w:p>
    <w:p w14:paraId="59545D56" w14:textId="66668D64" w:rsidR="009D48FC" w:rsidRDefault="00C83653">
      <w:pPr>
        <w:spacing w:before="120" w:after="120" w:line="360" w:lineRule="auto"/>
        <w:ind w:firstLine="720"/>
      </w:pPr>
      <w:r>
        <w:rPr>
          <w:color w:val="000000"/>
        </w:rPr>
        <w:t xml:space="preserve">At the individual level, cognitive oppression manifests through three channels. There is internalized oppression, in which a consciousness constrains itself through unexamined beliefs, inherited narratives, and cognitive habits it did not choose. There is externalized oppression, in which a consciousness projects its own constraints onto others through communication, assumptions, and the unconscious filtering of meaning. And there is interpersonal oppression, in which the externalized constraints of others enter a consciousness and reshape its internal reality. These three compartments are the </w:t>
      </w:r>
      <w:commentRangeStart w:id="6"/>
      <w:r>
        <w:rPr>
          <w:color w:val="000000"/>
        </w:rPr>
        <w:t xml:space="preserve">only </w:t>
      </w:r>
      <w:commentRangeEnd w:id="6"/>
      <w:r w:rsidR="00625770">
        <w:rPr>
          <w:rStyle w:val="CommentReference"/>
          <w:color w:val="000000"/>
          <w:sz w:val="24"/>
          <w:szCs w:val="24"/>
        </w:rPr>
        <w:commentReference w:id="6"/>
      </w:r>
      <w:r>
        <w:rPr>
          <w:color w:val="000000"/>
        </w:rPr>
        <w:t>pathways through which cognitive oppression can move. Every form of identity-based oppression (racism, sexism, homophobia, ableism) operates through all three. The identity category names the content</w:t>
      </w:r>
      <w:r w:rsidR="00625770">
        <w:rPr>
          <w:color w:val="000000"/>
        </w:rPr>
        <w:t>, t</w:t>
      </w:r>
      <w:r>
        <w:rPr>
          <w:color w:val="000000"/>
        </w:rPr>
        <w:t>he compartment names the mechanism.</w:t>
      </w:r>
    </w:p>
    <w:p w14:paraId="148D9239" w14:textId="77777777" w:rsidR="009D48FC" w:rsidRDefault="00C83653">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The three compartments are introduced here as architecture, not fully developed. Section D expands each one with philosophical depth after the case study gives the reader concrete examples to anchor the abstractions. The ratio here should be roughly one paragraph of definition, then move on.</w:t>
      </w:r>
    </w:p>
    <w:p w14:paraId="162F505A" w14:textId="77777777" w:rsidR="009D48FC" w:rsidRDefault="00C83653">
      <w:pPr>
        <w:spacing w:before="300" w:after="120" w:line="360" w:lineRule="auto"/>
      </w:pPr>
      <w:r>
        <w:rPr>
          <w:b/>
          <w:bCs/>
          <w:i/>
          <w:iCs/>
          <w:color w:val="000000"/>
        </w:rPr>
        <w:t>From Limitation to Institution</w:t>
      </w:r>
    </w:p>
    <w:p w14:paraId="302A56A7" w14:textId="5E46212D" w:rsidR="009D48FC" w:rsidRDefault="00C83653">
      <w:pPr>
        <w:spacing w:before="120" w:after="120" w:line="360" w:lineRule="auto"/>
        <w:ind w:firstLine="720"/>
      </w:pPr>
      <w:r>
        <w:rPr>
          <w:color w:val="000000"/>
        </w:rPr>
        <w:t>If cognitive oppression begins with two consciousnesses, it does not stay there. Understanding how it moves from the private interior of a single mind to the public architecture of a society is essential</w:t>
      </w:r>
      <w:r w:rsidR="00625770">
        <w:rPr>
          <w:color w:val="000000"/>
        </w:rPr>
        <w:t>;</w:t>
      </w:r>
      <w:r>
        <w:rPr>
          <w:color w:val="000000"/>
        </w:rPr>
        <w:t xml:space="preserve"> because without that bridge, the framework appears to describe only individual psychology. Jim Crow was not individual psychology. It was law, violence, and institutional design. A theory of cognitive oppression that cannot account for Jim Crow is a theory that has not earned the right to replace the frameworks it critiques.</w:t>
      </w:r>
    </w:p>
    <w:p w14:paraId="634B02DB" w14:textId="77777777" w:rsidR="009D48FC" w:rsidRDefault="00C83653">
      <w:pPr>
        <w:spacing w:before="120" w:after="120" w:line="360" w:lineRule="auto"/>
        <w:ind w:firstLine="720"/>
      </w:pPr>
      <w:r>
        <w:rPr>
          <w:color w:val="000000"/>
        </w:rPr>
        <w:t>With only two consciousnesses, there is disagreement but not domination. Neither mind can impose its version of reality as the version, because there is no third party to validate the imposition. If one is physically stronger and takes the other’s food, that is force, not oppression. Oppression requires something beyond force. It requires a meaning that accompanies the force and outlasts it. Not "</w:t>
      </w:r>
      <w:r w:rsidRPr="00F65CF9">
        <w:rPr>
          <w:i/>
          <w:iCs/>
          <w:color w:val="000000"/>
        </w:rPr>
        <w:t>I took your food because I could</w:t>
      </w:r>
      <w:r>
        <w:rPr>
          <w:color w:val="000000"/>
        </w:rPr>
        <w:t>" but "</w:t>
      </w:r>
      <w:r w:rsidRPr="00F65CF9">
        <w:rPr>
          <w:i/>
          <w:iCs/>
          <w:color w:val="000000"/>
        </w:rPr>
        <w:t>you are the kind of being whose food is mine to take</w:t>
      </w:r>
      <w:r>
        <w:rPr>
          <w:color w:val="000000"/>
        </w:rPr>
        <w:t>." That second statement is a definition of reality. It assigns an identity. It says something about what the weaker consciousness is. And for that definition to hold, it needs agreement from someone other than the person making it.</w:t>
      </w:r>
    </w:p>
    <w:p w14:paraId="4FB9829E" w14:textId="77777777" w:rsidR="009D48FC" w:rsidRDefault="00C83653">
      <w:pPr>
        <w:pBdr>
          <w:left w:val="single" w:sz="6" w:space="8" w:color="7F77DD"/>
        </w:pBdr>
        <w:spacing w:before="80" w:after="80" w:line="276" w:lineRule="auto"/>
        <w:ind w:left="720"/>
      </w:pPr>
      <w:r>
        <w:rPr>
          <w:rFonts w:ascii="Arial" w:eastAsia="Arial" w:hAnsi="Arial" w:cs="Arial"/>
          <w:b/>
          <w:bCs/>
          <w:color w:val="7F77DD"/>
          <w:sz w:val="18"/>
          <w:szCs w:val="18"/>
        </w:rPr>
        <w:lastRenderedPageBreak/>
        <w:t xml:space="preserve">NOTE: </w:t>
      </w:r>
      <w:r>
        <w:rPr>
          <w:rFonts w:ascii="Arial" w:eastAsia="Arial" w:hAnsi="Arial" w:cs="Arial"/>
          <w:i/>
          <w:iCs/>
          <w:color w:val="666666"/>
          <w:sz w:val="18"/>
          <w:szCs w:val="18"/>
        </w:rPr>
        <w:t>This directly addresses your Comments 5-6 about consciousness A stealing B's food. Force without meaning is not oppression. Force with meaning ("you are the kind of being whose food can be taken") is oppression, but it requires validation through coalition. Otherwise it's just one person's assertion, and the other person can simply reject it.</w:t>
      </w:r>
    </w:p>
    <w:p w14:paraId="1AD4D94B" w14:textId="77777777" w:rsidR="009D48FC" w:rsidRDefault="00C83653">
      <w:pPr>
        <w:spacing w:before="120" w:after="120" w:line="360" w:lineRule="auto"/>
        <w:ind w:firstLine="720"/>
      </w:pPr>
      <w:r>
        <w:rPr>
          <w:color w:val="000000"/>
        </w:rPr>
        <w:t xml:space="preserve">A third consciousness changes everything. Now coalition is possible. Two minds whose realities happen to align more closely with each other than with the third can, without planning or malice, establish a shared definition of what is normal and what deviates from it. The classic formulation: </w:t>
      </w:r>
      <w:commentRangeStart w:id="7"/>
      <w:r>
        <w:rPr>
          <w:color w:val="000000"/>
        </w:rPr>
        <w:t>two wolves and a sheep voting on what to eat for dinner</w:t>
      </w:r>
      <w:commentRangeEnd w:id="7"/>
      <w:r w:rsidR="00E34071">
        <w:rPr>
          <w:rStyle w:val="CommentReference"/>
          <w:color w:val="000000"/>
          <w:sz w:val="24"/>
          <w:szCs w:val="24"/>
        </w:rPr>
        <w:commentReference w:id="7"/>
      </w:r>
      <w:r>
        <w:rPr>
          <w:color w:val="000000"/>
        </w:rPr>
        <w:t>. The sheep is not outvoted because of any inherent deficiency. The sheep is outvoted because the wolves share an appetite, and shared appetite at the scale of three becomes majority, and majority becomes the operating definition of what dinner is.</w:t>
      </w:r>
    </w:p>
    <w:p w14:paraId="72A0C951" w14:textId="77777777" w:rsidR="009D48FC" w:rsidRDefault="00C83653">
      <w:pPr>
        <w:spacing w:before="120" w:after="120" w:line="360" w:lineRule="auto"/>
        <w:ind w:firstLine="720"/>
      </w:pPr>
      <w:r>
        <w:rPr>
          <w:color w:val="000000"/>
        </w:rPr>
        <w:t>The wolves do not need to hate the sheep. They do not need to be aware that their vote constitutes an imposition. They simply share a cognitive reality (hunger, the assumption that dinner means meat) that the sheep does not share. Their aligned limitation becomes the sheep’s imposed reality. And on this question, the alignment is stable. But on a different question (where to sleep, whether to cross a river, how to respond to a storm) the coalitions might shift entirely. The sheep and one wolf might align against the other. At the scale of three, oppression is situational, fluid, and reversible. No one is permanently the oppressor or the oppressed.</w:t>
      </w:r>
    </w:p>
    <w:p w14:paraId="1D5815AC" w14:textId="7A535020" w:rsidR="009D48FC" w:rsidRDefault="00C83653">
      <w:pPr>
        <w:spacing w:before="120" w:after="120" w:line="360" w:lineRule="auto"/>
        <w:ind w:firstLine="720"/>
      </w:pPr>
      <w:r>
        <w:rPr>
          <w:color w:val="000000"/>
        </w:rPr>
        <w:t xml:space="preserve">Now scale from three to thousands. To millions. Something qualitative changes. When a cognitive constraint is shared by enough minds, it stops feeling like a constraint and starts feeling like truth. </w:t>
      </w:r>
      <w:commentRangeStart w:id="8"/>
      <w:r>
        <w:rPr>
          <w:color w:val="000000"/>
        </w:rPr>
        <w:t xml:space="preserve">Yuval Noah Harari </w:t>
      </w:r>
      <w:commentRangeEnd w:id="8"/>
      <w:r w:rsidR="00E34071">
        <w:rPr>
          <w:rStyle w:val="CommentReference"/>
          <w:color w:val="000000"/>
          <w:sz w:val="24"/>
          <w:szCs w:val="24"/>
        </w:rPr>
        <w:commentReference w:id="8"/>
      </w:r>
      <w:r>
        <w:rPr>
          <w:color w:val="000000"/>
        </w:rPr>
        <w:t xml:space="preserve">argues in </w:t>
      </w:r>
      <w:r>
        <w:rPr>
          <w:i/>
          <w:iCs/>
          <w:color w:val="000000"/>
        </w:rPr>
        <w:t>Sapiens</w:t>
      </w:r>
      <w:r>
        <w:rPr>
          <w:color w:val="000000"/>
        </w:rPr>
        <w:t xml:space="preserve"> that human societies uniquely scale through shared fictions: myths, religions, currencies, legal systems, national identities. These fictions work not because they are true in any absolute sense</w:t>
      </w:r>
      <w:r w:rsidR="00E34071">
        <w:rPr>
          <w:color w:val="000000"/>
        </w:rPr>
        <w:t>,</w:t>
      </w:r>
      <w:r>
        <w:rPr>
          <w:color w:val="000000"/>
        </w:rPr>
        <w:t xml:space="preserve"> but because enough consciousnesses treat them as true simultaneously. A dollar has value because a sufficient mass of minds agrees it does. A border exists because enough people enforce it. A racial hierarchy persists because enough consciousnesses have inherited, internalized, and externalized the narrative that it is natural.</w:t>
      </w:r>
    </w:p>
    <w:p w14:paraId="57443B07" w14:textId="343B589E" w:rsidR="009D48FC" w:rsidRDefault="00C83653">
      <w:pPr>
        <w:spacing w:before="120" w:after="120" w:line="360" w:lineRule="auto"/>
        <w:ind w:firstLine="720"/>
      </w:pPr>
      <w:r>
        <w:rPr>
          <w:color w:val="000000"/>
        </w:rPr>
        <w:t xml:space="preserve">True, accurate reality cannot be perceived or known by any human consciousness. That would require omnipotence. What we have instead are constructs: working models of the world assembled from experience, filtered through bias, and tested against the constructs of others. The constructs that make sense to the most people, or the constructs pushed by those with the most power, are the ones that harden into institutions. A single person’s belief that a certain group is </w:t>
      </w:r>
      <w:r>
        <w:rPr>
          <w:color w:val="000000"/>
        </w:rPr>
        <w:lastRenderedPageBreak/>
        <w:t>inferior is private and relatively powerless. When that belief is shared across a critical mass of minds, it becomes culture. When culture is formalized into rules, it becomes policy. When policy is backed by enforcement, it becomes law. When law is maintained across generations, it becomes the way things are.</w:t>
      </w:r>
    </w:p>
    <w:p w14:paraId="6F9969AF" w14:textId="77777777" w:rsidR="009D48FC" w:rsidRDefault="00C83653">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paragraph directly integrates your Comment 7-8 from the outline: "true accurate reality cannot be perceived or known by human consciousness. That would require omnipotence. Instead, we form constructs to make sense of our understood realities. And the ones that make more sense to the most people (the two wolves), or the ones pushed by the dominant norm to benefit their place in reality, that is what becomes Jim Crow or Anti-Racism." Your words are the philosophical engine of this passage. I expanded and smoothed but the core insight is yours.</w:t>
      </w:r>
    </w:p>
    <w:p w14:paraId="6B785F39" w14:textId="77777777" w:rsidR="009D48FC" w:rsidRDefault="00C83653">
      <w:pPr>
        <w:spacing w:before="120" w:after="120" w:line="360" w:lineRule="auto"/>
        <w:ind w:firstLine="720"/>
      </w:pPr>
      <w:r>
        <w:rPr>
          <w:color w:val="000000"/>
        </w:rPr>
        <w:t>Jim Crow was not a departure from cognitive oppression. It was cognitive oppression at societal scale. The mechanism was identical to the wolves and the sheep: aligned cognitive limitations (the inherited belief that Black people were inferior) producing a shared reality (segregation) enforced by coalition power (the state). What made Jim Crow devastating was not that the mechanism was different from an individual’s private racial bias. It was that the scale was different. Millions of aligned minds, centuries of accumulated institutional reinforcement, and the full apparatus of legal violence made one set of imposed meanings inescapable for the people living inside them.</w:t>
      </w:r>
    </w:p>
    <w:p w14:paraId="03EA0945" w14:textId="77777777" w:rsidR="009D48FC" w:rsidRDefault="00C83653">
      <w:pPr>
        <w:spacing w:before="120" w:after="120" w:line="360" w:lineRule="auto"/>
        <w:ind w:firstLine="720"/>
      </w:pPr>
      <w:r>
        <w:rPr>
          <w:color w:val="000000"/>
        </w:rPr>
        <w:t>This is the bridge that identity-category frameworks cannot build on their own. They correctly identify the content of scaled oppression (race, gender, sexuality) but they describe the content without explaining the mechanism. A cognitive oppression framework can account for Jim Crow, heteronormativity, and ableism through the same process: epistemic limitations, shared and scaled, producing imposed realities. The content differs. The mechanism does not.</w:t>
      </w:r>
    </w:p>
    <w:p w14:paraId="44723D69" w14:textId="77777777" w:rsidR="009D48FC" w:rsidRDefault="00C83653">
      <w:pPr>
        <w:spacing w:before="300" w:after="120" w:line="360" w:lineRule="auto"/>
      </w:pPr>
      <w:r>
        <w:rPr>
          <w:b/>
          <w:bCs/>
          <w:i/>
          <w:iCs/>
          <w:color w:val="000000"/>
        </w:rPr>
        <w:t>Universal Mechanism, Unequal Manifestation</w:t>
      </w:r>
    </w:p>
    <w:p w14:paraId="6DAAB876" w14:textId="77777777" w:rsidR="009D48FC" w:rsidRDefault="00C83653">
      <w:pPr>
        <w:spacing w:before="120" w:after="120" w:line="360" w:lineRule="auto"/>
        <w:ind w:firstLine="720"/>
      </w:pPr>
      <w:r>
        <w:rPr>
          <w:color w:val="000000"/>
        </w:rPr>
        <w:t>If the mechanism of cognitive oppression operates at every scale, from the interior of a single mind to the architecture of a civilization, then a difficult conclusion follows. Everyone is inside it.</w:t>
      </w:r>
    </w:p>
    <w:p w14:paraId="49738678" w14:textId="658BA215" w:rsidR="009D48FC" w:rsidRDefault="00084B50">
      <w:pPr>
        <w:spacing w:before="120" w:after="120" w:line="360" w:lineRule="auto"/>
        <w:ind w:firstLine="720"/>
      </w:pPr>
      <w:r>
        <w:rPr>
          <w:color w:val="000000"/>
        </w:rPr>
        <w:t>To many, that statement may come across as dismissive</w:t>
      </w:r>
      <w:r w:rsidR="005D493B">
        <w:rPr>
          <w:color w:val="000000"/>
        </w:rPr>
        <w:t>; however,</w:t>
      </w:r>
      <w:r w:rsidR="004910CC">
        <w:rPr>
          <w:color w:val="000000"/>
        </w:rPr>
        <w:t xml:space="preserve"> i</w:t>
      </w:r>
      <w:r w:rsidR="00C83653">
        <w:rPr>
          <w:color w:val="000000"/>
        </w:rPr>
        <w:t xml:space="preserve">t is not a claim that everyone suffers equally. The manifestations of cognitive oppression are wildly, incomparably unequal. A Black man in 1950s Alabama lived inside a reality defined for him by centuries of aligned institutional power, enforced by law, backed by violence, reproduced in every school and courthouse and bus station he entered. A white teenager in a Kansas suburb who absorbs the </w:t>
      </w:r>
      <w:r w:rsidR="00C83653">
        <w:rPr>
          <w:color w:val="000000"/>
        </w:rPr>
        <w:lastRenderedPageBreak/>
        <w:t xml:space="preserve">narrative that he has "no culture" is also living inside a reality defined for him. Both are cognitively constrained by meanings they did not choose. The severity, the violence, the institutional weight, the material consequences are not in the same </w:t>
      </w:r>
      <w:commentRangeStart w:id="9"/>
      <w:r w:rsidR="00C83653">
        <w:rPr>
          <w:color w:val="000000"/>
        </w:rPr>
        <w:t>universe</w:t>
      </w:r>
      <w:commentRangeEnd w:id="9"/>
      <w:r w:rsidR="00413754">
        <w:rPr>
          <w:rStyle w:val="CommentReference"/>
          <w:color w:val="000000"/>
          <w:sz w:val="24"/>
          <w:szCs w:val="24"/>
        </w:rPr>
        <w:commentReference w:id="9"/>
      </w:r>
      <w:r w:rsidR="00C83653">
        <w:rPr>
          <w:color w:val="000000"/>
        </w:rPr>
        <w:t>.</w:t>
      </w:r>
    </w:p>
    <w:p w14:paraId="6FFA9051" w14:textId="77777777" w:rsidR="009D48FC" w:rsidRDefault="00C83653">
      <w:pPr>
        <w:spacing w:before="120" w:after="120" w:line="360" w:lineRule="auto"/>
        <w:ind w:firstLine="720"/>
      </w:pPr>
      <w:r>
        <w:rPr>
          <w:color w:val="000000"/>
        </w:rPr>
        <w:t>The claim is about mechanism, not about magnitude. Everyone’s cognitive reality has been shaped by forces external to them. Everyone has inherited narratives, assumptions, and definitions that arrived before they had the tools to examine them. Everyone lives inside some configuration of imposed meaning. But the configurations are not equivalent. Some are enforced by the full weight of historical institutions. Others are private, uncodified, socially invisible. The difference between them is scale: how many consciousnesses aligned around the same imposition, how long that alignment has been maintained, and how much institutional power enforces it.</w:t>
      </w:r>
    </w:p>
    <w:p w14:paraId="7A7F74C0" w14:textId="77777777" w:rsidR="009D48FC" w:rsidRDefault="00C83653">
      <w:pPr>
        <w:spacing w:before="120" w:after="120" w:line="360" w:lineRule="auto"/>
        <w:ind w:firstLine="720"/>
      </w:pPr>
      <w:r>
        <w:rPr>
          <w:color w:val="000000"/>
        </w:rPr>
        <w:t xml:space="preserve">Tracing the history of any single form of oppression linearly, as though it were a story of progress toward a fixed destination, obscures this. It assumes that the moral standards of the present moment are closer to some universal truth than those of the past. It treats equality as a dichotomy between two groups without accounting for the cognitive individuality of every person inside those groups. And it assumes, most dangerously, that the people identified as oppressors cannot themselves be oppressed, as though occupying one position on one axis of power exempts a consciousness from all others. </w:t>
      </w:r>
      <w:commentRangeStart w:id="10"/>
      <w:r>
        <w:rPr>
          <w:color w:val="000000"/>
        </w:rPr>
        <w:t>Lincoln was the most powerful man in the country and he was controlled by events he could not see clearly enough to choose</w:t>
      </w:r>
      <w:commentRangeEnd w:id="10"/>
      <w:r w:rsidR="002968E7">
        <w:rPr>
          <w:rStyle w:val="CommentReference"/>
          <w:color w:val="000000"/>
          <w:sz w:val="24"/>
          <w:szCs w:val="24"/>
        </w:rPr>
        <w:commentReference w:id="10"/>
      </w:r>
      <w:r>
        <w:rPr>
          <w:color w:val="000000"/>
        </w:rPr>
        <w:t>. That is not an equivalence with the people he failed to liberate. It is evidence that the mechanism operates everywhere, even at the top of the hierarchy, while the severity is concentrated at the bottom.</w:t>
      </w:r>
    </w:p>
    <w:p w14:paraId="06AED760" w14:textId="77777777" w:rsidR="009D48FC" w:rsidRDefault="00C83653">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Your three issues from paras 274-277 are woven into this paragraph rather than presented as a numbered list. The Lincoln reference is a brief forward gesture to the case study. It plants a seed without developing the full argument, which comes in Section C.3.</w:t>
      </w:r>
    </w:p>
    <w:p w14:paraId="7C892775" w14:textId="77777777" w:rsidR="009D48FC" w:rsidRDefault="00C83653">
      <w:pPr>
        <w:spacing w:before="300" w:after="120" w:line="360" w:lineRule="auto"/>
      </w:pPr>
      <w:r>
        <w:rPr>
          <w:b/>
          <w:bCs/>
          <w:i/>
          <w:iCs/>
          <w:color w:val="000000"/>
        </w:rPr>
        <w:t>Overexplored and Underexplored Identity</w:t>
      </w:r>
    </w:p>
    <w:p w14:paraId="34BBAC70" w14:textId="77777777" w:rsidR="009D48FC" w:rsidRDefault="00C83653">
      <w:pPr>
        <w:spacing w:before="120" w:after="120" w:line="360" w:lineRule="auto"/>
        <w:ind w:firstLine="720"/>
      </w:pPr>
      <w:r>
        <w:rPr>
          <w:color w:val="000000"/>
        </w:rPr>
        <w:t>If cognitive oppression is universal in mechanism but unequal in manifestation, then the language used to describe it must capture both dimensions simultaneously. The traditional vocabulary (oppressor and oppressed, dominant and marginalized, privileged and disadvantaged) captures the inequality but misses the universality. It sorts people into fixed positions and implies that the people on the dominant side of the binary are not themselves constrained. The cognitive framework suggests a different vocabulary.</w:t>
      </w:r>
    </w:p>
    <w:p w14:paraId="1ED3251F" w14:textId="0C816119" w:rsidR="009D48FC" w:rsidRDefault="00C83653">
      <w:pPr>
        <w:spacing w:before="120" w:after="120" w:line="360" w:lineRule="auto"/>
        <w:ind w:firstLine="720"/>
      </w:pPr>
      <w:r>
        <w:rPr>
          <w:color w:val="000000"/>
        </w:rPr>
        <w:lastRenderedPageBreak/>
        <w:t xml:space="preserve">An </w:t>
      </w:r>
      <w:r>
        <w:rPr>
          <w:i/>
          <w:iCs/>
          <w:color w:val="000000"/>
        </w:rPr>
        <w:t>overexplored identity</w:t>
      </w:r>
      <w:r>
        <w:rPr>
          <w:color w:val="000000"/>
        </w:rPr>
        <w:t xml:space="preserve"> is an identity that has been defined in excessive detail by forces external to the self. Society has already decided what your race means, what your gender implies, what your class predicts, what your body permits. The definition may be hostile or sympathetic, stigmatizing or celebratory. It does not matter. What matters is that the definition arrived before the individual had the cognitive tools to participate in constructing it. A </w:t>
      </w:r>
      <w:r w:rsidR="002968E7">
        <w:rPr>
          <w:color w:val="000000"/>
        </w:rPr>
        <w:t>b</w:t>
      </w:r>
      <w:r>
        <w:rPr>
          <w:color w:val="000000"/>
        </w:rPr>
        <w:t>lack student in 2026 inherits an enormous, detailed, institutionally reinforced narrative about what "</w:t>
      </w:r>
      <w:r w:rsidR="00E62491">
        <w:rPr>
          <w:color w:val="000000"/>
        </w:rPr>
        <w:t>b</w:t>
      </w:r>
      <w:r>
        <w:rPr>
          <w:color w:val="000000"/>
        </w:rPr>
        <w:t xml:space="preserve">lack" means. That narrative was assembled over centuries by millions of aligned consciousnesses. It was refined through law, literature, science, media, and schooling. It is inescapable in the sense that every interaction the student has with the world passes through it. </w:t>
      </w:r>
      <w:commentRangeStart w:id="11"/>
      <w:r>
        <w:rPr>
          <w:color w:val="000000"/>
        </w:rPr>
        <w:t>The identity has been explored to exhaustion by everyone except the person living inside it</w:t>
      </w:r>
      <w:commentRangeEnd w:id="11"/>
      <w:r w:rsidR="0042115C">
        <w:rPr>
          <w:rStyle w:val="CommentReference"/>
          <w:color w:val="000000"/>
          <w:sz w:val="24"/>
          <w:szCs w:val="24"/>
        </w:rPr>
        <w:commentReference w:id="11"/>
      </w:r>
      <w:r>
        <w:rPr>
          <w:color w:val="000000"/>
        </w:rPr>
        <w:t>.</w:t>
      </w:r>
    </w:p>
    <w:p w14:paraId="2543E756" w14:textId="77777777" w:rsidR="009D48FC" w:rsidRDefault="00C83653">
      <w:pPr>
        <w:spacing w:before="120" w:after="120" w:line="360" w:lineRule="auto"/>
        <w:ind w:firstLine="720"/>
      </w:pPr>
      <w:r>
        <w:rPr>
          <w:color w:val="000000"/>
        </w:rPr>
        <w:t xml:space="preserve">An </w:t>
      </w:r>
      <w:r>
        <w:rPr>
          <w:i/>
          <w:iCs/>
          <w:color w:val="000000"/>
        </w:rPr>
        <w:t>underexplored identity</w:t>
      </w:r>
      <w:r>
        <w:rPr>
          <w:color w:val="000000"/>
        </w:rPr>
        <w:t xml:space="preserve"> is the corresponding cost. It is the self-knowledge that never develops because the external narrative is so loud. When society has already provided a comprehensive definition of who you are, the cognitive space for discovering who you are on your own terms shrinks. The work of self-definition is preempted by the definitions already in circulation. A student whose racial identity has been overexplored by society may have an underexplored sense of herself as a thinker, an artist, a philosopher, a person whose value is not indexed to the category the world sees first. The overexploration crowds out the underexploration. The imposed meaning displaces the unmade meaning.</w:t>
      </w:r>
    </w:p>
    <w:p w14:paraId="390E9640" w14:textId="77777777" w:rsidR="009D48FC" w:rsidRDefault="00C83653">
      <w:pPr>
        <w:spacing w:before="120" w:after="120" w:line="360" w:lineRule="auto"/>
        <w:ind w:firstLine="720"/>
      </w:pPr>
      <w:r>
        <w:rPr>
          <w:color w:val="000000"/>
        </w:rPr>
        <w:t>These terms apply universally. A white student in a homogeneous community may have an underexplored racial identity (no one has ever asked him to think about what whiteness means, so it functions as an invisible default) and an overexplored class identity (everyone in his town knows what it means to be working-class, and the meaning has been imposed on him through generations of economic narrative). A wealthy student at an elite school may have an overexplored achievement identity and an underexplored emotional one. The terms do not sort people into fixed bins. They describe the relationship between the meanings a society has imposed and the meanings an individual has not yet had the opportunity to construct.</w:t>
      </w:r>
    </w:p>
    <w:p w14:paraId="7FA6DE14" w14:textId="65FA3A4F" w:rsidR="009D48FC" w:rsidRDefault="00C83653">
      <w:pPr>
        <w:spacing w:before="120" w:after="120" w:line="360" w:lineRule="auto"/>
        <w:ind w:firstLine="720"/>
      </w:pPr>
      <w:r>
        <w:rPr>
          <w:color w:val="000000"/>
        </w:rPr>
        <w:t xml:space="preserve">This is the vocabulary that replaces the oppressor/oppressed binary without erasing the inequality it describes. A </w:t>
      </w:r>
      <w:r w:rsidR="00E170F5">
        <w:rPr>
          <w:color w:val="000000"/>
        </w:rPr>
        <w:t>b</w:t>
      </w:r>
      <w:r>
        <w:rPr>
          <w:color w:val="000000"/>
        </w:rPr>
        <w:t xml:space="preserve">lack student’s racial identity has been overexplored at a scale and with a violence that a white student’s has not. That difference is real, material, and historically specific. But both students are living inside cognitive realities that were defined for them, and </w:t>
      </w:r>
      <w:r>
        <w:rPr>
          <w:color w:val="000000"/>
        </w:rPr>
        <w:lastRenderedPageBreak/>
        <w:t>both would benefit from the tools to examine those definitions. The question for curriculum is not which student is oppressed and which is not</w:t>
      </w:r>
      <w:r w:rsidR="00E170F5">
        <w:rPr>
          <w:color w:val="000000"/>
        </w:rPr>
        <w:t>; t</w:t>
      </w:r>
      <w:r>
        <w:rPr>
          <w:color w:val="000000"/>
        </w:rPr>
        <w:t>he question is</w:t>
      </w:r>
      <w:r w:rsidR="00F26C49">
        <w:rPr>
          <w:color w:val="000000"/>
        </w:rPr>
        <w:t>:</w:t>
      </w:r>
      <w:r>
        <w:rPr>
          <w:color w:val="000000"/>
        </w:rPr>
        <w:t xml:space="preserve"> </w:t>
      </w:r>
      <w:r w:rsidRPr="00F26C49">
        <w:rPr>
          <w:i/>
          <w:iCs/>
          <w:color w:val="000000"/>
        </w:rPr>
        <w:t>what kinds of cognitive tools would allow any student, regardless of which meanings have been imposed on them, to see those meanings as meanings rather than as facts</w:t>
      </w:r>
      <w:r>
        <w:rPr>
          <w:color w:val="000000"/>
        </w:rPr>
        <w:t>.</w:t>
      </w:r>
    </w:p>
    <w:p w14:paraId="3FA29462" w14:textId="77777777" w:rsidR="009D48FC" w:rsidRDefault="00C83653">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last paragraph is the bridge into the case study. It sets up the question that Section C will answer through evidence: what does it look like, historically, when people live inside realities defined for them? The Douglass-Lincoln material, the slave revolts, the doll test all become illustrations of overexplored and underexplored identity in action.</w:t>
      </w:r>
    </w:p>
    <w:p w14:paraId="5B235BD3" w14:textId="77777777" w:rsidR="009D48FC" w:rsidRDefault="00C83653">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Your Comment 10 from the outline (escaping overexplored identity, trailing off with "or...?") is deliberately not resolved here. B.4 defines the terms. The resolution (metacognition as agency within oppression, not escape from it) belongs in Section E. If you answer the "what do you do about it" question before the case study, the case study loses its argumentative weight.</w:t>
      </w:r>
    </w:p>
    <w:p w14:paraId="7686A0E4" w14:textId="77777777" w:rsidR="009D48FC" w:rsidRDefault="00C83653">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13 ("Metacognition is not natural. It’s not easy. And it’s not taught.") remains held for the final line of Section E.</w:t>
      </w:r>
    </w:p>
    <w:p w14:paraId="25D7329B" w14:textId="77777777" w:rsidR="009D48FC" w:rsidRDefault="00C83653">
      <w:r>
        <w:br w:type="page"/>
      </w:r>
    </w:p>
    <w:p w14:paraId="4BBD2DD0" w14:textId="77777777" w:rsidR="009D48FC" w:rsidRDefault="00C83653">
      <w:pPr>
        <w:spacing w:before="200" w:after="120" w:line="360" w:lineRule="auto"/>
      </w:pPr>
      <w:r>
        <w:rPr>
          <w:rFonts w:ascii="Arial" w:eastAsia="Arial" w:hAnsi="Arial" w:cs="Arial"/>
          <w:b/>
          <w:bCs/>
          <w:color w:val="444444"/>
        </w:rPr>
        <w:lastRenderedPageBreak/>
        <w:t>TRANSITION INTO SECTION C</w:t>
      </w:r>
    </w:p>
    <w:p w14:paraId="339365AC" w14:textId="77777777" w:rsidR="009D48FC" w:rsidRDefault="00C83653">
      <w:pPr>
        <w:spacing w:before="100" w:after="120" w:line="360" w:lineRule="auto"/>
      </w:pPr>
      <w:r>
        <w:rPr>
          <w:rFonts w:ascii="Arial" w:eastAsia="Arial" w:hAnsi="Arial" w:cs="Arial"/>
          <w:color w:val="666666"/>
          <w:sz w:val="20"/>
          <w:szCs w:val="20"/>
        </w:rPr>
        <w:t>Section B ends with the question: "what kinds of cognitive tools would allow any student to see imposed meanings as meanings rather than as facts?" Section C does not answer that question. It demonstrates why the question is necessary by showing, through one deep historical case study, what happens when imposed meanings are never examined. The race case study proves the framework; it does not resolve it. Resolution comes in Sections D and E.</w:t>
      </w:r>
    </w:p>
    <w:p w14:paraId="38B03A8C" w14:textId="77777777" w:rsidR="009D48FC" w:rsidRDefault="00C83653">
      <w:pPr>
        <w:spacing w:before="100" w:after="120" w:line="360" w:lineRule="auto"/>
      </w:pPr>
      <w:r>
        <w:rPr>
          <w:rFonts w:ascii="Arial" w:eastAsia="Arial" w:hAnsi="Arial" w:cs="Arial"/>
          <w:color w:val="666666"/>
          <w:sz w:val="20"/>
          <w:szCs w:val="20"/>
        </w:rPr>
        <w:t>The transition sentence between B and C should not announce what is coming. It should feel like the next logical step. Something like the argument naturally shifting its weight from the abstract to the concrete. The reader has been given a lens. Now they need to see through it.</w:t>
      </w:r>
    </w:p>
    <w:p w14:paraId="5BC2D623" w14:textId="77777777" w:rsidR="009D48FC" w:rsidRDefault="00C83653">
      <w:pPr>
        <w:spacing w:before="200" w:after="120" w:line="360" w:lineRule="auto"/>
      </w:pPr>
      <w:r>
        <w:rPr>
          <w:rFonts w:ascii="Arial" w:eastAsia="Arial" w:hAnsi="Arial" w:cs="Arial"/>
          <w:b/>
          <w:bCs/>
          <w:color w:val="666666"/>
          <w:sz w:val="20"/>
          <w:szCs w:val="20"/>
        </w:rPr>
        <w:t>Remaining open comments for future sections:</w:t>
      </w:r>
    </w:p>
    <w:p w14:paraId="5C9DEF47" w14:textId="77777777" w:rsidR="009D48FC" w:rsidRDefault="00C83653">
      <w:pPr>
        <w:spacing w:before="80" w:after="120" w:line="360" w:lineRule="auto"/>
        <w:ind w:left="360"/>
      </w:pPr>
      <w:r>
        <w:rPr>
          <w:rFonts w:ascii="Arial" w:eastAsia="Arial" w:hAnsi="Arial" w:cs="Arial"/>
          <w:color w:val="666666"/>
          <w:sz w:val="20"/>
          <w:szCs w:val="20"/>
        </w:rPr>
        <w:t>Comment 10: Escaping overexplored identity. Held for Section E (Agency, Not Elimination). The answer is not associating with dominant values. It is developing the metacognitive capacity to examine all imposed values and decide which you keep.</w:t>
      </w:r>
    </w:p>
    <w:p w14:paraId="31F16C95" w14:textId="77777777" w:rsidR="009D48FC" w:rsidRDefault="00C83653">
      <w:pPr>
        <w:spacing w:before="80" w:after="120" w:line="360" w:lineRule="auto"/>
        <w:ind w:left="360"/>
      </w:pPr>
      <w:r>
        <w:rPr>
          <w:rFonts w:ascii="Arial" w:eastAsia="Arial" w:hAnsi="Arial" w:cs="Arial"/>
          <w:color w:val="666666"/>
          <w:sz w:val="20"/>
          <w:szCs w:val="20"/>
        </w:rPr>
        <w:t>Comment 11: Axiometrica calculus connection to awareness/intent axes. Held for Section D.2 (Externalized Oppression).</w:t>
      </w:r>
    </w:p>
    <w:p w14:paraId="15DF584A" w14:textId="77777777" w:rsidR="009D48FC" w:rsidRDefault="00C83653">
      <w:pPr>
        <w:spacing w:before="80" w:after="120" w:line="360" w:lineRule="auto"/>
        <w:ind w:left="360"/>
      </w:pPr>
      <w:r>
        <w:rPr>
          <w:rFonts w:ascii="Arial" w:eastAsia="Arial" w:hAnsi="Arial" w:cs="Arial"/>
          <w:color w:val="666666"/>
          <w:sz w:val="20"/>
          <w:szCs w:val="20"/>
        </w:rPr>
        <w:t>Comment 13: "Metacognition is not natural. It’s not easy. And it’s not taught." Held for the final line of Section E.</w:t>
      </w:r>
    </w:p>
    <w:p w14:paraId="344ABF4A" w14:textId="77777777" w:rsidR="009D48FC" w:rsidRDefault="00C83653">
      <w:pPr>
        <w:spacing w:before="80" w:after="120" w:line="360" w:lineRule="auto"/>
        <w:ind w:left="360"/>
      </w:pPr>
      <w:r>
        <w:rPr>
          <w:rFonts w:ascii="Arial" w:eastAsia="Arial" w:hAnsi="Arial" w:cs="Arial"/>
          <w:color w:val="666666"/>
          <w:sz w:val="20"/>
          <w:szCs w:val="20"/>
        </w:rPr>
        <w:t>Draft Comment 0 (from v3): whether "conservative modernization" is clear from the previous section. This is a revision note for the Apple chapter, not something Section B needs to address. Flag it for later.</w:t>
      </w:r>
    </w:p>
    <w:p w14:paraId="32993A66" w14:textId="77777777" w:rsidR="009D48FC" w:rsidRDefault="00C83653">
      <w:pPr>
        <w:spacing w:before="80" w:after="120" w:line="360" w:lineRule="auto"/>
        <w:ind w:left="360"/>
      </w:pPr>
      <w:r>
        <w:rPr>
          <w:rFonts w:ascii="Arial" w:eastAsia="Arial" w:hAnsi="Arial" w:cs="Arial"/>
          <w:color w:val="666666"/>
          <w:sz w:val="20"/>
          <w:szCs w:val="20"/>
        </w:rPr>
        <w:t>Draft Comment 6 (from v3): stress test the claim that all identity frameworks use the same basic move. This is now woven into B.1 (the limitlessness passage) and B.3 (the universality passage). The stress test is the case study itself. If the framework holds for the hardest case (race in America), the claim is validated.</w:t>
      </w:r>
    </w:p>
    <w:sectPr w:rsidR="009D48FC">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 Cosgrove" w:date="2026-03-31T08:50:00Z" w:initials="WC">
    <w:p w14:paraId="66CEDAE0" w14:textId="77777777" w:rsidR="00520D36" w:rsidRDefault="00520D36" w:rsidP="00520D36">
      <w:pPr>
        <w:pStyle w:val="CommentText"/>
      </w:pPr>
      <w:r>
        <w:rPr>
          <w:rStyle w:val="CommentReference"/>
        </w:rPr>
        <w:annotationRef/>
      </w:r>
      <w:r>
        <w:t>Different question than what the first half of the sentence is talking about</w:t>
      </w:r>
    </w:p>
  </w:comment>
  <w:comment w:id="1" w:author="Wil Cosgrove" w:date="2026-03-31T08:51:00Z" w:initials="WC">
    <w:p w14:paraId="5B55FD37" w14:textId="77777777" w:rsidR="00520D36" w:rsidRDefault="00520D36" w:rsidP="00520D36">
      <w:pPr>
        <w:pStyle w:val="CommentText"/>
      </w:pPr>
      <w:r>
        <w:rPr>
          <w:rStyle w:val="CommentReference"/>
        </w:rPr>
        <w:annotationRef/>
      </w:r>
      <w:r>
        <w:t>A flood that washed away his home did not oppress him.</w:t>
      </w:r>
    </w:p>
  </w:comment>
  <w:comment w:id="2" w:author="Wil Cosgrove" w:date="2026-03-31T08:52:00Z" w:initials="WC">
    <w:p w14:paraId="527C2247" w14:textId="77777777" w:rsidR="00520D36" w:rsidRDefault="00520D36" w:rsidP="00520D36">
      <w:pPr>
        <w:pStyle w:val="CommentText"/>
      </w:pPr>
      <w:r>
        <w:rPr>
          <w:rStyle w:val="CommentReference"/>
        </w:rPr>
        <w:annotationRef/>
      </w:r>
      <w:r>
        <w:t>You cannot be oppressed by things that can’t oppress you (non-consciousness)</w:t>
      </w:r>
    </w:p>
  </w:comment>
  <w:comment w:id="3" w:author="Wil Cosgrove" w:date="2026-03-31T08:52:00Z" w:initials="WC">
    <w:p w14:paraId="1654824D" w14:textId="77777777" w:rsidR="00520D36" w:rsidRDefault="00520D36" w:rsidP="00520D36">
      <w:pPr>
        <w:pStyle w:val="CommentText"/>
      </w:pPr>
      <w:r>
        <w:rPr>
          <w:rStyle w:val="CommentReference"/>
        </w:rPr>
        <w:annotationRef/>
      </w:r>
      <w:r>
        <w:t>Is there a good word for non-consciousness?</w:t>
      </w:r>
    </w:p>
  </w:comment>
  <w:comment w:id="4" w:author="Wil Cosgrove" w:date="2026-03-31T08:54:00Z" w:initials="WC">
    <w:p w14:paraId="060DFFA5" w14:textId="77777777" w:rsidR="00520D36" w:rsidRDefault="00520D36" w:rsidP="00520D36">
      <w:pPr>
        <w:pStyle w:val="CommentText"/>
      </w:pPr>
      <w:r>
        <w:rPr>
          <w:rStyle w:val="CommentReference"/>
        </w:rPr>
        <w:annotationRef/>
      </w:r>
      <w:r>
        <w:t>Can you say this if the next paragraph starts with “this is not yet oppression”?</w:t>
      </w:r>
    </w:p>
  </w:comment>
  <w:comment w:id="5" w:author="Wil Cosgrove" w:date="2026-03-31T09:02:00Z" w:initials="WC">
    <w:p w14:paraId="229B61CF" w14:textId="77777777" w:rsidR="00625770" w:rsidRDefault="00625770" w:rsidP="00625770">
      <w:pPr>
        <w:pStyle w:val="CommentText"/>
      </w:pPr>
      <w:r>
        <w:rPr>
          <w:rStyle w:val="CommentReference"/>
        </w:rPr>
        <w:annotationRef/>
      </w:r>
      <w:r>
        <w:t>Is it worth talking about how this plays out in the real world? Like when someone steals the chord progression of a song and makes their own and gets sued? Or if a creative commons license on a curriculum material barred distribution and modification of its ideas, and then sued a student for modifying an idea and writing a paper on it</w:t>
      </w:r>
    </w:p>
  </w:comment>
  <w:comment w:id="6" w:author="Wil Cosgrove" w:date="2026-03-31T09:03:00Z" w:initials="WC">
    <w:p w14:paraId="074B18C3" w14:textId="77777777" w:rsidR="00625770" w:rsidRDefault="00625770" w:rsidP="00625770">
      <w:pPr>
        <w:pStyle w:val="CommentText"/>
      </w:pPr>
      <w:r>
        <w:rPr>
          <w:rStyle w:val="CommentReference"/>
        </w:rPr>
        <w:annotationRef/>
      </w:r>
      <w:r>
        <w:t>Explain how it can be the “only” pathways. Explain that any other example can be sliped/absorbed under one of the 3. Stress test this</w:t>
      </w:r>
    </w:p>
  </w:comment>
  <w:comment w:id="7" w:author="Wil Cosgrove" w:date="2026-03-31T09:08:00Z" w:initials="WC">
    <w:p w14:paraId="01AA7705" w14:textId="77777777" w:rsidR="00E34071" w:rsidRDefault="00E34071" w:rsidP="00E34071">
      <w:pPr>
        <w:pStyle w:val="CommentText"/>
      </w:pPr>
      <w:r>
        <w:rPr>
          <w:rStyle w:val="CommentReference"/>
        </w:rPr>
        <w:annotationRef/>
      </w:r>
      <w:r>
        <w:t>I just realized - can we use animals as a metaphor if we’re establishing that only consciousnesses can oppress? The wolves aren’t oppressing the sheep in the literal example because they don’t understand what that means?</w:t>
      </w:r>
    </w:p>
  </w:comment>
  <w:comment w:id="8" w:author="Wil Cosgrove" w:date="2026-03-31T09:08:00Z" w:initials="WC">
    <w:p w14:paraId="7AEDF79B" w14:textId="77777777" w:rsidR="00E34071" w:rsidRDefault="00E34071" w:rsidP="00E34071">
      <w:pPr>
        <w:pStyle w:val="CommentText"/>
      </w:pPr>
      <w:r>
        <w:rPr>
          <w:rStyle w:val="CommentReference"/>
        </w:rPr>
        <w:annotationRef/>
      </w:r>
      <w:r>
        <w:t>Cite</w:t>
      </w:r>
    </w:p>
  </w:comment>
  <w:comment w:id="9" w:author="Wil Cosgrove" w:date="2026-03-31T09:15:00Z" w:initials="WC">
    <w:p w14:paraId="61FCE37A" w14:textId="77777777" w:rsidR="00413754" w:rsidRDefault="00413754" w:rsidP="00413754">
      <w:pPr>
        <w:pStyle w:val="CommentText"/>
      </w:pPr>
      <w:r>
        <w:rPr>
          <w:rStyle w:val="CommentReference"/>
        </w:rPr>
        <w:annotationRef/>
      </w:r>
      <w:r>
        <w:t>Is there a better word to replace universe here? I want it to be the same meaning, and I’m happy to keep it, but universe sounds a little unprofessional - but I still like it. It’s hard to explain</w:t>
      </w:r>
    </w:p>
  </w:comment>
  <w:comment w:id="10" w:author="Wil Cosgrove" w:date="2026-03-31T09:21:00Z" w:initials="WC">
    <w:p w14:paraId="3D909079" w14:textId="77777777" w:rsidR="002968E7" w:rsidRDefault="002968E7" w:rsidP="002968E7">
      <w:pPr>
        <w:pStyle w:val="CommentText"/>
      </w:pPr>
      <w:r>
        <w:rPr>
          <w:rStyle w:val="CommentReference"/>
        </w:rPr>
        <w:annotationRef/>
      </w:r>
      <w:r>
        <w:t xml:space="preserve">We need to frame this better. </w:t>
      </w:r>
      <w:r>
        <w:br/>
      </w:r>
      <w:r>
        <w:br/>
        <w:t xml:space="preserve">In the 1860s, </w:t>
      </w:r>
    </w:p>
  </w:comment>
  <w:comment w:id="11" w:author="Wil Cosgrove" w:date="2026-03-31T09:24:00Z" w:initials="WC">
    <w:p w14:paraId="2CF52EE2" w14:textId="77777777" w:rsidR="0042115C" w:rsidRDefault="0042115C" w:rsidP="0042115C">
      <w:pPr>
        <w:pStyle w:val="CommentText"/>
      </w:pPr>
      <w:r>
        <w:rPr>
          <w:rStyle w:val="CommentReference"/>
        </w:rPr>
        <w:annotationRef/>
      </w:r>
      <w:r>
        <w:t>Is this appropriate to say? To exhaustion? I don’t know about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CEDAE0" w15:done="0"/>
  <w15:commentEx w15:paraId="5B55FD37" w15:done="0"/>
  <w15:commentEx w15:paraId="527C2247" w15:paraIdParent="5B55FD37" w15:done="0"/>
  <w15:commentEx w15:paraId="1654824D" w15:paraIdParent="5B55FD37" w15:done="0"/>
  <w15:commentEx w15:paraId="060DFFA5" w15:done="0"/>
  <w15:commentEx w15:paraId="229B61CF" w15:done="0"/>
  <w15:commentEx w15:paraId="074B18C3" w15:done="0"/>
  <w15:commentEx w15:paraId="01AA7705" w15:done="0"/>
  <w15:commentEx w15:paraId="7AEDF79B" w15:done="0"/>
  <w15:commentEx w15:paraId="61FCE37A" w15:done="0"/>
  <w15:commentEx w15:paraId="3D909079" w15:done="0"/>
  <w15:commentEx w15:paraId="2CF52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5ACA5A" w16cex:dateUtc="2026-03-31T12:50:00Z"/>
  <w16cex:commentExtensible w16cex:durableId="36018B26" w16cex:dateUtc="2026-03-31T12:51:00Z"/>
  <w16cex:commentExtensible w16cex:durableId="5DA0C643" w16cex:dateUtc="2026-03-31T12:52:00Z"/>
  <w16cex:commentExtensible w16cex:durableId="15AAABAE" w16cex:dateUtc="2026-03-31T12:52:00Z"/>
  <w16cex:commentExtensible w16cex:durableId="3EE8BB38" w16cex:dateUtc="2026-03-31T12:54:00Z"/>
  <w16cex:commentExtensible w16cex:durableId="40D89688" w16cex:dateUtc="2026-03-31T13:02:00Z"/>
  <w16cex:commentExtensible w16cex:durableId="09A8757B" w16cex:dateUtc="2026-03-31T13:03:00Z"/>
  <w16cex:commentExtensible w16cex:durableId="2E1E2EC6" w16cex:dateUtc="2026-03-31T13:08:00Z"/>
  <w16cex:commentExtensible w16cex:durableId="4CB84E80" w16cex:dateUtc="2026-03-31T13:08:00Z"/>
  <w16cex:commentExtensible w16cex:durableId="5AFD97FA" w16cex:dateUtc="2026-03-31T13:15:00Z"/>
  <w16cex:commentExtensible w16cex:durableId="78E0964F" w16cex:dateUtc="2026-03-31T13:21:00Z"/>
  <w16cex:commentExtensible w16cex:durableId="7DA6E0E6" w16cex:dateUtc="2026-03-31T1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CEDAE0" w16cid:durableId="7F5ACA5A"/>
  <w16cid:commentId w16cid:paraId="5B55FD37" w16cid:durableId="36018B26"/>
  <w16cid:commentId w16cid:paraId="527C2247" w16cid:durableId="5DA0C643"/>
  <w16cid:commentId w16cid:paraId="1654824D" w16cid:durableId="15AAABAE"/>
  <w16cid:commentId w16cid:paraId="060DFFA5" w16cid:durableId="3EE8BB38"/>
  <w16cid:commentId w16cid:paraId="229B61CF" w16cid:durableId="40D89688"/>
  <w16cid:commentId w16cid:paraId="074B18C3" w16cid:durableId="09A8757B"/>
  <w16cid:commentId w16cid:paraId="01AA7705" w16cid:durableId="2E1E2EC6"/>
  <w16cid:commentId w16cid:paraId="7AEDF79B" w16cid:durableId="4CB84E80"/>
  <w16cid:commentId w16cid:paraId="61FCE37A" w16cid:durableId="5AFD97FA"/>
  <w16cid:commentId w16cid:paraId="3D909079" w16cid:durableId="78E0964F"/>
  <w16cid:commentId w16cid:paraId="2CF52EE2" w16cid:durableId="7DA6E0E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A0B25"/>
    <w:multiLevelType w:val="hybridMultilevel"/>
    <w:tmpl w:val="968AA586"/>
    <w:lvl w:ilvl="0" w:tplc="885E28A6">
      <w:start w:val="1"/>
      <w:numFmt w:val="bullet"/>
      <w:lvlText w:val="●"/>
      <w:lvlJc w:val="left"/>
      <w:pPr>
        <w:ind w:left="720" w:hanging="360"/>
      </w:pPr>
    </w:lvl>
    <w:lvl w:ilvl="1" w:tplc="DCB80044">
      <w:start w:val="1"/>
      <w:numFmt w:val="bullet"/>
      <w:lvlText w:val="○"/>
      <w:lvlJc w:val="left"/>
      <w:pPr>
        <w:ind w:left="1440" w:hanging="360"/>
      </w:pPr>
    </w:lvl>
    <w:lvl w:ilvl="2" w:tplc="AA4CA0B2">
      <w:start w:val="1"/>
      <w:numFmt w:val="bullet"/>
      <w:lvlText w:val="■"/>
      <w:lvlJc w:val="left"/>
      <w:pPr>
        <w:ind w:left="2160" w:hanging="360"/>
      </w:pPr>
    </w:lvl>
    <w:lvl w:ilvl="3" w:tplc="5DDC2D32">
      <w:start w:val="1"/>
      <w:numFmt w:val="bullet"/>
      <w:lvlText w:val="●"/>
      <w:lvlJc w:val="left"/>
      <w:pPr>
        <w:ind w:left="2880" w:hanging="360"/>
      </w:pPr>
    </w:lvl>
    <w:lvl w:ilvl="4" w:tplc="5CF48A7A">
      <w:start w:val="1"/>
      <w:numFmt w:val="bullet"/>
      <w:lvlText w:val="○"/>
      <w:lvlJc w:val="left"/>
      <w:pPr>
        <w:ind w:left="3600" w:hanging="360"/>
      </w:pPr>
    </w:lvl>
    <w:lvl w:ilvl="5" w:tplc="EC225F64">
      <w:start w:val="1"/>
      <w:numFmt w:val="bullet"/>
      <w:lvlText w:val="■"/>
      <w:lvlJc w:val="left"/>
      <w:pPr>
        <w:ind w:left="4320" w:hanging="360"/>
      </w:pPr>
    </w:lvl>
    <w:lvl w:ilvl="6" w:tplc="1B943FD2">
      <w:start w:val="1"/>
      <w:numFmt w:val="bullet"/>
      <w:lvlText w:val="●"/>
      <w:lvlJc w:val="left"/>
      <w:pPr>
        <w:ind w:left="5040" w:hanging="360"/>
      </w:pPr>
    </w:lvl>
    <w:lvl w:ilvl="7" w:tplc="D8F0EC7C">
      <w:start w:val="1"/>
      <w:numFmt w:val="bullet"/>
      <w:lvlText w:val="●"/>
      <w:lvlJc w:val="left"/>
      <w:pPr>
        <w:ind w:left="5760" w:hanging="360"/>
      </w:pPr>
    </w:lvl>
    <w:lvl w:ilvl="8" w:tplc="DB3C175C">
      <w:start w:val="1"/>
      <w:numFmt w:val="bullet"/>
      <w:lvlText w:val="●"/>
      <w:lvlJc w:val="left"/>
      <w:pPr>
        <w:ind w:left="6480" w:hanging="360"/>
      </w:pPr>
    </w:lvl>
  </w:abstractNum>
  <w:num w:numId="1" w16cid:durableId="169319200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Cosgrove">
    <w15:presenceInfo w15:providerId="Windows Live" w15:userId="306745ec8e044c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8FC"/>
    <w:rsid w:val="00084B50"/>
    <w:rsid w:val="002968E7"/>
    <w:rsid w:val="00413754"/>
    <w:rsid w:val="0042115C"/>
    <w:rsid w:val="00470F19"/>
    <w:rsid w:val="004910CC"/>
    <w:rsid w:val="00520D36"/>
    <w:rsid w:val="005D493B"/>
    <w:rsid w:val="00625770"/>
    <w:rsid w:val="0080759C"/>
    <w:rsid w:val="009D48FC"/>
    <w:rsid w:val="00C83653"/>
    <w:rsid w:val="00E170F5"/>
    <w:rsid w:val="00E34071"/>
    <w:rsid w:val="00E62491"/>
    <w:rsid w:val="00F149F4"/>
    <w:rsid w:val="00F26996"/>
    <w:rsid w:val="00F26C49"/>
    <w:rsid w:val="00F65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4BD04"/>
  <w15:docId w15:val="{6B74F521-CC8A-4C29-A852-7D9A0A9C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520D36"/>
    <w:rPr>
      <w:sz w:val="16"/>
      <w:szCs w:val="16"/>
    </w:rPr>
  </w:style>
  <w:style w:type="paragraph" w:styleId="CommentText">
    <w:name w:val="annotation text"/>
    <w:basedOn w:val="Normal"/>
    <w:link w:val="CommentTextChar"/>
    <w:uiPriority w:val="99"/>
    <w:unhideWhenUsed/>
    <w:rsid w:val="00520D36"/>
    <w:rPr>
      <w:sz w:val="20"/>
      <w:szCs w:val="20"/>
    </w:rPr>
  </w:style>
  <w:style w:type="character" w:customStyle="1" w:styleId="CommentTextChar">
    <w:name w:val="Comment Text Char"/>
    <w:basedOn w:val="DefaultParagraphFont"/>
    <w:link w:val="CommentText"/>
    <w:uiPriority w:val="99"/>
    <w:rsid w:val="00520D36"/>
    <w:rPr>
      <w:sz w:val="20"/>
      <w:szCs w:val="20"/>
    </w:rPr>
  </w:style>
  <w:style w:type="paragraph" w:styleId="CommentSubject">
    <w:name w:val="annotation subject"/>
    <w:basedOn w:val="CommentText"/>
    <w:next w:val="CommentText"/>
    <w:link w:val="CommentSubjectChar"/>
    <w:uiPriority w:val="99"/>
    <w:semiHidden/>
    <w:unhideWhenUsed/>
    <w:rsid w:val="00520D36"/>
    <w:rPr>
      <w:b/>
      <w:bCs/>
    </w:rPr>
  </w:style>
  <w:style w:type="character" w:customStyle="1" w:styleId="CommentSubjectChar">
    <w:name w:val="Comment Subject Char"/>
    <w:basedOn w:val="CommentTextChar"/>
    <w:link w:val="CommentSubject"/>
    <w:uiPriority w:val="99"/>
    <w:semiHidden/>
    <w:rsid w:val="00520D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3196</Words>
  <Characters>18221</Characters>
  <Application>Microsoft Office Word</Application>
  <DocSecurity>0</DocSecurity>
  <Lines>151</Lines>
  <Paragraphs>42</Paragraphs>
  <ScaleCrop>false</ScaleCrop>
  <Company/>
  <LinksUpToDate>false</LinksUpToDate>
  <CharactersWithSpaces>21375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 Cosgrove</cp:lastModifiedBy>
  <cp:revision>3</cp:revision>
  <dcterms:created xsi:type="dcterms:W3CDTF">2026-03-31T13:29:00Z</dcterms:created>
  <dcterms:modified xsi:type="dcterms:W3CDTF">2026-03-31T13:38:00Z</dcterms:modified>
</cp:coreProperties>
</file>