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22"/>
          <w:szCs w:val="22"/>
        </w:rPr>
        <w:t xml:space="preserve">BUSINESS PLAN</w:t>
      </w:r>
    </w:p>
    <w:p>
      <w:pPr>
        <w:spacing w:after="120"/>
        <w:jc w:val="center"/>
      </w:pPr>
      <w:r>
        <w:rPr>
          <w:rFonts w:ascii="Arial" w:cs="Arial" w:eastAsia="Arial" w:hAnsi="Arial"/>
          <w:b/>
          <w:bCs/>
          <w:color w:val="1B2A4A"/>
          <w:sz w:val="56"/>
          <w:szCs w:val="56"/>
        </w:rPr>
        <w:t xml:space="preserve">BizRadar</w:t>
      </w:r>
    </w:p>
    <w:p>
      <w:pPr>
        <w:spacing w:after="400"/>
        <w:jc w:val="center"/>
      </w:pPr>
      <w:r>
        <w:rPr>
          <w:rFonts w:ascii="Arial" w:cs="Arial" w:eastAsia="Arial" w:hAnsi="Arial"/>
          <w:i/>
          <w:iCs/>
          <w:color w:val="666666"/>
          <w:sz w:val="26"/>
          <w:szCs w:val="26"/>
        </w:rPr>
        <w:t xml:space="preserve">New Business Filing Leads — Delivered Fresh Daily</w:t>
      </w:r>
    </w:p>
    <w:p>
      <w:pPr>
        <w:pBdr>
          <w:top w:val="single" w:color="2E75B6" w:sz="6" w:space="1"/>
        </w:pBdr>
        <w:spacing w:after="80"/>
        <w:jc w:val="center"/>
      </w:pPr>
    </w:p>
    <w:p>
      <w:pPr>
        <w:spacing w:after="80"/>
        <w:jc w:val="center"/>
      </w:pPr>
      <w:r>
        <w:rPr>
          <w:rFonts w:ascii="Arial" w:cs="Arial" w:eastAsia="Arial" w:hAnsi="Arial"/>
          <w:color w:val="666666"/>
          <w:sz w:val="22"/>
          <w:szCs w:val="22"/>
        </w:rPr>
        <w:t xml:space="preserve">Prepared for: Wes Crainshaw</w:t>
      </w:r>
    </w:p>
    <w:p>
      <w:pPr>
        <w:spacing w:after="80"/>
        <w:jc w:val="center"/>
      </w:pPr>
      <w:r>
        <w:rPr>
          <w:rFonts w:ascii="Arial" w:cs="Arial" w:eastAsia="Arial" w:hAnsi="Arial"/>
          <w:color w:val="666666"/>
          <w:sz w:val="22"/>
          <w:szCs w:val="22"/>
        </w:rPr>
        <w:t xml:space="preserve">Date: March 16, 2026</w:t>
      </w:r>
    </w:p>
    <w:p>
      <w:pPr>
        <w:jc w:val="center"/>
      </w:pPr>
      <w:r>
        <w:rPr>
          <w:rFonts w:ascii="Arial" w:cs="Arial" w:eastAsia="Arial" w:hAnsi="Arial"/>
          <w:i/>
          <w:iCs/>
          <w:color w:val="999999"/>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6"/>
          <w:szCs w:val="36"/>
        </w:rPr>
        <w:t xml:space="preserve">Executive Summary</w:t>
      </w:r>
    </w:p>
    <w:p>
      <w:pPr>
        <w:spacing w:after="160"/>
      </w:pPr>
      <w:r>
        <w:rPr>
          <w:rFonts w:ascii="Arial" w:cs="Arial" w:eastAsia="Arial" w:hAnsi="Arial"/>
          <w:b w:val="false"/>
          <w:bCs w:val="false"/>
          <w:i w:val="false"/>
          <w:iCs w:val="false"/>
          <w:color w:val="333333"/>
          <w:sz w:val="22"/>
          <w:szCs w:val="22"/>
        </w:rPr>
        <w:t xml:space="preserve">BizRadar is a B2B SaaS platform that monitors Secretary of State filings across all 50 states and delivers fresh new-business-owner leads to the companies that sell to them. Every day, thousands of new LLCs, corporations, and partnerships are registered in the US. The owners of these brand-new businesses need insurance, accounting, payroll, payment processing, banking, marketing, legal services, office space, and a dozen other things — and they haven't picked providers yet.</w:t>
      </w:r>
    </w:p>
    <w:p>
      <w:pPr>
        <w:spacing w:after="160"/>
      </w:pPr>
      <w:r>
        <w:rPr>
          <w:rFonts w:ascii="Arial" w:cs="Arial" w:eastAsia="Arial" w:hAnsi="Arial"/>
          <w:b w:val="false"/>
          <w:bCs w:val="false"/>
          <w:i w:val="false"/>
          <w:iCs w:val="false"/>
          <w:color w:val="333333"/>
          <w:sz w:val="22"/>
          <w:szCs w:val="22"/>
        </w:rPr>
        <w:t xml:space="preserve">BizRadar grabs this public filing data the same day it's published, enriches it with industry classification and contact information, and delivers it to subscribers as filterable, downloadable leads. The first customer to call a new business owner wins the account. BizRadar makes sure our subscribers are that first call.</w:t>
      </w:r>
    </w:p>
    <w:p>
      <w:pPr>
        <w:spacing w:after="160"/>
      </w:pPr>
      <w:r>
        <w:rPr>
          <w:rFonts w:ascii="Arial" w:cs="Arial" w:eastAsia="Arial" w:hAnsi="Arial"/>
          <w:b w:val="false"/>
          <w:bCs w:val="false"/>
          <w:i w:val="false"/>
          <w:iCs w:val="false"/>
          <w:color w:val="333333"/>
          <w:sz w:val="22"/>
          <w:szCs w:val="22"/>
        </w:rPr>
        <w:t xml:space="preserve">The data is free. The buyers are desperate. Nobody is doing this well.</w:t>
      </w:r>
    </w:p>
    <w:p>
      <w:pPr>
        <w:pStyle w:val="Heading2"/>
        <w:spacing w:after="160" w:before="280"/>
      </w:pPr>
      <w:r>
        <w:rPr>
          <w:rFonts w:ascii="Arial" w:cs="Arial" w:eastAsia="Arial" w:hAnsi="Arial"/>
          <w:b/>
          <w:bCs/>
          <w:color w:val="2E75B6"/>
          <w:sz w:val="28"/>
          <w:szCs w:val="28"/>
        </w:rPr>
        <w:t xml:space="preserve">The Opportunity</w:t>
      </w:r>
    </w:p>
    <w:p>
      <w:pPr>
        <w:spacing w:after="160"/>
      </w:pPr>
      <w:r>
        <w:rPr>
          <w:rFonts w:ascii="Arial" w:cs="Arial" w:eastAsia="Arial" w:hAnsi="Arial"/>
          <w:b w:val="false"/>
          <w:bCs w:val="false"/>
          <w:i w:val="false"/>
          <w:iCs w:val="false"/>
          <w:color w:val="333333"/>
          <w:sz w:val="22"/>
          <w:szCs w:val="22"/>
        </w:rPr>
        <w:t xml:space="preserve">The US sees approximately 5.5 million new business formations per year (US Census Bureau). The B2B service providers who sell to these new businesses — insurance agents, CPAs, payroll companies, POS vendors, merchant services reps, commercial landlords, and marketing agencies — collectively spend billions on lead generation. Currently, they rely on generic B2B databases (ZoomInfo at $15K+/year, Lead411, Lusha) that sell stale contact data across all business ages. None of them focus specifically on brand-new businesses in the critical first 7 days after formation, when the owner is actively shopping for every service.</w:t>
      </w:r>
    </w:p>
    <w:p>
      <w:pPr>
        <w:pStyle w:val="Heading2"/>
        <w:spacing w:after="160" w:before="280"/>
      </w:pPr>
      <w:r>
        <w:rPr>
          <w:rFonts w:ascii="Arial" w:cs="Arial" w:eastAsia="Arial" w:hAnsi="Arial"/>
          <w:b/>
          <w:bCs/>
          <w:color w:val="2E75B6"/>
          <w:sz w:val="28"/>
          <w:szCs w:val="28"/>
        </w:rPr>
        <w:t xml:space="preserve">Revenue Model</w:t>
      </w:r>
    </w:p>
    <w:p>
      <w:pPr>
        <w:spacing w:after="160"/>
      </w:pPr>
      <w:r>
        <w:rPr>
          <w:rFonts w:ascii="Arial" w:cs="Arial" w:eastAsia="Arial" w:hAnsi="Arial"/>
          <w:b w:val="false"/>
          <w:bCs w:val="false"/>
          <w:i w:val="false"/>
          <w:iCs w:val="false"/>
          <w:color w:val="333333"/>
          <w:sz w:val="22"/>
          <w:szCs w:val="22"/>
        </w:rPr>
        <w:t xml:space="preserve">Monthly SaaS subscriptions with tiered pricing based on states covered and lead volume. No per-lead fees — unlimited leads within your tier. See Pricing section for details.</w:t>
      </w:r>
    </w:p>
    <w:p>
      <w:r>
        <w:br w:type="page"/>
      </w:r>
    </w:p>
    <w:p>
      <w:pPr>
        <w:pStyle w:val="Heading1"/>
        <w:spacing w:after="200" w:before="360"/>
      </w:pPr>
      <w:r>
        <w:rPr>
          <w:rFonts w:ascii="Arial" w:cs="Arial" w:eastAsia="Arial" w:hAnsi="Arial"/>
          <w:b/>
          <w:bCs/>
          <w:color w:val="1B2A4A"/>
          <w:sz w:val="36"/>
          <w:szCs w:val="36"/>
        </w:rPr>
        <w:t xml:space="preserve">The Problem</w:t>
      </w:r>
    </w:p>
    <w:p>
      <w:pPr>
        <w:spacing w:after="160"/>
      </w:pPr>
      <w:r>
        <w:rPr>
          <w:rFonts w:ascii="Arial" w:cs="Arial" w:eastAsia="Arial" w:hAnsi="Arial"/>
          <w:b w:val="false"/>
          <w:bCs w:val="false"/>
          <w:i w:val="false"/>
          <w:iCs w:val="false"/>
          <w:color w:val="333333"/>
          <w:sz w:val="22"/>
          <w:szCs w:val="22"/>
        </w:rPr>
        <w:t xml:space="preserve">B2B service providers who sell to small businesses face a timing problem. By the time a new business shows up in generic databases, the owner has already chosen their insurance agent, accountant, and payment processor. The window of opportunity is the first 1-2 weeks after formation, when the owner is actively setting up operations and hasn't committed to providers yet.</w:t>
      </w:r>
    </w:p>
    <w:p>
      <w:pPr>
        <w:spacing w:after="120" w:before="200"/>
      </w:pPr>
      <w:r>
        <w:rPr>
          <w:rFonts w:ascii="Arial" w:cs="Arial" w:eastAsia="Arial" w:hAnsi="Arial"/>
          <w:b/>
          <w:bCs/>
          <w:color w:val="1B2A4A"/>
          <w:sz w:val="24"/>
          <w:szCs w:val="24"/>
        </w:rPr>
        <w:t xml:space="preserve">Current options for reaching new business owners:</w:t>
      </w:r>
    </w:p>
    <w:p>
      <w:pPr>
        <w:pStyle w:val="ListParagraph"/>
        <w:numPr>
          <w:ilvl w:val="0"/>
          <w:numId w:val="2"/>
        </w:numPr>
        <w:spacing w:after="80"/>
      </w:pPr>
      <w:r>
        <w:rPr>
          <w:rFonts w:ascii="Arial" w:cs="Arial" w:eastAsia="Arial" w:hAnsi="Arial"/>
          <w:b/>
          <w:bCs/>
          <w:color w:val="1B2A4A"/>
          <w:sz w:val="22"/>
          <w:szCs w:val="22"/>
        </w:rPr>
        <w:t xml:space="preserve">ZoomInfo / Lead411 / Lusha — </w:t>
      </w:r>
      <w:r>
        <w:rPr>
          <w:rFonts w:ascii="Arial" w:cs="Arial" w:eastAsia="Arial" w:hAnsi="Arial"/>
          <w:color w:val="333333"/>
          <w:sz w:val="22"/>
          <w:szCs w:val="22"/>
        </w:rPr>
        <w:t xml:space="preserve">Sell generic B2B contact data. Not filtered by formation date. $15,000-$25,000/year. You get stale leads mixed with 10-year-old businesses.</w:t>
      </w:r>
    </w:p>
    <w:p>
      <w:pPr>
        <w:pStyle w:val="ListParagraph"/>
        <w:numPr>
          <w:ilvl w:val="0"/>
          <w:numId w:val="2"/>
        </w:numPr>
        <w:spacing w:after="80"/>
      </w:pPr>
      <w:r>
        <w:rPr>
          <w:rFonts w:ascii="Arial" w:cs="Arial" w:eastAsia="Arial" w:hAnsi="Arial"/>
          <w:b/>
          <w:bCs/>
          <w:color w:val="1B2A4A"/>
          <w:sz w:val="22"/>
          <w:szCs w:val="22"/>
        </w:rPr>
        <w:t xml:space="preserve">Secretary of State websites — </w:t>
      </w:r>
      <w:r>
        <w:rPr>
          <w:rFonts w:ascii="Arial" w:cs="Arial" w:eastAsia="Arial" w:hAnsi="Arial"/>
          <w:color w:val="333333"/>
          <w:sz w:val="22"/>
          <w:szCs w:val="22"/>
        </w:rPr>
        <w:t xml:space="preserve">Free but manual. You'd have to check 50 different state portals daily, copy data by hand, and get zero enrichment. Nobody has time for this.</w:t>
      </w:r>
    </w:p>
    <w:p>
      <w:pPr>
        <w:pStyle w:val="ListParagraph"/>
        <w:numPr>
          <w:ilvl w:val="0"/>
          <w:numId w:val="2"/>
        </w:numPr>
        <w:spacing w:after="80"/>
      </w:pPr>
      <w:r>
        <w:rPr>
          <w:rFonts w:ascii="Arial" w:cs="Arial" w:eastAsia="Arial" w:hAnsi="Arial"/>
          <w:b/>
          <w:bCs/>
          <w:color w:val="1B2A4A"/>
          <w:sz w:val="22"/>
          <w:szCs w:val="22"/>
        </w:rPr>
        <w:t xml:space="preserve">Data brokers (InfoUSA, Dun &amp; Bradstreet) — </w:t>
      </w:r>
      <w:r>
        <w:rPr>
          <w:rFonts w:ascii="Arial" w:cs="Arial" w:eastAsia="Arial" w:hAnsi="Arial"/>
          <w:color w:val="333333"/>
          <w:sz w:val="22"/>
          <w:szCs w:val="22"/>
        </w:rPr>
        <w:t xml:space="preserve">Sell bulk lists but with 30-90 day lag. By the time you get the lead, someone else already closed them.</w:t>
      </w:r>
    </w:p>
    <w:p>
      <w:pPr>
        <w:pStyle w:val="ListParagraph"/>
        <w:numPr>
          <w:ilvl w:val="0"/>
          <w:numId w:val="2"/>
        </w:numPr>
        <w:spacing w:after="80"/>
      </w:pPr>
      <w:r>
        <w:rPr>
          <w:rFonts w:ascii="Arial" w:cs="Arial" w:eastAsia="Arial" w:hAnsi="Arial"/>
          <w:b/>
          <w:bCs/>
          <w:color w:val="1B2A4A"/>
          <w:sz w:val="22"/>
          <w:szCs w:val="22"/>
        </w:rPr>
        <w:t xml:space="preserve">Google Alerts / manual monitoring — </w:t>
      </w:r>
      <w:r>
        <w:rPr>
          <w:rFonts w:ascii="Arial" w:cs="Arial" w:eastAsia="Arial" w:hAnsi="Arial"/>
          <w:color w:val="333333"/>
          <w:sz w:val="22"/>
          <w:szCs w:val="22"/>
        </w:rPr>
        <w:t xml:space="preserve">Doesn't work for business filings. No structured data. Hit or miss.</w:t>
      </w:r>
    </w:p>
    <w:p>
      <w:pPr>
        <w:spacing w:after="160"/>
      </w:pPr>
      <w:r>
        <w:rPr>
          <w:rFonts w:ascii="Arial" w:cs="Arial" w:eastAsia="Arial" w:hAnsi="Arial"/>
          <w:b w:val="false"/>
          <w:bCs w:val="false"/>
          <w:i w:val="false"/>
          <w:iCs w:val="false"/>
          <w:color w:val="333333"/>
          <w:sz w:val="22"/>
          <w:szCs w:val="22"/>
        </w:rPr>
        <w:t xml:space="preserve">The gap: nobody is delivering new business filings as real-time, enriched, filterable leads optimized for speed-to-contact.</w:t>
      </w:r>
    </w:p>
    <w:p>
      <w:r>
        <w:br w:type="page"/>
      </w:r>
    </w:p>
    <w:p>
      <w:pPr>
        <w:pStyle w:val="Heading1"/>
        <w:spacing w:after="200" w:before="360"/>
      </w:pPr>
      <w:r>
        <w:rPr>
          <w:rFonts w:ascii="Arial" w:cs="Arial" w:eastAsia="Arial" w:hAnsi="Arial"/>
          <w:b/>
          <w:bCs/>
          <w:color w:val="1B2A4A"/>
          <w:sz w:val="36"/>
          <w:szCs w:val="36"/>
        </w:rPr>
        <w:t xml:space="preserve">Data Sources — Free, Public, Updated Daily</w:t>
      </w:r>
    </w:p>
    <w:p>
      <w:pPr>
        <w:spacing w:after="160"/>
      </w:pPr>
      <w:r>
        <w:rPr>
          <w:rFonts w:ascii="Arial" w:cs="Arial" w:eastAsia="Arial" w:hAnsi="Arial"/>
          <w:b w:val="false"/>
          <w:bCs w:val="false"/>
          <w:i w:val="false"/>
          <w:iCs w:val="false"/>
          <w:color w:val="333333"/>
          <w:sz w:val="22"/>
          <w:szCs w:val="22"/>
        </w:rPr>
        <w:t xml:space="preserve">Secretary of State business filings are public record in all 50 states. The data is available through a mix of bulk downloads, APIs, and data portals. Here are the highest-value states and their data access methods:</w:t>
      </w:r>
    </w:p>
    <w:p>
      <w:pPr>
        <w:pStyle w:val="Heading2"/>
        <w:spacing w:after="160" w:before="280"/>
      </w:pPr>
      <w:r>
        <w:rPr>
          <w:rFonts w:ascii="Arial" w:cs="Arial" w:eastAsia="Arial" w:hAnsi="Arial"/>
          <w:b/>
          <w:bCs/>
          <w:color w:val="2E75B6"/>
          <w:sz w:val="28"/>
          <w:szCs w:val="28"/>
        </w:rPr>
        <w:t xml:space="preserve">Tier 1 — Free Daily/Weekly Downloads (MVP Launch States)</w:t>
      </w:r>
    </w:p>
    <w:p>
      <w:pPr>
        <w:spacing w:after="160"/>
      </w:pPr>
      <w:r>
        <w:rPr>
          <w:rFonts w:ascii="Arial" w:cs="Arial" w:eastAsia="Arial" w:hAnsi="Arial"/>
          <w:b w:val="false"/>
          <w:bCs w:val="false"/>
          <w:i w:val="false"/>
          <w:iCs w:val="false"/>
          <w:color w:val="333333"/>
          <w:sz w:val="22"/>
          <w:szCs w:val="22"/>
        </w:rPr>
        <w:t xml:space="preserve">These states provide free or near-free bulk data downloads updated daily or weekly. These are the launch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32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3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Florida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SunBiz FTP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Daily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daily downloads. Richest data. MVP state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New York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Data.gov / DOS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30-day rolling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filings dataset on Data.gov. 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California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bizfile Online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Bulk + API</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Master Unload $100 one-time. API with subscription key.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Texas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SOSDirect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Bulk orders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Bulk download available. $1/search for individual.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Minnesota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SOS Data Portal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Weekly ($30/wk)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CSV weekly delivery. Active business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Kentucky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SOS Bulk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sub</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Bulk data service for business and UCC records.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Washington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SOS Portal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Bulk available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data downloads from SOS office.</w:t>
            </w:r>
          </w:p>
        </w:tc>
      </w:tr>
    </w:tbl>
    <w:p>
      <w:pPr>
        <w:spacing w:after="200"/>
      </w:pPr>
    </w:p>
    <w:p>
      <w:pPr>
        <w:pStyle w:val="Heading2"/>
        <w:spacing w:after="160" w:before="280"/>
      </w:pPr>
      <w:r>
        <w:rPr>
          <w:rFonts w:ascii="Arial" w:cs="Arial" w:eastAsia="Arial" w:hAnsi="Arial"/>
          <w:b/>
          <w:bCs/>
          <w:color w:val="2E75B6"/>
          <w:sz w:val="28"/>
          <w:szCs w:val="28"/>
        </w:rPr>
        <w:t xml:space="preserve">Tier 2 — Third-Party Aggregators</w:t>
      </w:r>
    </w:p>
    <w:p>
      <w:pPr>
        <w:pStyle w:val="ListParagraph"/>
        <w:numPr>
          <w:ilvl w:val="0"/>
          <w:numId w:val="2"/>
        </w:numPr>
        <w:spacing w:after="80"/>
      </w:pPr>
      <w:r>
        <w:rPr>
          <w:rFonts w:ascii="Arial" w:cs="Arial" w:eastAsia="Arial" w:hAnsi="Arial"/>
          <w:b/>
          <w:bCs/>
          <w:color w:val="1B2A4A"/>
          <w:sz w:val="22"/>
          <w:szCs w:val="22"/>
        </w:rPr>
        <w:t xml:space="preserve">OpenCorporates API — </w:t>
      </w:r>
      <w:r>
        <w:rPr>
          <w:rFonts w:ascii="Arial" w:cs="Arial" w:eastAsia="Arial" w:hAnsi="Arial"/>
          <w:color w:val="333333"/>
          <w:sz w:val="22"/>
          <w:szCs w:val="22"/>
        </w:rPr>
        <w:t xml:space="preserve">Aggregated data from all 50 state registries. Free for open data projects, paid plans for commercial use. Standardized JSON format. Good for states without direct bulk access.</w:t>
      </w:r>
    </w:p>
    <w:p>
      <w:pPr>
        <w:pStyle w:val="ListParagraph"/>
        <w:numPr>
          <w:ilvl w:val="0"/>
          <w:numId w:val="2"/>
        </w:numPr>
        <w:spacing w:after="80"/>
      </w:pPr>
      <w:r>
        <w:rPr>
          <w:rFonts w:ascii="Arial" w:cs="Arial" w:eastAsia="Arial" w:hAnsi="Arial"/>
          <w:b/>
          <w:bCs/>
          <w:color w:val="1B2A4A"/>
          <w:sz w:val="22"/>
          <w:szCs w:val="22"/>
        </w:rPr>
        <w:t xml:space="preserve">Cobalt Intelligence — </w:t>
      </w:r>
      <w:r>
        <w:rPr>
          <w:rFonts w:ascii="Arial" w:cs="Arial" w:eastAsia="Arial" w:hAnsi="Arial"/>
          <w:color w:val="333333"/>
          <w:sz w:val="22"/>
          <w:szCs w:val="22"/>
        </w:rPr>
        <w:t xml:space="preserve">Real-time Secretary of State data API covering 28 states. Paid service but handles the scraping/normalization. Fallback for hard-to-access states.</w:t>
      </w:r>
    </w:p>
    <w:p>
      <w:pPr>
        <w:pStyle w:val="Heading2"/>
        <w:spacing w:after="160" w:before="280"/>
      </w:pPr>
      <w:r>
        <w:rPr>
          <w:rFonts w:ascii="Arial" w:cs="Arial" w:eastAsia="Arial" w:hAnsi="Arial"/>
          <w:b/>
          <w:bCs/>
          <w:color w:val="2E75B6"/>
          <w:sz w:val="28"/>
          <w:szCs w:val="28"/>
        </w:rPr>
        <w:t xml:space="preserve">Tier 3 — Manual Collection / Scraping (Phase 2)</w:t>
      </w:r>
    </w:p>
    <w:p>
      <w:pPr>
        <w:spacing w:after="160"/>
      </w:pPr>
      <w:r>
        <w:rPr>
          <w:rFonts w:ascii="Arial" w:cs="Arial" w:eastAsia="Arial" w:hAnsi="Arial"/>
          <w:b w:val="false"/>
          <w:bCs w:val="false"/>
          <w:i w:val="false"/>
          <w:iCs w:val="false"/>
          <w:color w:val="333333"/>
          <w:sz w:val="22"/>
          <w:szCs w:val="22"/>
        </w:rPr>
        <w:t xml:space="preserve">Remaining states that don't offer bulk downloads will require either periodic scraping or manual data requests. This is Phase 2 work — launch with Tier 1 states first and expand.</w:t>
      </w:r>
    </w:p>
    <w:p>
      <w:pPr>
        <w:spacing w:after="160"/>
      </w:pPr>
      <w:r>
        <w:rPr>
          <w:rFonts w:ascii="Arial" w:cs="Arial" w:eastAsia="Arial" w:hAnsi="Arial"/>
          <w:b w:val="false"/>
          <w:bCs w:val="false"/>
          <w:i w:val="false"/>
          <w:iCs w:val="false"/>
          <w:color w:val="333333"/>
          <w:sz w:val="22"/>
          <w:szCs w:val="22"/>
        </w:rPr>
        <w:t xml:space="preserve">Key filing data available per state (varies):</w:t>
      </w:r>
    </w:p>
    <w:p>
      <w:pPr>
        <w:pStyle w:val="ListParagraph"/>
        <w:numPr>
          <w:ilvl w:val="0"/>
          <w:numId w:val="2"/>
        </w:numPr>
        <w:spacing w:after="80"/>
      </w:pPr>
      <w:r>
        <w:rPr>
          <w:rFonts w:ascii="Arial" w:cs="Arial" w:eastAsia="Arial" w:hAnsi="Arial"/>
          <w:b/>
          <w:bCs/>
          <w:color w:val="1B2A4A"/>
          <w:sz w:val="22"/>
          <w:szCs w:val="22"/>
        </w:rPr>
        <w:t xml:space="preserve">Entity name </w:t>
      </w:r>
      <w:r>
        <w:rPr>
          <w:rFonts w:ascii="Arial" w:cs="Arial" w:eastAsia="Arial" w:hAnsi="Arial"/>
          <w:color w:val="333333"/>
          <w:sz w:val="22"/>
          <w:szCs w:val="22"/>
        </w:rPr>
        <w:t xml:space="preserve">— the registered business name</w:t>
      </w:r>
    </w:p>
    <w:p>
      <w:pPr>
        <w:pStyle w:val="ListParagraph"/>
        <w:numPr>
          <w:ilvl w:val="0"/>
          <w:numId w:val="2"/>
        </w:numPr>
        <w:spacing w:after="80"/>
      </w:pPr>
      <w:r>
        <w:rPr>
          <w:rFonts w:ascii="Arial" w:cs="Arial" w:eastAsia="Arial" w:hAnsi="Arial"/>
          <w:b/>
          <w:bCs/>
          <w:color w:val="1B2A4A"/>
          <w:sz w:val="22"/>
          <w:szCs w:val="22"/>
        </w:rPr>
        <w:t xml:space="preserve">Entity type </w:t>
      </w:r>
      <w:r>
        <w:rPr>
          <w:rFonts w:ascii="Arial" w:cs="Arial" w:eastAsia="Arial" w:hAnsi="Arial"/>
          <w:color w:val="333333"/>
          <w:sz w:val="22"/>
          <w:szCs w:val="22"/>
        </w:rPr>
        <w:t xml:space="preserve">— LLC, Corporation, LP, Non-Profit, etc.</w:t>
      </w:r>
    </w:p>
    <w:p>
      <w:pPr>
        <w:pStyle w:val="ListParagraph"/>
        <w:numPr>
          <w:ilvl w:val="0"/>
          <w:numId w:val="2"/>
        </w:numPr>
        <w:spacing w:after="80"/>
      </w:pPr>
      <w:r>
        <w:rPr>
          <w:rFonts w:ascii="Arial" w:cs="Arial" w:eastAsia="Arial" w:hAnsi="Arial"/>
          <w:b/>
          <w:bCs/>
          <w:color w:val="1B2A4A"/>
          <w:sz w:val="22"/>
          <w:szCs w:val="22"/>
        </w:rPr>
        <w:t xml:space="preserve">Formation date </w:t>
      </w:r>
      <w:r>
        <w:rPr>
          <w:rFonts w:ascii="Arial" w:cs="Arial" w:eastAsia="Arial" w:hAnsi="Arial"/>
          <w:color w:val="333333"/>
          <w:sz w:val="22"/>
          <w:szCs w:val="22"/>
        </w:rPr>
        <w:t xml:space="preserve">— when the business was registered</w:t>
      </w:r>
    </w:p>
    <w:p>
      <w:pPr>
        <w:pStyle w:val="ListParagraph"/>
        <w:numPr>
          <w:ilvl w:val="0"/>
          <w:numId w:val="2"/>
        </w:numPr>
        <w:spacing w:after="80"/>
      </w:pPr>
      <w:r>
        <w:rPr>
          <w:rFonts w:ascii="Arial" w:cs="Arial" w:eastAsia="Arial" w:hAnsi="Arial"/>
          <w:b/>
          <w:bCs/>
          <w:color w:val="1B2A4A"/>
          <w:sz w:val="22"/>
          <w:szCs w:val="22"/>
        </w:rPr>
        <w:t xml:space="preserve">Registered agent </w:t>
      </w:r>
      <w:r>
        <w:rPr>
          <w:rFonts w:ascii="Arial" w:cs="Arial" w:eastAsia="Arial" w:hAnsi="Arial"/>
          <w:color w:val="333333"/>
          <w:sz w:val="22"/>
          <w:szCs w:val="22"/>
        </w:rPr>
        <w:t xml:space="preserve">— name and address (often the owner for small LLCs)</w:t>
      </w:r>
    </w:p>
    <w:p>
      <w:pPr>
        <w:pStyle w:val="ListParagraph"/>
        <w:numPr>
          <w:ilvl w:val="0"/>
          <w:numId w:val="2"/>
        </w:numPr>
        <w:spacing w:after="80"/>
      </w:pPr>
      <w:r>
        <w:rPr>
          <w:rFonts w:ascii="Arial" w:cs="Arial" w:eastAsia="Arial" w:hAnsi="Arial"/>
          <w:b/>
          <w:bCs/>
          <w:color w:val="1B2A4A"/>
          <w:sz w:val="22"/>
          <w:szCs w:val="22"/>
        </w:rPr>
        <w:t xml:space="preserve">Principal address </w:t>
      </w:r>
      <w:r>
        <w:rPr>
          <w:rFonts w:ascii="Arial" w:cs="Arial" w:eastAsia="Arial" w:hAnsi="Arial"/>
          <w:color w:val="333333"/>
          <w:sz w:val="22"/>
          <w:szCs w:val="22"/>
        </w:rPr>
        <w:t xml:space="preserve">— business mailing address</w:t>
      </w:r>
    </w:p>
    <w:p>
      <w:pPr>
        <w:pStyle w:val="ListParagraph"/>
        <w:numPr>
          <w:ilvl w:val="0"/>
          <w:numId w:val="2"/>
        </w:numPr>
        <w:spacing w:after="80"/>
      </w:pPr>
      <w:r>
        <w:rPr>
          <w:rFonts w:ascii="Arial" w:cs="Arial" w:eastAsia="Arial" w:hAnsi="Arial"/>
          <w:b/>
          <w:bCs/>
          <w:color w:val="1B2A4A"/>
          <w:sz w:val="22"/>
          <w:szCs w:val="22"/>
        </w:rPr>
        <w:t xml:space="preserve">Filing number </w:t>
      </w:r>
      <w:r>
        <w:rPr>
          <w:rFonts w:ascii="Arial" w:cs="Arial" w:eastAsia="Arial" w:hAnsi="Arial"/>
          <w:color w:val="333333"/>
          <w:sz w:val="22"/>
          <w:szCs w:val="22"/>
        </w:rPr>
        <w:t xml:space="preserve">— unique state identifier</w:t>
      </w:r>
    </w:p>
    <w:p>
      <w:pPr>
        <w:pStyle w:val="ListParagraph"/>
        <w:numPr>
          <w:ilvl w:val="0"/>
          <w:numId w:val="2"/>
        </w:numPr>
        <w:spacing w:after="80"/>
      </w:pPr>
      <w:r>
        <w:rPr>
          <w:rFonts w:ascii="Arial" w:cs="Arial" w:eastAsia="Arial" w:hAnsi="Arial"/>
          <w:b/>
          <w:bCs/>
          <w:color w:val="1B2A4A"/>
          <w:sz w:val="22"/>
          <w:szCs w:val="22"/>
        </w:rPr>
        <w:t xml:space="preserve">Status </w:t>
      </w:r>
      <w:r>
        <w:rPr>
          <w:rFonts w:ascii="Arial" w:cs="Arial" w:eastAsia="Arial" w:hAnsi="Arial"/>
          <w:color w:val="333333"/>
          <w:sz w:val="22"/>
          <w:szCs w:val="22"/>
        </w:rPr>
        <w:t xml:space="preserve">— active, inactive, dissolved</w:t>
      </w:r>
    </w:p>
    <w:p>
      <w:pPr>
        <w:pStyle w:val="ListParagraph"/>
        <w:numPr>
          <w:ilvl w:val="0"/>
          <w:numId w:val="2"/>
        </w:numPr>
        <w:spacing w:after="80"/>
      </w:pPr>
      <w:r>
        <w:rPr>
          <w:rFonts w:ascii="Arial" w:cs="Arial" w:eastAsia="Arial" w:hAnsi="Arial"/>
          <w:b/>
          <w:bCs/>
          <w:color w:val="1B2A4A"/>
          <w:sz w:val="22"/>
          <w:szCs w:val="22"/>
        </w:rPr>
        <w:t xml:space="preserve">Industry/purpose </w:t>
      </w:r>
      <w:r>
        <w:rPr>
          <w:rFonts w:ascii="Arial" w:cs="Arial" w:eastAsia="Arial" w:hAnsi="Arial"/>
          <w:color w:val="333333"/>
          <w:sz w:val="22"/>
          <w:szCs w:val="22"/>
        </w:rPr>
        <w:t xml:space="preserve">— some states require a business purpose statement</w:t>
      </w:r>
    </w:p>
    <w:p>
      <w:r>
        <w:br w:type="page"/>
      </w:r>
    </w:p>
    <w:p>
      <w:pPr>
        <w:pStyle w:val="Heading1"/>
        <w:spacing w:after="200" w:before="360"/>
      </w:pPr>
      <w:r>
        <w:rPr>
          <w:rFonts w:ascii="Arial" w:cs="Arial" w:eastAsia="Arial" w:hAnsi="Arial"/>
          <w:b/>
          <w:bCs/>
          <w:color w:val="1B2A4A"/>
          <w:sz w:val="36"/>
          <w:szCs w:val="36"/>
        </w:rPr>
        <w:t xml:space="preserve">Buyer Personas — Who Pays for This</w:t>
      </w:r>
    </w:p>
    <w:p>
      <w:pPr>
        <w:spacing w:after="160"/>
      </w:pPr>
      <w:r>
        <w:rPr>
          <w:rFonts w:ascii="Arial" w:cs="Arial" w:eastAsia="Arial" w:hAnsi="Arial"/>
          <w:b w:val="false"/>
          <w:bCs w:val="false"/>
          <w:i w:val="false"/>
          <w:iCs w:val="false"/>
          <w:color w:val="333333"/>
          <w:sz w:val="22"/>
          <w:szCs w:val="22"/>
        </w:rPr>
        <w:t xml:space="preserve">Every B2B service company that sells to small businesses is a potential customer. Here are the highest-value personas ranked by willingness to pay and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800"/>
        <w:gridCol w:w="1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Buyer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They Care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 Spend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Our Price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Market Size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Insurance Agents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LLCs need commercial liability, workers comp, E&amp;O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$200-500/mo on leads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$99-299/mo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~400K agents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CPAs / Accountants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businesses need bookkeeping, tax prep, entity advice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$100-300/mo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$99-199/mo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~650K CPAs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Payroll Providers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new business with employees needs payroll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$199-349/mo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Regional cos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 / Payment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Retail/restaurant LLCs need payment 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$300-1000/mo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$199-349/mo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~5K reps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Commercial 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businesses need office/retail/warehouse space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$149-299/mo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~100K brokers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Marketing Agencies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businesses need websites, branding, social media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$100-400/mo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$99-199/mo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~120K agencies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Merchant 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Credit card processing, business banking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$199-349/mo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~50K reps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Legal 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Operating agreements, contracts, compliance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$100-300/mo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$99-199/mo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~450K attys</w:t>
            </w:r>
          </w:p>
        </w:tc>
      </w:tr>
    </w:tbl>
    <w:p>
      <w:pPr>
        <w:spacing w:after="200"/>
      </w:pPr>
    </w:p>
    <w:p>
      <w:pPr>
        <w:spacing w:after="160"/>
      </w:pPr>
      <w:r>
        <w:rPr>
          <w:rFonts w:ascii="Arial" w:cs="Arial" w:eastAsia="Arial" w:hAnsi="Arial"/>
          <w:b/>
          <w:bCs/>
          <w:i w:val="false"/>
          <w:iCs w:val="false"/>
          <w:color w:val="333333"/>
          <w:sz w:val="22"/>
          <w:szCs w:val="22"/>
        </w:rPr>
        <w:t xml:space="preserve">Total addressable market: over 1.5 million potential subscribers in the US alone. Even capturing 0.1% at $199/mo = $3.6M ARR.</w:t>
      </w:r>
    </w:p>
    <w:p>
      <w:r>
        <w:br w:type="page"/>
      </w:r>
    </w:p>
    <w:p>
      <w:pPr>
        <w:pStyle w:val="Heading1"/>
        <w:spacing w:after="200" w:before="360"/>
      </w:pPr>
      <w:r>
        <w:rPr>
          <w:rFonts w:ascii="Arial" w:cs="Arial" w:eastAsia="Arial" w:hAnsi="Arial"/>
          <w:b/>
          <w:bCs/>
          <w:color w:val="1B2A4A"/>
          <w:sz w:val="36"/>
          <w:szCs w:val="36"/>
        </w:rPr>
        <w:t xml:space="preserve">Competitive Landscape</w:t>
      </w:r>
    </w:p>
    <w:p>
      <w:pPr>
        <w:spacing w:after="160"/>
      </w:pPr>
      <w:r>
        <w:rPr>
          <w:rFonts w:ascii="Arial" w:cs="Arial" w:eastAsia="Arial" w:hAnsi="Arial"/>
          <w:b w:val="false"/>
          <w:bCs w:val="false"/>
          <w:i w:val="false"/>
          <w:iCs w:val="false"/>
          <w:color w:val="333333"/>
          <w:sz w:val="22"/>
          <w:szCs w:val="22"/>
        </w:rPr>
        <w:t xml:space="preserve">The key insight: nobody is doing this specific thing. The competitors below are adjacent but not 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200"/>
        <w:gridCol w:w="19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Our Edge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ZoomInfo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$15K-25K/yr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General B2B contacts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filtered by formation date. 30-90 day lag.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Same-day leads. 50x cheaper.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Lead411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$900/yr+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B2B sales intelligence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formation date filter. Generic data.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Formation-date-first. Fresher.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Lusha / Apollo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$500-2K/yr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 enrichment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Enriches existing leads, doesn't source new ones.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 source AND deliver.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D&amp;B / InfoUSA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$2K-10K/yr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Bulk business lists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30-90 day lag. Stale by delivery.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 freshness.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State SOS sites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Raw filings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Manual. 50 portals. No enrichment. No alerts.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 enriched.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BizRadar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$99-349/mo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5B6"/>
                <w:sz w:val="20"/>
                <w:szCs w:val="20"/>
              </w:rPr>
              <w:t xml:space="preserve">New biz leads, daily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Only player in this niche.</w:t>
            </w:r>
          </w:p>
        </w:tc>
      </w:tr>
    </w:tbl>
    <w:p>
      <w:pPr>
        <w:spacing w:after="200"/>
      </w:pPr>
    </w:p>
    <w:p>
      <w:r>
        <w:br w:type="page"/>
      </w:r>
    </w:p>
    <w:p>
      <w:pPr>
        <w:pStyle w:val="Heading1"/>
        <w:spacing w:after="200" w:before="360"/>
      </w:pPr>
      <w:r>
        <w:rPr>
          <w:rFonts w:ascii="Arial" w:cs="Arial" w:eastAsia="Arial" w:hAnsi="Arial"/>
          <w:b/>
          <w:bCs/>
          <w:color w:val="1B2A4A"/>
          <w:sz w:val="36"/>
          <w:szCs w:val="36"/>
        </w:rPr>
        <w:t xml:space="preserve">Pricing Strategy</w:t>
      </w:r>
    </w:p>
    <w:p>
      <w:pPr>
        <w:spacing w:after="160"/>
      </w:pPr>
      <w:r>
        <w:rPr>
          <w:rFonts w:ascii="Arial" w:cs="Arial" w:eastAsia="Arial" w:hAnsi="Arial"/>
          <w:b w:val="false"/>
          <w:bCs w:val="false"/>
          <w:i w:val="false"/>
          <w:iCs w:val="false"/>
          <w:color w:val="333333"/>
          <w:sz w:val="22"/>
          <w:szCs w:val="22"/>
        </w:rPr>
        <w:t xml:space="preserve">Three tiers based on geographic coverage and features. All tiers include unlimited leads within covered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Starter — $99/mo</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 — $199/mo</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Enterprise — $349/mo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states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50 states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Lead Delivery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 CSV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 CSV + Email alerts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 CSV + Email +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Entity Types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LLCs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entity types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entity types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Industry Filter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Basic (name-based)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Advanced (AI classification)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Advanced + custom filters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Contact Enrichment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Address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Address + phone + email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enrichment + owner LinkedIn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Freshness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Within 48 hours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Same-day delivery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Same-day + priority queue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CRM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Zapier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Direct API + Zapier + Webhooks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users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Unlimited users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Annual Discount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$79/mo (billed yearly)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$159/mo (billed yearly)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$279/mo (billed yearly)</w:t>
            </w:r>
          </w:p>
        </w:tc>
      </w:tr>
    </w:tbl>
    <w:p>
      <w:pPr>
        <w:spacing w:after="200"/>
      </w:pPr>
    </w:p>
    <w:p>
      <w:pPr>
        <w:pStyle w:val="Heading2"/>
        <w:spacing w:after="160" w:before="280"/>
      </w:pPr>
      <w:r>
        <w:rPr>
          <w:rFonts w:ascii="Arial" w:cs="Arial" w:eastAsia="Arial" w:hAnsi="Arial"/>
          <w:b/>
          <w:bCs/>
          <w:color w:val="2E75B6"/>
          <w:sz w:val="28"/>
          <w:szCs w:val="28"/>
        </w:rPr>
        <w:t xml:space="preserve">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12</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18</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Subscribers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Avg Revenue/User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MRR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$3,725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$13,520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$44,750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$113,400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$238,800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ARR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$44,700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$162,240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$537,000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$1,360,800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$2,865,600</w:t>
            </w:r>
          </w:p>
        </w:tc>
      </w:tr>
    </w:tbl>
    <w:p>
      <w:pPr>
        <w:spacing w:after="200"/>
      </w:pPr>
    </w:p>
    <w:p>
      <w:r>
        <w:br w:type="page"/>
      </w:r>
    </w:p>
    <w:p>
      <w:pPr>
        <w:pStyle w:val="Heading1"/>
        <w:spacing w:after="200" w:before="360"/>
      </w:pPr>
      <w:r>
        <w:rPr>
          <w:rFonts w:ascii="Arial" w:cs="Arial" w:eastAsia="Arial" w:hAnsi="Arial"/>
          <w:b/>
          <w:bCs/>
          <w:color w:val="1B2A4A"/>
          <w:sz w:val="36"/>
          <w:szCs w:val="36"/>
        </w:rPr>
        <w:t xml:space="preserve">Product Features</w:t>
      </w:r>
    </w:p>
    <w:p>
      <w:pPr>
        <w:pStyle w:val="Heading2"/>
        <w:spacing w:after="160" w:before="280"/>
      </w:pPr>
      <w:r>
        <w:rPr>
          <w:rFonts w:ascii="Arial" w:cs="Arial" w:eastAsia="Arial" w:hAnsi="Arial"/>
          <w:b/>
          <w:bCs/>
          <w:color w:val="2E75B6"/>
          <w:sz w:val="28"/>
          <w:szCs w:val="28"/>
        </w:rPr>
        <w:t xml:space="preserve">Core Platform (MVP — Month 1)</w:t>
      </w:r>
    </w:p>
    <w:p>
      <w:pPr>
        <w:pStyle w:val="ListParagraph"/>
        <w:numPr>
          <w:ilvl w:val="0"/>
          <w:numId w:val="2"/>
        </w:numPr>
        <w:spacing w:after="80"/>
      </w:pPr>
      <w:r>
        <w:rPr>
          <w:rFonts w:ascii="Arial" w:cs="Arial" w:eastAsia="Arial" w:hAnsi="Arial"/>
          <w:b/>
          <w:bCs/>
          <w:color w:val="1B2A4A"/>
          <w:sz w:val="22"/>
          <w:szCs w:val="22"/>
        </w:rPr>
        <w:t xml:space="preserve">Daily Filing Collector — </w:t>
      </w:r>
      <w:r>
        <w:rPr>
          <w:rFonts w:ascii="Arial" w:cs="Arial" w:eastAsia="Arial" w:hAnsi="Arial"/>
          <w:color w:val="333333"/>
          <w:sz w:val="22"/>
          <w:szCs w:val="22"/>
        </w:rPr>
        <w:t xml:space="preserve">Automated scripts that pull new business filings from state data sources every morning. Normalizes entity name, type, address, registered agent, and filing date into a standard format.</w:t>
      </w:r>
    </w:p>
    <w:p>
      <w:pPr>
        <w:pStyle w:val="ListParagraph"/>
        <w:numPr>
          <w:ilvl w:val="0"/>
          <w:numId w:val="2"/>
        </w:numPr>
        <w:spacing w:after="80"/>
      </w:pPr>
      <w:r>
        <w:rPr>
          <w:rFonts w:ascii="Arial" w:cs="Arial" w:eastAsia="Arial" w:hAnsi="Arial"/>
          <w:b/>
          <w:bCs/>
          <w:color w:val="1B2A4A"/>
          <w:sz w:val="22"/>
          <w:szCs w:val="22"/>
        </w:rPr>
        <w:t xml:space="preserve">Lead Dashboard — </w:t>
      </w:r>
      <w:r>
        <w:rPr>
          <w:rFonts w:ascii="Arial" w:cs="Arial" w:eastAsia="Arial" w:hAnsi="Arial"/>
          <w:color w:val="333333"/>
          <w:sz w:val="22"/>
          <w:szCs w:val="22"/>
        </w:rPr>
        <w:t xml:space="preserve">Web-based dashboard showing all new filings with filters: state, entity type, date range, keyword search in business name. Sortable columns.</w:t>
      </w:r>
    </w:p>
    <w:p>
      <w:pPr>
        <w:pStyle w:val="ListParagraph"/>
        <w:numPr>
          <w:ilvl w:val="0"/>
          <w:numId w:val="2"/>
        </w:numPr>
        <w:spacing w:after="80"/>
      </w:pPr>
      <w:r>
        <w:rPr>
          <w:rFonts w:ascii="Arial" w:cs="Arial" w:eastAsia="Arial" w:hAnsi="Arial"/>
          <w:b/>
          <w:bCs/>
          <w:color w:val="1B2A4A"/>
          <w:sz w:val="22"/>
          <w:szCs w:val="22"/>
        </w:rPr>
        <w:t xml:space="preserve">CSV Export — </w:t>
      </w:r>
      <w:r>
        <w:rPr>
          <w:rFonts w:ascii="Arial" w:cs="Arial" w:eastAsia="Arial" w:hAnsi="Arial"/>
          <w:color w:val="333333"/>
          <w:sz w:val="22"/>
          <w:szCs w:val="22"/>
        </w:rPr>
        <w:t xml:space="preserve">Download filtered leads as CSV for import into any CRM.</w:t>
      </w:r>
    </w:p>
    <w:p>
      <w:pPr>
        <w:pStyle w:val="ListParagraph"/>
        <w:numPr>
          <w:ilvl w:val="0"/>
          <w:numId w:val="2"/>
        </w:numPr>
        <w:spacing w:after="80"/>
      </w:pPr>
      <w:r>
        <w:rPr>
          <w:rFonts w:ascii="Arial" w:cs="Arial" w:eastAsia="Arial" w:hAnsi="Arial"/>
          <w:b/>
          <w:bCs/>
          <w:color w:val="1B2A4A"/>
          <w:sz w:val="22"/>
          <w:szCs w:val="22"/>
        </w:rPr>
        <w:t xml:space="preserve">Email Alerts — </w:t>
      </w:r>
      <w:r>
        <w:rPr>
          <w:rFonts w:ascii="Arial" w:cs="Arial" w:eastAsia="Arial" w:hAnsi="Arial"/>
          <w:color w:val="333333"/>
          <w:sz w:val="22"/>
          <w:szCs w:val="22"/>
        </w:rPr>
        <w:t xml:space="preserve">Daily digest email with new leads matching your saved filters. Pro and Enterprise tiers.</w:t>
      </w:r>
    </w:p>
    <w:p>
      <w:pPr>
        <w:pStyle w:val="ListParagraph"/>
        <w:numPr>
          <w:ilvl w:val="0"/>
          <w:numId w:val="2"/>
        </w:numPr>
        <w:spacing w:after="80"/>
      </w:pPr>
      <w:r>
        <w:rPr>
          <w:rFonts w:ascii="Arial" w:cs="Arial" w:eastAsia="Arial" w:hAnsi="Arial"/>
          <w:b/>
          <w:bCs/>
          <w:color w:val="1B2A4A"/>
          <w:sz w:val="22"/>
          <w:szCs w:val="22"/>
        </w:rPr>
        <w:t xml:space="preserve">User Accounts — </w:t>
      </w:r>
      <w:r>
        <w:rPr>
          <w:rFonts w:ascii="Arial" w:cs="Arial" w:eastAsia="Arial" w:hAnsi="Arial"/>
          <w:color w:val="333333"/>
          <w:sz w:val="22"/>
          <w:szCs w:val="22"/>
        </w:rPr>
        <w:t xml:space="preserve">Stripe subscription management, login, saved filters, download history.</w:t>
      </w:r>
    </w:p>
    <w:p>
      <w:pPr>
        <w:pStyle w:val="Heading2"/>
        <w:spacing w:after="160" w:before="280"/>
      </w:pPr>
      <w:r>
        <w:rPr>
          <w:rFonts w:ascii="Arial" w:cs="Arial" w:eastAsia="Arial" w:hAnsi="Arial"/>
          <w:b/>
          <w:bCs/>
          <w:color w:val="2E75B6"/>
          <w:sz w:val="28"/>
          <w:szCs w:val="28"/>
        </w:rPr>
        <w:t xml:space="preserve">Phase 2 Features (Months 2-4)</w:t>
      </w:r>
    </w:p>
    <w:p>
      <w:pPr>
        <w:pStyle w:val="ListParagraph"/>
        <w:numPr>
          <w:ilvl w:val="0"/>
          <w:numId w:val="2"/>
        </w:numPr>
        <w:spacing w:after="80"/>
      </w:pPr>
      <w:r>
        <w:rPr>
          <w:rFonts w:ascii="Arial" w:cs="Arial" w:eastAsia="Arial" w:hAnsi="Arial"/>
          <w:b/>
          <w:bCs/>
          <w:color w:val="1B2A4A"/>
          <w:sz w:val="22"/>
          <w:szCs w:val="22"/>
        </w:rPr>
        <w:t xml:space="preserve">AI Industry Classification — </w:t>
      </w:r>
      <w:r>
        <w:rPr>
          <w:rFonts w:ascii="Arial" w:cs="Arial" w:eastAsia="Arial" w:hAnsi="Arial"/>
          <w:color w:val="333333"/>
          <w:sz w:val="22"/>
          <w:szCs w:val="22"/>
        </w:rPr>
        <w:t xml:space="preserve">Use business name + purpose statement to classify each filing into an industry vertical: restaurant, retail, professional services, construction, healthcare, tech, etc. Lets insurance agents filter for restaurants only, or CPAs filter for professional services.</w:t>
      </w:r>
    </w:p>
    <w:p>
      <w:pPr>
        <w:pStyle w:val="ListParagraph"/>
        <w:numPr>
          <w:ilvl w:val="0"/>
          <w:numId w:val="2"/>
        </w:numPr>
        <w:spacing w:after="80"/>
      </w:pPr>
      <w:r>
        <w:rPr>
          <w:rFonts w:ascii="Arial" w:cs="Arial" w:eastAsia="Arial" w:hAnsi="Arial"/>
          <w:b/>
          <w:bCs/>
          <w:color w:val="1B2A4A"/>
          <w:sz w:val="22"/>
          <w:szCs w:val="22"/>
        </w:rPr>
        <w:t xml:space="preserve">Contact Enrichment — </w:t>
      </w:r>
      <w:r>
        <w:rPr>
          <w:rFonts w:ascii="Arial" w:cs="Arial" w:eastAsia="Arial" w:hAnsi="Arial"/>
          <w:color w:val="333333"/>
          <w:sz w:val="22"/>
          <w:szCs w:val="22"/>
        </w:rPr>
        <w:t xml:space="preserve">Cross-reference registered agent name/address with public data sources to append phone number, email, and owner LinkedIn profile. This is the killer feature that justifies $199+/mo pricing.</w:t>
      </w:r>
    </w:p>
    <w:p>
      <w:pPr>
        <w:pStyle w:val="ListParagraph"/>
        <w:numPr>
          <w:ilvl w:val="0"/>
          <w:numId w:val="2"/>
        </w:numPr>
        <w:spacing w:after="80"/>
      </w:pPr>
      <w:r>
        <w:rPr>
          <w:rFonts w:ascii="Arial" w:cs="Arial" w:eastAsia="Arial" w:hAnsi="Arial"/>
          <w:b/>
          <w:bCs/>
          <w:color w:val="1B2A4A"/>
          <w:sz w:val="22"/>
          <w:szCs w:val="22"/>
        </w:rPr>
        <w:t xml:space="preserve">Lead Scoring — </w:t>
      </w:r>
      <w:r>
        <w:rPr>
          <w:rFonts w:ascii="Arial" w:cs="Arial" w:eastAsia="Arial" w:hAnsi="Arial"/>
          <w:color w:val="333333"/>
          <w:sz w:val="22"/>
          <w:szCs w:val="22"/>
        </w:rPr>
        <w:t xml:space="preserve">Score each lead 0-100 based on: entity type (LLC vs sole prop), state (high-business-activity states score higher), industry (high-value verticals score higher), and available contact info completeness.</w:t>
      </w:r>
    </w:p>
    <w:p>
      <w:pPr>
        <w:pStyle w:val="ListParagraph"/>
        <w:numPr>
          <w:ilvl w:val="0"/>
          <w:numId w:val="2"/>
        </w:numPr>
        <w:spacing w:after="80"/>
      </w:pPr>
      <w:r>
        <w:rPr>
          <w:rFonts w:ascii="Arial" w:cs="Arial" w:eastAsia="Arial" w:hAnsi="Arial"/>
          <w:b/>
          <w:bCs/>
          <w:color w:val="1B2A4A"/>
          <w:sz w:val="22"/>
          <w:szCs w:val="22"/>
        </w:rPr>
        <w:t xml:space="preserve">Saved Lead Lists — </w:t>
      </w:r>
      <w:r>
        <w:rPr>
          <w:rFonts w:ascii="Arial" w:cs="Arial" w:eastAsia="Arial" w:hAnsi="Arial"/>
          <w:color w:val="333333"/>
          <w:sz w:val="22"/>
          <w:szCs w:val="22"/>
        </w:rPr>
        <w:t xml:space="preserve">CRM-lite functionality: save leads, add notes, track outreach status (new / contacted / proposal sent / won / lost).</w:t>
      </w:r>
    </w:p>
    <w:p>
      <w:pPr>
        <w:pStyle w:val="Heading2"/>
        <w:spacing w:after="160" w:before="280"/>
      </w:pPr>
      <w:r>
        <w:rPr>
          <w:rFonts w:ascii="Arial" w:cs="Arial" w:eastAsia="Arial" w:hAnsi="Arial"/>
          <w:b/>
          <w:bCs/>
          <w:color w:val="2E75B6"/>
          <w:sz w:val="28"/>
          <w:szCs w:val="28"/>
        </w:rPr>
        <w:t xml:space="preserve">Phase 3 Features (Months 4-8)</w:t>
      </w:r>
    </w:p>
    <w:p>
      <w:pPr>
        <w:pStyle w:val="ListParagraph"/>
        <w:numPr>
          <w:ilvl w:val="0"/>
          <w:numId w:val="2"/>
        </w:numPr>
        <w:spacing w:after="80"/>
      </w:pPr>
      <w:r>
        <w:rPr>
          <w:rFonts w:ascii="Arial" w:cs="Arial" w:eastAsia="Arial" w:hAnsi="Arial"/>
          <w:b/>
          <w:bCs/>
          <w:color w:val="1B2A4A"/>
          <w:sz w:val="22"/>
          <w:szCs w:val="22"/>
        </w:rPr>
        <w:t xml:space="preserve">API Access — </w:t>
      </w:r>
      <w:r>
        <w:rPr>
          <w:rFonts w:ascii="Arial" w:cs="Arial" w:eastAsia="Arial" w:hAnsi="Arial"/>
          <w:color w:val="333333"/>
          <w:sz w:val="22"/>
          <w:szCs w:val="22"/>
        </w:rPr>
        <w:t xml:space="preserve">RESTful API for Enterprise subscribers to pull leads directly into their CRM or automation tools.</w:t>
      </w:r>
    </w:p>
    <w:p>
      <w:pPr>
        <w:pStyle w:val="ListParagraph"/>
        <w:numPr>
          <w:ilvl w:val="0"/>
          <w:numId w:val="2"/>
        </w:numPr>
        <w:spacing w:after="80"/>
      </w:pPr>
      <w:r>
        <w:rPr>
          <w:rFonts w:ascii="Arial" w:cs="Arial" w:eastAsia="Arial" w:hAnsi="Arial"/>
          <w:b/>
          <w:bCs/>
          <w:color w:val="1B2A4A"/>
          <w:sz w:val="22"/>
          <w:szCs w:val="22"/>
        </w:rPr>
        <w:t xml:space="preserve">Zapier/Webhook Integration — </w:t>
      </w:r>
      <w:r>
        <w:rPr>
          <w:rFonts w:ascii="Arial" w:cs="Arial" w:eastAsia="Arial" w:hAnsi="Arial"/>
          <w:color w:val="333333"/>
          <w:sz w:val="22"/>
          <w:szCs w:val="22"/>
        </w:rPr>
        <w:t xml:space="preserve">Push new leads automatically to Salesforce, HubSpot, Pipedrive, or any CRM via Zapier triggers or direct webhooks.</w:t>
      </w:r>
    </w:p>
    <w:p>
      <w:pPr>
        <w:pStyle w:val="ListParagraph"/>
        <w:numPr>
          <w:ilvl w:val="0"/>
          <w:numId w:val="2"/>
        </w:numPr>
        <w:spacing w:after="80"/>
      </w:pPr>
      <w:r>
        <w:rPr>
          <w:rFonts w:ascii="Arial" w:cs="Arial" w:eastAsia="Arial" w:hAnsi="Arial"/>
          <w:b/>
          <w:bCs/>
          <w:color w:val="1B2A4A"/>
          <w:sz w:val="22"/>
          <w:szCs w:val="22"/>
        </w:rPr>
        <w:t xml:space="preserve">Competitor Alerts — </w:t>
      </w:r>
      <w:r>
        <w:rPr>
          <w:rFonts w:ascii="Arial" w:cs="Arial" w:eastAsia="Arial" w:hAnsi="Arial"/>
          <w:color w:val="333333"/>
          <w:sz w:val="22"/>
          <w:szCs w:val="22"/>
        </w:rPr>
        <w:t xml:space="preserve">Notify subscribers when a new business in their territory has been viewed by other BizRadar users (anonymous count). Creates urgency: 'This lead has been seen by 3 other subscribers.'</w:t>
      </w:r>
    </w:p>
    <w:p>
      <w:pPr>
        <w:pStyle w:val="ListParagraph"/>
        <w:numPr>
          <w:ilvl w:val="0"/>
          <w:numId w:val="2"/>
        </w:numPr>
        <w:spacing w:after="80"/>
      </w:pPr>
      <w:r>
        <w:rPr>
          <w:rFonts w:ascii="Arial" w:cs="Arial" w:eastAsia="Arial" w:hAnsi="Arial"/>
          <w:b/>
          <w:bCs/>
          <w:color w:val="1B2A4A"/>
          <w:sz w:val="22"/>
          <w:szCs w:val="22"/>
        </w:rPr>
        <w:t xml:space="preserve">Territory Management — </w:t>
      </w:r>
      <w:r>
        <w:rPr>
          <w:rFonts w:ascii="Arial" w:cs="Arial" w:eastAsia="Arial" w:hAnsi="Arial"/>
          <w:color w:val="333333"/>
          <w:sz w:val="22"/>
          <w:szCs w:val="22"/>
        </w:rPr>
        <w:t xml:space="preserve">Enterprise feature: assign zip codes/counties to specific sales reps. Leads auto-route to the right rep's dashboard.</w:t>
      </w:r>
    </w:p>
    <w:p>
      <w:pPr>
        <w:pStyle w:val="ListParagraph"/>
        <w:numPr>
          <w:ilvl w:val="0"/>
          <w:numId w:val="2"/>
        </w:numPr>
        <w:spacing w:after="80"/>
      </w:pPr>
      <w:r>
        <w:rPr>
          <w:rFonts w:ascii="Arial" w:cs="Arial" w:eastAsia="Arial" w:hAnsi="Arial"/>
          <w:b/>
          <w:bCs/>
          <w:color w:val="1B2A4A"/>
          <w:sz w:val="22"/>
          <w:szCs w:val="22"/>
        </w:rPr>
        <w:t xml:space="preserve">50-State Coverage — </w:t>
      </w:r>
      <w:r>
        <w:rPr>
          <w:rFonts w:ascii="Arial" w:cs="Arial" w:eastAsia="Arial" w:hAnsi="Arial"/>
          <w:color w:val="333333"/>
          <w:sz w:val="22"/>
          <w:szCs w:val="22"/>
        </w:rPr>
        <w:t xml:space="preserve">Expand from Tier 1 launch states to all 50 states using a combination of direct data access and third-party aggregators.</w:t>
      </w:r>
    </w:p>
    <w:p>
      <w:r>
        <w:br w:type="page"/>
      </w:r>
    </w:p>
    <w:p>
      <w:pPr>
        <w:pStyle w:val="Heading1"/>
        <w:spacing w:after="200" w:before="360"/>
      </w:pPr>
      <w:r>
        <w:rPr>
          <w:rFonts w:ascii="Arial" w:cs="Arial" w:eastAsia="Arial" w:hAnsi="Arial"/>
          <w:b/>
          <w:bCs/>
          <w:color w:val="1B2A4A"/>
          <w:sz w:val="36"/>
          <w:szCs w:val="36"/>
        </w:rPr>
        <w:t xml:space="preserve">Technical Architecture</w:t>
      </w:r>
    </w:p>
    <w:p>
      <w:pPr>
        <w:spacing w:after="160"/>
      </w:pPr>
      <w:r>
        <w:rPr>
          <w:rFonts w:ascii="Arial" w:cs="Arial" w:eastAsia="Arial" w:hAnsi="Arial"/>
          <w:b w:val="false"/>
          <w:bCs w:val="false"/>
          <w:i w:val="false"/>
          <w:iCs w:val="false"/>
          <w:color w:val="333333"/>
          <w:sz w:val="22"/>
          <w:szCs w:val="22"/>
        </w:rPr>
        <w:t xml:space="preserve">Same stack as PermitGrab — proven, cheap, fast to build.</w:t>
      </w:r>
    </w:p>
    <w:p>
      <w:pPr>
        <w:pStyle w:val="Heading2"/>
        <w:spacing w:after="160" w:before="280"/>
      </w:pPr>
      <w:r>
        <w:rPr>
          <w:rFonts w:ascii="Arial" w:cs="Arial" w:eastAsia="Arial" w:hAnsi="Arial"/>
          <w:b/>
          <w:bCs/>
          <w:color w:val="2E75B6"/>
          <w:sz w:val="28"/>
          <w:szCs w:val="28"/>
        </w:rPr>
        <w:t xml:space="preserve">Stack</w:t>
      </w:r>
    </w:p>
    <w:p>
      <w:pPr>
        <w:pStyle w:val="ListParagraph"/>
        <w:numPr>
          <w:ilvl w:val="0"/>
          <w:numId w:val="2"/>
        </w:numPr>
        <w:spacing w:after="80"/>
      </w:pPr>
      <w:r>
        <w:rPr>
          <w:rFonts w:ascii="Arial" w:cs="Arial" w:eastAsia="Arial" w:hAnsi="Arial"/>
          <w:b/>
          <w:bCs/>
          <w:color w:val="1B2A4A"/>
          <w:sz w:val="22"/>
          <w:szCs w:val="22"/>
        </w:rPr>
        <w:t xml:space="preserve">Backend: </w:t>
      </w:r>
      <w:r>
        <w:rPr>
          <w:rFonts w:ascii="Arial" w:cs="Arial" w:eastAsia="Arial" w:hAnsi="Arial"/>
          <w:color w:val="333333"/>
          <w:sz w:val="22"/>
          <w:szCs w:val="22"/>
        </w:rPr>
        <w:t xml:space="preserve">Python / Flask</w:t>
      </w:r>
    </w:p>
    <w:p>
      <w:pPr>
        <w:pStyle w:val="ListParagraph"/>
        <w:numPr>
          <w:ilvl w:val="0"/>
          <w:numId w:val="2"/>
        </w:numPr>
        <w:spacing w:after="80"/>
      </w:pPr>
      <w:r>
        <w:rPr>
          <w:rFonts w:ascii="Arial" w:cs="Arial" w:eastAsia="Arial" w:hAnsi="Arial"/>
          <w:b/>
          <w:bCs/>
          <w:color w:val="1B2A4A"/>
          <w:sz w:val="22"/>
          <w:szCs w:val="22"/>
        </w:rPr>
        <w:t xml:space="preserve">Frontend: </w:t>
      </w:r>
      <w:r>
        <w:rPr>
          <w:rFonts w:ascii="Arial" w:cs="Arial" w:eastAsia="Arial" w:hAnsi="Arial"/>
          <w:color w:val="333333"/>
          <w:sz w:val="22"/>
          <w:szCs w:val="22"/>
        </w:rPr>
        <w:t xml:space="preserve">Jinja2 templates + vanilla JS (same as PermitGrab)</w:t>
      </w:r>
    </w:p>
    <w:p>
      <w:pPr>
        <w:pStyle w:val="ListParagraph"/>
        <w:numPr>
          <w:ilvl w:val="0"/>
          <w:numId w:val="2"/>
        </w:numPr>
        <w:spacing w:after="80"/>
      </w:pPr>
      <w:r>
        <w:rPr>
          <w:rFonts w:ascii="Arial" w:cs="Arial" w:eastAsia="Arial" w:hAnsi="Arial"/>
          <w:b/>
          <w:bCs/>
          <w:color w:val="1B2A4A"/>
          <w:sz w:val="22"/>
          <w:szCs w:val="22"/>
        </w:rPr>
        <w:t xml:space="preserve">Database: </w:t>
      </w:r>
      <w:r>
        <w:rPr>
          <w:rFonts w:ascii="Arial" w:cs="Arial" w:eastAsia="Arial" w:hAnsi="Arial"/>
          <w:color w:val="333333"/>
          <w:sz w:val="22"/>
          <w:szCs w:val="22"/>
        </w:rPr>
        <w:t xml:space="preserve">JSON flat files initially, migrate to PostgreSQL at ~500 subscribers</w:t>
      </w:r>
    </w:p>
    <w:p>
      <w:pPr>
        <w:pStyle w:val="ListParagraph"/>
        <w:numPr>
          <w:ilvl w:val="0"/>
          <w:numId w:val="2"/>
        </w:numPr>
        <w:spacing w:after="80"/>
      </w:pPr>
      <w:r>
        <w:rPr>
          <w:rFonts w:ascii="Arial" w:cs="Arial" w:eastAsia="Arial" w:hAnsi="Arial"/>
          <w:b/>
          <w:bCs/>
          <w:color w:val="1B2A4A"/>
          <w:sz w:val="22"/>
          <w:szCs w:val="22"/>
        </w:rPr>
        <w:t xml:space="preserve">Hosting: </w:t>
      </w:r>
      <w:r>
        <w:rPr>
          <w:rFonts w:ascii="Arial" w:cs="Arial" w:eastAsia="Arial" w:hAnsi="Arial"/>
          <w:color w:val="333333"/>
          <w:sz w:val="22"/>
          <w:szCs w:val="22"/>
        </w:rPr>
        <w:t xml:space="preserve">Render.com ($7-25/mo)</w:t>
      </w:r>
    </w:p>
    <w:p>
      <w:pPr>
        <w:pStyle w:val="ListParagraph"/>
        <w:numPr>
          <w:ilvl w:val="0"/>
          <w:numId w:val="2"/>
        </w:numPr>
        <w:spacing w:after="80"/>
      </w:pPr>
      <w:r>
        <w:rPr>
          <w:rFonts w:ascii="Arial" w:cs="Arial" w:eastAsia="Arial" w:hAnsi="Arial"/>
          <w:b/>
          <w:bCs/>
          <w:color w:val="1B2A4A"/>
          <w:sz w:val="22"/>
          <w:szCs w:val="22"/>
        </w:rPr>
        <w:t xml:space="preserve">Payments: </w:t>
      </w:r>
      <w:r>
        <w:rPr>
          <w:rFonts w:ascii="Arial" w:cs="Arial" w:eastAsia="Arial" w:hAnsi="Arial"/>
          <w:color w:val="333333"/>
          <w:sz w:val="22"/>
          <w:szCs w:val="22"/>
        </w:rPr>
        <w:t xml:space="preserve">Stripe Checkout + Customer Portal</w:t>
      </w:r>
    </w:p>
    <w:p>
      <w:pPr>
        <w:pStyle w:val="ListParagraph"/>
        <w:numPr>
          <w:ilvl w:val="0"/>
          <w:numId w:val="2"/>
        </w:numPr>
        <w:spacing w:after="80"/>
      </w:pPr>
      <w:r>
        <w:rPr>
          <w:rFonts w:ascii="Arial" w:cs="Arial" w:eastAsia="Arial" w:hAnsi="Arial"/>
          <w:b/>
          <w:bCs/>
          <w:color w:val="1B2A4A"/>
          <w:sz w:val="22"/>
          <w:szCs w:val="22"/>
        </w:rPr>
        <w:t xml:space="preserve">Email: </w:t>
      </w:r>
      <w:r>
        <w:rPr>
          <w:rFonts w:ascii="Arial" w:cs="Arial" w:eastAsia="Arial" w:hAnsi="Arial"/>
          <w:color w:val="333333"/>
          <w:sz w:val="22"/>
          <w:szCs w:val="22"/>
        </w:rPr>
        <w:t xml:space="preserve">SendGrid (alerts + transactional)</w:t>
      </w:r>
    </w:p>
    <w:p>
      <w:pPr>
        <w:pStyle w:val="ListParagraph"/>
        <w:numPr>
          <w:ilvl w:val="0"/>
          <w:numId w:val="2"/>
        </w:numPr>
        <w:spacing w:after="80"/>
      </w:pPr>
      <w:r>
        <w:rPr>
          <w:rFonts w:ascii="Arial" w:cs="Arial" w:eastAsia="Arial" w:hAnsi="Arial"/>
          <w:b/>
          <w:bCs/>
          <w:color w:val="1B2A4A"/>
          <w:sz w:val="22"/>
          <w:szCs w:val="22"/>
        </w:rPr>
        <w:t xml:space="preserve">Domain: </w:t>
      </w:r>
      <w:r>
        <w:rPr>
          <w:rFonts w:ascii="Arial" w:cs="Arial" w:eastAsia="Arial" w:hAnsi="Arial"/>
          <w:color w:val="333333"/>
          <w:sz w:val="22"/>
          <w:szCs w:val="22"/>
        </w:rPr>
        <w:t xml:space="preserve">bizradar.com / bizradar.io (check availability)</w:t>
      </w:r>
    </w:p>
    <w:p>
      <w:pPr>
        <w:pStyle w:val="ListParagraph"/>
        <w:numPr>
          <w:ilvl w:val="0"/>
          <w:numId w:val="2"/>
        </w:numPr>
        <w:spacing w:after="80"/>
      </w:pPr>
      <w:r>
        <w:rPr>
          <w:rFonts w:ascii="Arial" w:cs="Arial" w:eastAsia="Arial" w:hAnsi="Arial"/>
          <w:b/>
          <w:bCs/>
          <w:color w:val="1B2A4A"/>
          <w:sz w:val="22"/>
          <w:szCs w:val="22"/>
        </w:rPr>
        <w:t xml:space="preserve">Data Collection: </w:t>
      </w:r>
      <w:r>
        <w:rPr>
          <w:rFonts w:ascii="Arial" w:cs="Arial" w:eastAsia="Arial" w:hAnsi="Arial"/>
          <w:color w:val="333333"/>
          <w:sz w:val="22"/>
          <w:szCs w:val="22"/>
        </w:rPr>
        <w:t xml:space="preserve">Python scripts on cron (daily 6 AM ET)</w:t>
      </w:r>
    </w:p>
    <w:p>
      <w:pPr>
        <w:pStyle w:val="Heading2"/>
        <w:spacing w:after="160" w:before="280"/>
      </w:pPr>
      <w:r>
        <w:rPr>
          <w:rFonts w:ascii="Arial" w:cs="Arial" w:eastAsia="Arial" w:hAnsi="Arial"/>
          <w:b/>
          <w:bCs/>
          <w:color w:val="2E75B6"/>
          <w:sz w:val="28"/>
          <w:szCs w:val="28"/>
        </w:rPr>
        <w:t xml:space="preserve">Data Pipeline</w:t>
      </w:r>
    </w:p>
    <w:p>
      <w:pPr>
        <w:spacing w:after="160"/>
      </w:pPr>
      <w:r>
        <w:rPr>
          <w:rFonts w:ascii="Arial" w:cs="Arial" w:eastAsia="Arial" w:hAnsi="Arial"/>
          <w:b w:val="false"/>
          <w:bCs w:val="false"/>
          <w:i w:val="false"/>
          <w:iCs w:val="false"/>
          <w:color w:val="333333"/>
          <w:sz w:val="22"/>
          <w:szCs w:val="22"/>
        </w:rPr>
        <w:t xml:space="preserve">1. Collector scripts run daily at 6 AM ET, pulling from each state's data source.</w:t>
      </w:r>
    </w:p>
    <w:p>
      <w:pPr>
        <w:spacing w:after="160"/>
      </w:pPr>
      <w:r>
        <w:rPr>
          <w:rFonts w:ascii="Arial" w:cs="Arial" w:eastAsia="Arial" w:hAnsi="Arial"/>
          <w:b w:val="false"/>
          <w:bCs w:val="false"/>
          <w:i w:val="false"/>
          <w:iCs w:val="false"/>
          <w:color w:val="333333"/>
          <w:sz w:val="22"/>
          <w:szCs w:val="22"/>
        </w:rPr>
        <w:t xml:space="preserve">2. Raw filings are normalized into a standard schema: entity_name, entity_type, state, formation_date, registered_agent, principal_address, filing_number, status, purpose_statement.</w:t>
      </w:r>
    </w:p>
    <w:p>
      <w:pPr>
        <w:spacing w:after="160"/>
      </w:pPr>
      <w:r>
        <w:rPr>
          <w:rFonts w:ascii="Arial" w:cs="Arial" w:eastAsia="Arial" w:hAnsi="Arial"/>
          <w:b w:val="false"/>
          <w:bCs w:val="false"/>
          <w:i w:val="false"/>
          <w:iCs w:val="false"/>
          <w:color w:val="333333"/>
          <w:sz w:val="22"/>
          <w:szCs w:val="22"/>
        </w:rPr>
        <w:t xml:space="preserve">3. AI classification runs on new filings to tag industry vertical.</w:t>
      </w:r>
    </w:p>
    <w:p>
      <w:pPr>
        <w:spacing w:after="160"/>
      </w:pPr>
      <w:r>
        <w:rPr>
          <w:rFonts w:ascii="Arial" w:cs="Arial" w:eastAsia="Arial" w:hAnsi="Arial"/>
          <w:b w:val="false"/>
          <w:bCs w:val="false"/>
          <w:i w:val="false"/>
          <w:iCs w:val="false"/>
          <w:color w:val="333333"/>
          <w:sz w:val="22"/>
          <w:szCs w:val="22"/>
        </w:rPr>
        <w:t xml:space="preserve">4. Contact enrichment runs on filings with identifiable owner/agent names.</w:t>
      </w:r>
    </w:p>
    <w:p>
      <w:pPr>
        <w:spacing w:after="160"/>
      </w:pPr>
      <w:r>
        <w:rPr>
          <w:rFonts w:ascii="Arial" w:cs="Arial" w:eastAsia="Arial" w:hAnsi="Arial"/>
          <w:b w:val="false"/>
          <w:bCs w:val="false"/>
          <w:i w:val="false"/>
          <w:iCs w:val="false"/>
          <w:color w:val="333333"/>
          <w:sz w:val="22"/>
          <w:szCs w:val="22"/>
        </w:rPr>
        <w:t xml:space="preserve">5. Lead scoring runs on enriched filings.</w:t>
      </w:r>
    </w:p>
    <w:p>
      <w:pPr>
        <w:spacing w:after="160"/>
      </w:pPr>
      <w:r>
        <w:rPr>
          <w:rFonts w:ascii="Arial" w:cs="Arial" w:eastAsia="Arial" w:hAnsi="Arial"/>
          <w:b w:val="false"/>
          <w:bCs w:val="false"/>
          <w:i w:val="false"/>
          <w:iCs w:val="false"/>
          <w:color w:val="333333"/>
          <w:sz w:val="22"/>
          <w:szCs w:val="22"/>
        </w:rPr>
        <w:t xml:space="preserve">6. Results are stored and made available on the dashboard.</w:t>
      </w:r>
    </w:p>
    <w:p>
      <w:pPr>
        <w:spacing w:after="160"/>
      </w:pPr>
      <w:r>
        <w:rPr>
          <w:rFonts w:ascii="Arial" w:cs="Arial" w:eastAsia="Arial" w:hAnsi="Arial"/>
          <w:b w:val="false"/>
          <w:bCs w:val="false"/>
          <w:i w:val="false"/>
          <w:iCs w:val="false"/>
          <w:color w:val="333333"/>
          <w:sz w:val="22"/>
          <w:szCs w:val="22"/>
        </w:rPr>
        <w:t xml:space="preserve">7. Email alerts fire at 8 AM ET with new leads matching saved filters.</w:t>
      </w:r>
    </w:p>
    <w:p>
      <w:pPr>
        <w:pStyle w:val="Heading2"/>
        <w:spacing w:after="160" w:before="280"/>
      </w:pPr>
      <w:r>
        <w:rPr>
          <w:rFonts w:ascii="Arial" w:cs="Arial" w:eastAsia="Arial" w:hAnsi="Arial"/>
          <w:b/>
          <w:bCs/>
          <w:color w:val="2E75B6"/>
          <w:sz w:val="28"/>
          <w:szCs w:val="28"/>
        </w:rPr>
        <w:t xml:space="preserve">Data Model</w:t>
      </w:r>
    </w:p>
    <w:p>
      <w:pPr>
        <w:spacing w:after="160"/>
      </w:pPr>
      <w:r>
        <w:rPr>
          <w:rFonts w:ascii="Arial" w:cs="Arial" w:eastAsia="Arial" w:hAnsi="Arial"/>
          <w:b w:val="false"/>
          <w:bCs w:val="false"/>
          <w:i w:val="false"/>
          <w:iCs w:val="false"/>
          <w:color w:val="333333"/>
          <w:sz w:val="22"/>
          <w:szCs w:val="22"/>
        </w:rPr>
        <w:t xml:space="preserve">Each filing becomes a lead record:</w:t>
      </w:r>
    </w:p>
    <w:p>
      <w:pPr>
        <w:pStyle w:val="ListParagraph"/>
        <w:numPr>
          <w:ilvl w:val="0"/>
          <w:numId w:val="2"/>
        </w:numPr>
        <w:spacing w:after="80"/>
      </w:pPr>
      <w:r>
        <w:rPr>
          <w:rFonts w:ascii="Arial" w:cs="Arial" w:eastAsia="Arial" w:hAnsi="Arial"/>
          <w:b/>
          <w:bCs/>
          <w:color w:val="1B2A4A"/>
          <w:sz w:val="22"/>
          <w:szCs w:val="22"/>
        </w:rPr>
        <w:t xml:space="preserve">lead_id: </w:t>
      </w:r>
      <w:r>
        <w:rPr>
          <w:rFonts w:ascii="Arial" w:cs="Arial" w:eastAsia="Arial" w:hAnsi="Arial"/>
          <w:color w:val="333333"/>
          <w:sz w:val="22"/>
          <w:szCs w:val="22"/>
        </w:rPr>
        <w:t xml:space="preserve">Unique identifier (lead_{state}_{filing_number})</w:t>
      </w:r>
    </w:p>
    <w:p>
      <w:pPr>
        <w:pStyle w:val="ListParagraph"/>
        <w:numPr>
          <w:ilvl w:val="0"/>
          <w:numId w:val="2"/>
        </w:numPr>
        <w:spacing w:after="80"/>
      </w:pPr>
      <w:r>
        <w:rPr>
          <w:rFonts w:ascii="Arial" w:cs="Arial" w:eastAsia="Arial" w:hAnsi="Arial"/>
          <w:b/>
          <w:bCs/>
          <w:color w:val="1B2A4A"/>
          <w:sz w:val="22"/>
          <w:szCs w:val="22"/>
        </w:rPr>
        <w:t xml:space="preserve">entity_name: </w:t>
      </w:r>
      <w:r>
        <w:rPr>
          <w:rFonts w:ascii="Arial" w:cs="Arial" w:eastAsia="Arial" w:hAnsi="Arial"/>
          <w:color w:val="333333"/>
          <w:sz w:val="22"/>
          <w:szCs w:val="22"/>
        </w:rPr>
        <w:t xml:space="preserve">Registered business name</w:t>
      </w:r>
    </w:p>
    <w:p>
      <w:pPr>
        <w:pStyle w:val="ListParagraph"/>
        <w:numPr>
          <w:ilvl w:val="0"/>
          <w:numId w:val="2"/>
        </w:numPr>
        <w:spacing w:after="80"/>
      </w:pPr>
      <w:r>
        <w:rPr>
          <w:rFonts w:ascii="Arial" w:cs="Arial" w:eastAsia="Arial" w:hAnsi="Arial"/>
          <w:b/>
          <w:bCs/>
          <w:color w:val="1B2A4A"/>
          <w:sz w:val="22"/>
          <w:szCs w:val="22"/>
        </w:rPr>
        <w:t xml:space="preserve">entity_type: </w:t>
      </w:r>
      <w:r>
        <w:rPr>
          <w:rFonts w:ascii="Arial" w:cs="Arial" w:eastAsia="Arial" w:hAnsi="Arial"/>
          <w:color w:val="333333"/>
          <w:sz w:val="22"/>
          <w:szCs w:val="22"/>
        </w:rPr>
        <w:t xml:space="preserve">LLC / Corporation / LP / LLP / Non-Profit / DBA</w:t>
      </w:r>
    </w:p>
    <w:p>
      <w:pPr>
        <w:pStyle w:val="ListParagraph"/>
        <w:numPr>
          <w:ilvl w:val="0"/>
          <w:numId w:val="2"/>
        </w:numPr>
        <w:spacing w:after="80"/>
      </w:pPr>
      <w:r>
        <w:rPr>
          <w:rFonts w:ascii="Arial" w:cs="Arial" w:eastAsia="Arial" w:hAnsi="Arial"/>
          <w:b/>
          <w:bCs/>
          <w:color w:val="1B2A4A"/>
          <w:sz w:val="22"/>
          <w:szCs w:val="22"/>
        </w:rPr>
        <w:t xml:space="preserve">state: </w:t>
      </w:r>
      <w:r>
        <w:rPr>
          <w:rFonts w:ascii="Arial" w:cs="Arial" w:eastAsia="Arial" w:hAnsi="Arial"/>
          <w:color w:val="333333"/>
          <w:sz w:val="22"/>
          <w:szCs w:val="22"/>
        </w:rPr>
        <w:t xml:space="preserve">State of formation</w:t>
      </w:r>
    </w:p>
    <w:p>
      <w:pPr>
        <w:pStyle w:val="ListParagraph"/>
        <w:numPr>
          <w:ilvl w:val="0"/>
          <w:numId w:val="2"/>
        </w:numPr>
        <w:spacing w:after="80"/>
      </w:pPr>
      <w:r>
        <w:rPr>
          <w:rFonts w:ascii="Arial" w:cs="Arial" w:eastAsia="Arial" w:hAnsi="Arial"/>
          <w:b/>
          <w:bCs/>
          <w:color w:val="1B2A4A"/>
          <w:sz w:val="22"/>
          <w:szCs w:val="22"/>
        </w:rPr>
        <w:t xml:space="preserve">formation_date: </w:t>
      </w:r>
      <w:r>
        <w:rPr>
          <w:rFonts w:ascii="Arial" w:cs="Arial" w:eastAsia="Arial" w:hAnsi="Arial"/>
          <w:color w:val="333333"/>
          <w:sz w:val="22"/>
          <w:szCs w:val="22"/>
        </w:rPr>
        <w:t xml:space="preserve">Date business was registered</w:t>
      </w:r>
    </w:p>
    <w:p>
      <w:pPr>
        <w:pStyle w:val="ListParagraph"/>
        <w:numPr>
          <w:ilvl w:val="0"/>
          <w:numId w:val="2"/>
        </w:numPr>
        <w:spacing w:after="80"/>
      </w:pPr>
      <w:r>
        <w:rPr>
          <w:rFonts w:ascii="Arial" w:cs="Arial" w:eastAsia="Arial" w:hAnsi="Arial"/>
          <w:b/>
          <w:bCs/>
          <w:color w:val="1B2A4A"/>
          <w:sz w:val="22"/>
          <w:szCs w:val="22"/>
        </w:rPr>
        <w:t xml:space="preserve">registered_agent: </w:t>
      </w:r>
      <w:r>
        <w:rPr>
          <w:rFonts w:ascii="Arial" w:cs="Arial" w:eastAsia="Arial" w:hAnsi="Arial"/>
          <w:color w:val="333333"/>
          <w:sz w:val="22"/>
          <w:szCs w:val="22"/>
        </w:rPr>
        <w:t xml:space="preserve">Name and address</w:t>
      </w:r>
    </w:p>
    <w:p>
      <w:pPr>
        <w:pStyle w:val="ListParagraph"/>
        <w:numPr>
          <w:ilvl w:val="0"/>
          <w:numId w:val="2"/>
        </w:numPr>
        <w:spacing w:after="80"/>
      </w:pPr>
      <w:r>
        <w:rPr>
          <w:rFonts w:ascii="Arial" w:cs="Arial" w:eastAsia="Arial" w:hAnsi="Arial"/>
          <w:b/>
          <w:bCs/>
          <w:color w:val="1B2A4A"/>
          <w:sz w:val="22"/>
          <w:szCs w:val="22"/>
        </w:rPr>
        <w:t xml:space="preserve">principal_address: </w:t>
      </w:r>
      <w:r>
        <w:rPr>
          <w:rFonts w:ascii="Arial" w:cs="Arial" w:eastAsia="Arial" w:hAnsi="Arial"/>
          <w:color w:val="333333"/>
          <w:sz w:val="22"/>
          <w:szCs w:val="22"/>
        </w:rPr>
        <w:t xml:space="preserve">Business mailing address</w:t>
      </w:r>
    </w:p>
    <w:p>
      <w:pPr>
        <w:pStyle w:val="ListParagraph"/>
        <w:numPr>
          <w:ilvl w:val="0"/>
          <w:numId w:val="2"/>
        </w:numPr>
        <w:spacing w:after="80"/>
      </w:pPr>
      <w:r>
        <w:rPr>
          <w:rFonts w:ascii="Arial" w:cs="Arial" w:eastAsia="Arial" w:hAnsi="Arial"/>
          <w:b/>
          <w:bCs/>
          <w:color w:val="1B2A4A"/>
          <w:sz w:val="22"/>
          <w:szCs w:val="22"/>
        </w:rPr>
        <w:t xml:space="preserve">filing_number: </w:t>
      </w:r>
      <w:r>
        <w:rPr>
          <w:rFonts w:ascii="Arial" w:cs="Arial" w:eastAsia="Arial" w:hAnsi="Arial"/>
          <w:color w:val="333333"/>
          <w:sz w:val="22"/>
          <w:szCs w:val="22"/>
        </w:rPr>
        <w:t xml:space="preserve">State-issued filing ID</w:t>
      </w:r>
    </w:p>
    <w:p>
      <w:pPr>
        <w:pStyle w:val="ListParagraph"/>
        <w:numPr>
          <w:ilvl w:val="0"/>
          <w:numId w:val="2"/>
        </w:numPr>
        <w:spacing w:after="80"/>
      </w:pPr>
      <w:r>
        <w:rPr>
          <w:rFonts w:ascii="Arial" w:cs="Arial" w:eastAsia="Arial" w:hAnsi="Arial"/>
          <w:b/>
          <w:bCs/>
          <w:color w:val="1B2A4A"/>
          <w:sz w:val="22"/>
          <w:szCs w:val="22"/>
        </w:rPr>
        <w:t xml:space="preserve">purpose_statement: </w:t>
      </w:r>
      <w:r>
        <w:rPr>
          <w:rFonts w:ascii="Arial" w:cs="Arial" w:eastAsia="Arial" w:hAnsi="Arial"/>
          <w:color w:val="333333"/>
          <w:sz w:val="22"/>
          <w:szCs w:val="22"/>
        </w:rPr>
        <w:t xml:space="preserve">Business description (if provided)</w:t>
      </w:r>
    </w:p>
    <w:p>
      <w:pPr>
        <w:pStyle w:val="ListParagraph"/>
        <w:numPr>
          <w:ilvl w:val="0"/>
          <w:numId w:val="2"/>
        </w:numPr>
        <w:spacing w:after="80"/>
      </w:pPr>
      <w:r>
        <w:rPr>
          <w:rFonts w:ascii="Arial" w:cs="Arial" w:eastAsia="Arial" w:hAnsi="Arial"/>
          <w:b/>
          <w:bCs/>
          <w:color w:val="1B2A4A"/>
          <w:sz w:val="22"/>
          <w:szCs w:val="22"/>
        </w:rPr>
        <w:t xml:space="preserve">industry_tag: </w:t>
      </w:r>
      <w:r>
        <w:rPr>
          <w:rFonts w:ascii="Arial" w:cs="Arial" w:eastAsia="Arial" w:hAnsi="Arial"/>
          <w:color w:val="333333"/>
          <w:sz w:val="22"/>
          <w:szCs w:val="22"/>
        </w:rPr>
        <w:t xml:space="preserve">AI-classified industry (restaurant, retail, construction, etc.)</w:t>
      </w:r>
    </w:p>
    <w:p>
      <w:pPr>
        <w:pStyle w:val="ListParagraph"/>
        <w:numPr>
          <w:ilvl w:val="0"/>
          <w:numId w:val="2"/>
        </w:numPr>
        <w:spacing w:after="80"/>
      </w:pPr>
      <w:r>
        <w:rPr>
          <w:rFonts w:ascii="Arial" w:cs="Arial" w:eastAsia="Arial" w:hAnsi="Arial"/>
          <w:b/>
          <w:bCs/>
          <w:color w:val="1B2A4A"/>
          <w:sz w:val="22"/>
          <w:szCs w:val="22"/>
        </w:rPr>
        <w:t xml:space="preserve">contact_phone: </w:t>
      </w:r>
      <w:r>
        <w:rPr>
          <w:rFonts w:ascii="Arial" w:cs="Arial" w:eastAsia="Arial" w:hAnsi="Arial"/>
          <w:color w:val="333333"/>
          <w:sz w:val="22"/>
          <w:szCs w:val="22"/>
        </w:rPr>
        <w:t xml:space="preserve">Enriched phone number (if available)</w:t>
      </w:r>
    </w:p>
    <w:p>
      <w:pPr>
        <w:pStyle w:val="ListParagraph"/>
        <w:numPr>
          <w:ilvl w:val="0"/>
          <w:numId w:val="2"/>
        </w:numPr>
        <w:spacing w:after="80"/>
      </w:pPr>
      <w:r>
        <w:rPr>
          <w:rFonts w:ascii="Arial" w:cs="Arial" w:eastAsia="Arial" w:hAnsi="Arial"/>
          <w:b/>
          <w:bCs/>
          <w:color w:val="1B2A4A"/>
          <w:sz w:val="22"/>
          <w:szCs w:val="22"/>
        </w:rPr>
        <w:t xml:space="preserve">contact_email: </w:t>
      </w:r>
      <w:r>
        <w:rPr>
          <w:rFonts w:ascii="Arial" w:cs="Arial" w:eastAsia="Arial" w:hAnsi="Arial"/>
          <w:color w:val="333333"/>
          <w:sz w:val="22"/>
          <w:szCs w:val="22"/>
        </w:rPr>
        <w:t xml:space="preserve">Enriched email (if available)</w:t>
      </w:r>
    </w:p>
    <w:p>
      <w:pPr>
        <w:pStyle w:val="ListParagraph"/>
        <w:numPr>
          <w:ilvl w:val="0"/>
          <w:numId w:val="2"/>
        </w:numPr>
        <w:spacing w:after="80"/>
      </w:pPr>
      <w:r>
        <w:rPr>
          <w:rFonts w:ascii="Arial" w:cs="Arial" w:eastAsia="Arial" w:hAnsi="Arial"/>
          <w:b/>
          <w:bCs/>
          <w:color w:val="1B2A4A"/>
          <w:sz w:val="22"/>
          <w:szCs w:val="22"/>
        </w:rPr>
        <w:t xml:space="preserve">owner_linkedin: </w:t>
      </w:r>
      <w:r>
        <w:rPr>
          <w:rFonts w:ascii="Arial" w:cs="Arial" w:eastAsia="Arial" w:hAnsi="Arial"/>
          <w:color w:val="333333"/>
          <w:sz w:val="22"/>
          <w:szCs w:val="22"/>
        </w:rPr>
        <w:t xml:space="preserve">LinkedIn profile URL (if found)</w:t>
      </w:r>
    </w:p>
    <w:p>
      <w:pPr>
        <w:pStyle w:val="ListParagraph"/>
        <w:numPr>
          <w:ilvl w:val="0"/>
          <w:numId w:val="2"/>
        </w:numPr>
        <w:spacing w:after="80"/>
      </w:pPr>
      <w:r>
        <w:rPr>
          <w:rFonts w:ascii="Arial" w:cs="Arial" w:eastAsia="Arial" w:hAnsi="Arial"/>
          <w:b/>
          <w:bCs/>
          <w:color w:val="1B2A4A"/>
          <w:sz w:val="22"/>
          <w:szCs w:val="22"/>
        </w:rPr>
        <w:t xml:space="preserve">lead_score: </w:t>
      </w:r>
      <w:r>
        <w:rPr>
          <w:rFonts w:ascii="Arial" w:cs="Arial" w:eastAsia="Arial" w:hAnsi="Arial"/>
          <w:color w:val="333333"/>
          <w:sz w:val="22"/>
          <w:szCs w:val="22"/>
        </w:rPr>
        <w:t xml:space="preserve">0-100 quality score</w:t>
      </w:r>
    </w:p>
    <w:p>
      <w:pPr>
        <w:pStyle w:val="ListParagraph"/>
        <w:numPr>
          <w:ilvl w:val="0"/>
          <w:numId w:val="2"/>
        </w:numPr>
        <w:spacing w:after="80"/>
      </w:pPr>
      <w:r>
        <w:rPr>
          <w:rFonts w:ascii="Arial" w:cs="Arial" w:eastAsia="Arial" w:hAnsi="Arial"/>
          <w:b/>
          <w:bCs/>
          <w:color w:val="1B2A4A"/>
          <w:sz w:val="22"/>
          <w:szCs w:val="22"/>
        </w:rPr>
        <w:t xml:space="preserve">days_since_filing: </w:t>
      </w:r>
      <w:r>
        <w:rPr>
          <w:rFonts w:ascii="Arial" w:cs="Arial" w:eastAsia="Arial" w:hAnsi="Arial"/>
          <w:color w:val="333333"/>
          <w:sz w:val="22"/>
          <w:szCs w:val="22"/>
        </w:rPr>
        <w:t xml:space="preserve">Freshness indicator</w:t>
      </w:r>
    </w:p>
    <w:p>
      <w:r>
        <w:br w:type="page"/>
      </w:r>
    </w:p>
    <w:p>
      <w:pPr>
        <w:pStyle w:val="Heading1"/>
        <w:spacing w:after="200" w:before="360"/>
      </w:pPr>
      <w:r>
        <w:rPr>
          <w:rFonts w:ascii="Arial" w:cs="Arial" w:eastAsia="Arial" w:hAnsi="Arial"/>
          <w:b/>
          <w:bCs/>
          <w:color w:val="1B2A4A"/>
          <w:sz w:val="36"/>
          <w:szCs w:val="36"/>
        </w:rPr>
        <w:t xml:space="preserve">Go-to-Market Strategy</w:t>
      </w:r>
    </w:p>
    <w:p>
      <w:pPr>
        <w:pStyle w:val="Heading2"/>
        <w:spacing w:after="160" w:before="280"/>
      </w:pPr>
      <w:r>
        <w:rPr>
          <w:rFonts w:ascii="Arial" w:cs="Arial" w:eastAsia="Arial" w:hAnsi="Arial"/>
          <w:b/>
          <w:bCs/>
          <w:color w:val="2E75B6"/>
          <w:sz w:val="28"/>
          <w:szCs w:val="28"/>
        </w:rPr>
        <w:t xml:space="preserve">Phase 1: Launch with Insurance Agents (Month 1-3)</w:t>
      </w:r>
    </w:p>
    <w:p>
      <w:pPr>
        <w:spacing w:after="160"/>
      </w:pPr>
      <w:r>
        <w:rPr>
          <w:rFonts w:ascii="Arial" w:cs="Arial" w:eastAsia="Arial" w:hAnsi="Arial"/>
          <w:b w:val="false"/>
          <w:bCs w:val="false"/>
          <w:i w:val="false"/>
          <w:iCs w:val="false"/>
          <w:color w:val="333333"/>
          <w:sz w:val="22"/>
          <w:szCs w:val="22"/>
        </w:rPr>
        <w:t xml:space="preserve">Insurance agents are the ideal first customer. They have the highest willingness to pay for leads, they're used to subscription models, and every single new LLC needs commercial general liability insurance. Start with this persona and expand.</w:t>
      </w:r>
    </w:p>
    <w:p>
      <w:pPr>
        <w:pStyle w:val="ListParagraph"/>
        <w:numPr>
          <w:ilvl w:val="0"/>
          <w:numId w:val="2"/>
        </w:numPr>
        <w:spacing w:after="80"/>
      </w:pPr>
      <w:r>
        <w:rPr>
          <w:rFonts w:ascii="Arial" w:cs="Arial" w:eastAsia="Arial" w:hAnsi="Arial"/>
          <w:b/>
          <w:bCs/>
          <w:color w:val="1B2A4A"/>
          <w:sz w:val="22"/>
          <w:szCs w:val="22"/>
        </w:rPr>
        <w:t xml:space="preserve">Content marketing: </w:t>
      </w:r>
      <w:r>
        <w:rPr>
          <w:rFonts w:ascii="Arial" w:cs="Arial" w:eastAsia="Arial" w:hAnsi="Arial"/>
          <w:color w:val="333333"/>
          <w:sz w:val="22"/>
          <w:szCs w:val="22"/>
        </w:rPr>
        <w:t xml:space="preserve">Blog posts targeting 'how to find new business leads for insurance agents,' 'new LLC leads for commercial insurance,' etc.</w:t>
      </w:r>
    </w:p>
    <w:p>
      <w:pPr>
        <w:pStyle w:val="ListParagraph"/>
        <w:numPr>
          <w:ilvl w:val="0"/>
          <w:numId w:val="2"/>
        </w:numPr>
        <w:spacing w:after="80"/>
      </w:pPr>
      <w:r>
        <w:rPr>
          <w:rFonts w:ascii="Arial" w:cs="Arial" w:eastAsia="Arial" w:hAnsi="Arial"/>
          <w:b/>
          <w:bCs/>
          <w:color w:val="1B2A4A"/>
          <w:sz w:val="22"/>
          <w:szCs w:val="22"/>
        </w:rPr>
        <w:t xml:space="preserve">LinkedIn outreach: </w:t>
      </w:r>
      <w:r>
        <w:rPr>
          <w:rFonts w:ascii="Arial" w:cs="Arial" w:eastAsia="Arial" w:hAnsi="Arial"/>
          <w:color w:val="333333"/>
          <w:sz w:val="22"/>
          <w:szCs w:val="22"/>
        </w:rPr>
        <w:t xml:space="preserve">Direct outreach to independent insurance agents and agency owners. The pitch: 'Your competitors are calling new business owners the day they register. Are you?'</w:t>
      </w:r>
    </w:p>
    <w:p>
      <w:pPr>
        <w:pStyle w:val="ListParagraph"/>
        <w:numPr>
          <w:ilvl w:val="0"/>
          <w:numId w:val="2"/>
        </w:numPr>
        <w:spacing w:after="80"/>
      </w:pPr>
      <w:r>
        <w:rPr>
          <w:rFonts w:ascii="Arial" w:cs="Arial" w:eastAsia="Arial" w:hAnsi="Arial"/>
          <w:b/>
          <w:bCs/>
          <w:color w:val="1B2A4A"/>
          <w:sz w:val="22"/>
          <w:szCs w:val="22"/>
        </w:rPr>
        <w:t xml:space="preserve">Reddit: </w:t>
      </w:r>
      <w:r>
        <w:rPr>
          <w:rFonts w:ascii="Arial" w:cs="Arial" w:eastAsia="Arial" w:hAnsi="Arial"/>
          <w:color w:val="333333"/>
          <w:sz w:val="22"/>
          <w:szCs w:val="22"/>
        </w:rPr>
        <w:t xml:space="preserve">r/InsuranceAgent, r/insurancepros — share free data insights, build credibility, soft-sell.</w:t>
      </w:r>
    </w:p>
    <w:p>
      <w:pPr>
        <w:pStyle w:val="ListParagraph"/>
        <w:numPr>
          <w:ilvl w:val="0"/>
          <w:numId w:val="2"/>
        </w:numPr>
        <w:spacing w:after="80"/>
      </w:pPr>
      <w:r>
        <w:rPr>
          <w:rFonts w:ascii="Arial" w:cs="Arial" w:eastAsia="Arial" w:hAnsi="Arial"/>
          <w:b/>
          <w:bCs/>
          <w:color w:val="1B2A4A"/>
          <w:sz w:val="22"/>
          <w:szCs w:val="22"/>
        </w:rPr>
        <w:t xml:space="preserve">Free tier: </w:t>
      </w:r>
      <w:r>
        <w:rPr>
          <w:rFonts w:ascii="Arial" w:cs="Arial" w:eastAsia="Arial" w:hAnsi="Arial"/>
          <w:color w:val="333333"/>
          <w:sz w:val="22"/>
          <w:szCs w:val="22"/>
        </w:rPr>
        <w:t xml:space="preserve">Offer a 7-day free trial with real leads (limited to 10/day) to prove the value before asking for payment.</w:t>
      </w:r>
    </w:p>
    <w:p>
      <w:pPr>
        <w:pStyle w:val="Heading2"/>
        <w:spacing w:after="160" w:before="280"/>
      </w:pPr>
      <w:r>
        <w:rPr>
          <w:rFonts w:ascii="Arial" w:cs="Arial" w:eastAsia="Arial" w:hAnsi="Arial"/>
          <w:b/>
          <w:bCs/>
          <w:color w:val="2E75B6"/>
          <w:sz w:val="28"/>
          <w:szCs w:val="28"/>
        </w:rPr>
        <w:t xml:space="preserve">Phase 2: Expand to CPAs + Payroll (Month 3-6)</w:t>
      </w:r>
    </w:p>
    <w:p>
      <w:pPr>
        <w:spacing w:after="160"/>
      </w:pPr>
      <w:r>
        <w:rPr>
          <w:rFonts w:ascii="Arial" w:cs="Arial" w:eastAsia="Arial" w:hAnsi="Arial"/>
          <w:b w:val="false"/>
          <w:bCs w:val="false"/>
          <w:i w:val="false"/>
          <w:iCs w:val="false"/>
          <w:color w:val="333333"/>
          <w:sz w:val="22"/>
          <w:szCs w:val="22"/>
        </w:rPr>
        <w:t xml:space="preserve">Same playbook, different buyer. CPAs and accountants are the second-most natural customer — every new business needs a tax professional.</w:t>
      </w:r>
    </w:p>
    <w:p>
      <w:pPr>
        <w:pStyle w:val="ListParagraph"/>
        <w:numPr>
          <w:ilvl w:val="0"/>
          <w:numId w:val="2"/>
        </w:numPr>
        <w:spacing w:after="80"/>
      </w:pPr>
      <w:r>
        <w:rPr>
          <w:rFonts w:ascii="Arial" w:cs="Arial" w:eastAsia="Arial" w:hAnsi="Arial"/>
          <w:b/>
          <w:bCs/>
          <w:color w:val="1B2A4A"/>
          <w:sz w:val="22"/>
          <w:szCs w:val="22"/>
        </w:rPr>
        <w:t xml:space="preserve">Partnerships: </w:t>
      </w:r>
      <w:r>
        <w:rPr>
          <w:rFonts w:ascii="Arial" w:cs="Arial" w:eastAsia="Arial" w:hAnsi="Arial"/>
          <w:color w:val="333333"/>
          <w:sz w:val="22"/>
          <w:szCs w:val="22"/>
        </w:rPr>
        <w:t xml:space="preserve">Reach out to CPA associations and accounting software vendors (QuickBooks ProAdvisor network, Xero partner program) for co-marketing.</w:t>
      </w:r>
    </w:p>
    <w:p>
      <w:pPr>
        <w:pStyle w:val="ListParagraph"/>
        <w:numPr>
          <w:ilvl w:val="0"/>
          <w:numId w:val="2"/>
        </w:numPr>
        <w:spacing w:after="80"/>
      </w:pPr>
      <w:r>
        <w:rPr>
          <w:rFonts w:ascii="Arial" w:cs="Arial" w:eastAsia="Arial" w:hAnsi="Arial"/>
          <w:b/>
          <w:bCs/>
          <w:color w:val="1B2A4A"/>
          <w:sz w:val="22"/>
          <w:szCs w:val="22"/>
        </w:rPr>
        <w:t xml:space="preserve">SEO: </w:t>
      </w:r>
      <w:r>
        <w:rPr>
          <w:rFonts w:ascii="Arial" w:cs="Arial" w:eastAsia="Arial" w:hAnsi="Arial"/>
          <w:color w:val="333333"/>
          <w:sz w:val="22"/>
          <w:szCs w:val="22"/>
        </w:rPr>
        <w:t xml:space="preserve">Per-state landing pages: 'New Business Filings in Florida,' 'New LLC Registrations in Texas,' etc.</w:t>
      </w:r>
    </w:p>
    <w:p>
      <w:pPr>
        <w:pStyle w:val="Heading2"/>
        <w:spacing w:after="160" w:before="280"/>
      </w:pPr>
      <w:r>
        <w:rPr>
          <w:rFonts w:ascii="Arial" w:cs="Arial" w:eastAsia="Arial" w:hAnsi="Arial"/>
          <w:b/>
          <w:bCs/>
          <w:color w:val="2E75B6"/>
          <w:sz w:val="28"/>
          <w:szCs w:val="28"/>
        </w:rPr>
        <w:t xml:space="preserve">Phase 3: Channel Sales (Month 6-12)</w:t>
      </w:r>
    </w:p>
    <w:p>
      <w:pPr>
        <w:pStyle w:val="ListParagraph"/>
        <w:numPr>
          <w:ilvl w:val="0"/>
          <w:numId w:val="2"/>
        </w:numPr>
        <w:spacing w:after="80"/>
      </w:pPr>
      <w:r>
        <w:rPr>
          <w:rFonts w:ascii="Arial" w:cs="Arial" w:eastAsia="Arial" w:hAnsi="Arial"/>
          <w:b/>
          <w:bCs/>
          <w:color w:val="1B2A4A"/>
          <w:sz w:val="22"/>
          <w:szCs w:val="22"/>
        </w:rPr>
        <w:t xml:space="preserve">White-label API: </w:t>
      </w:r>
      <w:r>
        <w:rPr>
          <w:rFonts w:ascii="Arial" w:cs="Arial" w:eastAsia="Arial" w:hAnsi="Arial"/>
          <w:color w:val="333333"/>
          <w:sz w:val="22"/>
          <w:szCs w:val="22"/>
        </w:rPr>
        <w:t xml:space="preserve">Let franchise consultants, business brokers, and industry associations resell BizRadar data under their own brand.</w:t>
      </w:r>
    </w:p>
    <w:p>
      <w:pPr>
        <w:pStyle w:val="ListParagraph"/>
        <w:numPr>
          <w:ilvl w:val="0"/>
          <w:numId w:val="2"/>
        </w:numPr>
        <w:spacing w:after="80"/>
      </w:pPr>
      <w:r>
        <w:rPr>
          <w:rFonts w:ascii="Arial" w:cs="Arial" w:eastAsia="Arial" w:hAnsi="Arial"/>
          <w:b/>
          <w:bCs/>
          <w:color w:val="1B2A4A"/>
          <w:sz w:val="22"/>
          <w:szCs w:val="22"/>
        </w:rPr>
        <w:t xml:space="preserve">Zapier marketplace: </w:t>
      </w:r>
      <w:r>
        <w:rPr>
          <w:rFonts w:ascii="Arial" w:cs="Arial" w:eastAsia="Arial" w:hAnsi="Arial"/>
          <w:color w:val="333333"/>
          <w:sz w:val="22"/>
          <w:szCs w:val="22"/>
        </w:rPr>
        <w:t xml:space="preserve">List on the Zapier directory so users discover us when setting up CRM automation workflows.</w:t>
      </w:r>
    </w:p>
    <w:p>
      <w:pPr>
        <w:pStyle w:val="Heading2"/>
        <w:spacing w:after="160" w:before="280"/>
      </w:pPr>
      <w:r>
        <w:rPr>
          <w:rFonts w:ascii="Arial" w:cs="Arial" w:eastAsia="Arial" w:hAnsi="Arial"/>
          <w:b/>
          <w:bCs/>
          <w:color w:val="2E75B6"/>
          <w:sz w:val="28"/>
          <w:szCs w:val="28"/>
        </w:rPr>
        <w:t xml:space="preserve">SEO Strategy</w:t>
      </w:r>
    </w:p>
    <w:p>
      <w:pPr>
        <w:spacing w:after="160"/>
      </w:pPr>
      <w:r>
        <w:rPr>
          <w:rFonts w:ascii="Arial" w:cs="Arial" w:eastAsia="Arial" w:hAnsi="Arial"/>
          <w:b w:val="false"/>
          <w:bCs w:val="false"/>
          <w:i w:val="false"/>
          <w:iCs w:val="false"/>
          <w:color w:val="333333"/>
          <w:sz w:val="22"/>
          <w:szCs w:val="22"/>
        </w:rPr>
        <w:t xml:space="preserve">Same approach as PermitGrab — per-state landing pages capturing local search traffic:</w:t>
      </w:r>
    </w:p>
    <w:p>
      <w:pPr>
        <w:pStyle w:val="ListParagraph"/>
        <w:numPr>
          <w:ilvl w:val="0"/>
          <w:numId w:val="2"/>
        </w:numPr>
        <w:spacing w:after="80"/>
      </w:pPr>
      <w:r>
        <w:rPr>
          <w:rFonts w:ascii="Arial" w:cs="Arial" w:eastAsia="Arial" w:hAnsi="Arial"/>
          <w:color w:val="333333"/>
          <w:sz w:val="22"/>
          <w:szCs w:val="22"/>
        </w:rPr>
        <w:t xml:space="preserve">'new business filings [state]' — 50 landing pages</w:t>
      </w:r>
    </w:p>
    <w:p>
      <w:pPr>
        <w:pStyle w:val="ListParagraph"/>
        <w:numPr>
          <w:ilvl w:val="0"/>
          <w:numId w:val="2"/>
        </w:numPr>
        <w:spacing w:after="80"/>
      </w:pPr>
      <w:r>
        <w:rPr>
          <w:rFonts w:ascii="Arial" w:cs="Arial" w:eastAsia="Arial" w:hAnsi="Arial"/>
          <w:color w:val="333333"/>
          <w:sz w:val="22"/>
          <w:szCs w:val="22"/>
        </w:rPr>
        <w:t xml:space="preserve">'new LLC registrations [state] [year]' — 50 landing pages</w:t>
      </w:r>
    </w:p>
    <w:p>
      <w:pPr>
        <w:pStyle w:val="ListParagraph"/>
        <w:numPr>
          <w:ilvl w:val="0"/>
          <w:numId w:val="2"/>
        </w:numPr>
        <w:spacing w:after="80"/>
      </w:pPr>
      <w:r>
        <w:rPr>
          <w:rFonts w:ascii="Arial" w:cs="Arial" w:eastAsia="Arial" w:hAnsi="Arial"/>
          <w:color w:val="333333"/>
          <w:sz w:val="22"/>
          <w:szCs w:val="22"/>
        </w:rPr>
        <w:t xml:space="preserve">'new business leads for [profession]' — 8-10 persona pages</w:t>
      </w:r>
    </w:p>
    <w:p>
      <w:pPr>
        <w:pStyle w:val="ListParagraph"/>
        <w:numPr>
          <w:ilvl w:val="0"/>
          <w:numId w:val="2"/>
        </w:numPr>
        <w:spacing w:after="80"/>
      </w:pPr>
      <w:r>
        <w:rPr>
          <w:rFonts w:ascii="Arial" w:cs="Arial" w:eastAsia="Arial" w:hAnsi="Arial"/>
          <w:color w:val="333333"/>
          <w:sz w:val="22"/>
          <w:szCs w:val="22"/>
        </w:rPr>
        <w:t xml:space="preserve">'how to find new business owner leads' — evergreen blog content</w:t>
      </w:r>
    </w:p>
    <w:p>
      <w:r>
        <w:br w:type="page"/>
      </w:r>
    </w:p>
    <w:p>
      <w:pPr>
        <w:pStyle w:val="Heading1"/>
        <w:spacing w:after="200" w:before="360"/>
      </w:pPr>
      <w:r>
        <w:rPr>
          <w:rFonts w:ascii="Arial" w:cs="Arial" w:eastAsia="Arial" w:hAnsi="Arial"/>
          <w:b/>
          <w:bCs/>
          <w:color w:val="1B2A4A"/>
          <w:sz w:val="36"/>
          <w:szCs w:val="36"/>
        </w:rPr>
        <w:t xml:space="preserve">Operating Costs</w:t>
      </w:r>
    </w:p>
    <w:p>
      <w:pPr>
        <w:spacing w:after="160"/>
      </w:pPr>
      <w:r>
        <w:rPr>
          <w:rFonts w:ascii="Arial" w:cs="Arial" w:eastAsia="Arial" w:hAnsi="Arial"/>
          <w:b w:val="false"/>
          <w:bCs w:val="false"/>
          <w:i w:val="false"/>
          <w:iCs w:val="false"/>
          <w:color w:val="333333"/>
          <w:sz w:val="22"/>
          <w:szCs w:val="22"/>
        </w:rPr>
        <w:t xml:space="preserve">Like PermitGrab, this is a near-zero-cost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Expense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Render.com hosting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as PermitGrab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 DNS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Annual cost amortized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SendGrid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tier covers early stage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Stripe fees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2.9% + $0.30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 transaction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State data costs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$30-130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MN weekly ($30/wk), CA one-time ($100), most states free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OpenCorporates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for basic, paid for commercial volume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 enrichment APIs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$50-200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 Per-lookup pricing.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TOTAL (Phase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~$50/mo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Before enrichment. Near-zero marginal cost per subscriber.</w:t>
            </w:r>
          </w:p>
        </w:tc>
      </w:tr>
    </w:tbl>
    <w:p>
      <w:pPr>
        <w:spacing w:after="200"/>
      </w:pPr>
    </w:p>
    <w:p>
      <w:pPr>
        <w:spacing w:after="160"/>
      </w:pPr>
      <w:r>
        <w:rPr>
          <w:rFonts w:ascii="Arial" w:cs="Arial" w:eastAsia="Arial" w:hAnsi="Arial"/>
          <w:b w:val="false"/>
          <w:bCs w:val="false"/>
          <w:i w:val="false"/>
          <w:iCs w:val="false"/>
          <w:color w:val="333333"/>
          <w:sz w:val="22"/>
          <w:szCs w:val="22"/>
        </w:rPr>
        <w:t xml:space="preserve">At $99-349/mo per subscriber, the margins are 95%+ until you add contact enrichment (which still keeps margins above 80%).</w:t>
      </w:r>
    </w:p>
    <w:p>
      <w:r>
        <w:br w:type="page"/>
      </w:r>
    </w:p>
    <w:p>
      <w:pPr>
        <w:pStyle w:val="Heading1"/>
        <w:spacing w:after="200" w:before="360"/>
      </w:pPr>
      <w:r>
        <w:rPr>
          <w:rFonts w:ascii="Arial" w:cs="Arial" w:eastAsia="Arial" w:hAnsi="Arial"/>
          <w:b/>
          <w:bCs/>
          <w:color w:val="1B2A4A"/>
          <w:sz w:val="36"/>
          <w:szCs w:val="36"/>
        </w:rPr>
        <w:t xml:space="preserve">Build Timeline</w:t>
      </w:r>
    </w:p>
    <w:p>
      <w:pPr>
        <w:pStyle w:val="Heading2"/>
        <w:spacing w:after="160" w:before="280"/>
      </w:pPr>
      <w:r>
        <w:rPr>
          <w:rFonts w:ascii="Arial" w:cs="Arial" w:eastAsia="Arial" w:hAnsi="Arial"/>
          <w:b/>
          <w:bCs/>
          <w:color w:val="2E75B6"/>
          <w:sz w:val="28"/>
          <w:szCs w:val="28"/>
        </w:rPr>
        <w:t xml:space="preserve">Week 1-2: MVP</w:t>
      </w:r>
    </w:p>
    <w:p>
      <w:pPr>
        <w:pStyle w:val="ListParagraph"/>
        <w:numPr>
          <w:ilvl w:val="0"/>
          <w:numId w:val="2"/>
        </w:numPr>
        <w:spacing w:after="80"/>
      </w:pPr>
      <w:r>
        <w:rPr>
          <w:rFonts w:ascii="Arial" w:cs="Arial" w:eastAsia="Arial" w:hAnsi="Arial"/>
          <w:b/>
          <w:bCs/>
          <w:color w:val="1B2A4A"/>
          <w:sz w:val="22"/>
          <w:szCs w:val="22"/>
        </w:rPr>
        <w:t xml:space="preserve">Florida collector — </w:t>
      </w:r>
      <w:r>
        <w:rPr>
          <w:rFonts w:ascii="Arial" w:cs="Arial" w:eastAsia="Arial" w:hAnsi="Arial"/>
          <w:color w:val="333333"/>
          <w:sz w:val="22"/>
          <w:szCs w:val="22"/>
        </w:rPr>
        <w:t xml:space="preserve">SunBiz daily FTP download script. Parse, normalize, store.</w:t>
      </w:r>
    </w:p>
    <w:p>
      <w:pPr>
        <w:pStyle w:val="ListParagraph"/>
        <w:numPr>
          <w:ilvl w:val="0"/>
          <w:numId w:val="2"/>
        </w:numPr>
        <w:spacing w:after="80"/>
      </w:pPr>
      <w:r>
        <w:rPr>
          <w:rFonts w:ascii="Arial" w:cs="Arial" w:eastAsia="Arial" w:hAnsi="Arial"/>
          <w:b/>
          <w:bCs/>
          <w:color w:val="1B2A4A"/>
          <w:sz w:val="22"/>
          <w:szCs w:val="22"/>
        </w:rPr>
        <w:t xml:space="preserve">Dashboard — </w:t>
      </w:r>
      <w:r>
        <w:rPr>
          <w:rFonts w:ascii="Arial" w:cs="Arial" w:eastAsia="Arial" w:hAnsi="Arial"/>
          <w:color w:val="333333"/>
          <w:sz w:val="22"/>
          <w:szCs w:val="22"/>
        </w:rPr>
        <w:t xml:space="preserve">Flask app with lead table, filters (entity type, date, keyword), and CSV export.</w:t>
      </w:r>
    </w:p>
    <w:p>
      <w:pPr>
        <w:pStyle w:val="ListParagraph"/>
        <w:numPr>
          <w:ilvl w:val="0"/>
          <w:numId w:val="2"/>
        </w:numPr>
        <w:spacing w:after="80"/>
      </w:pPr>
      <w:r>
        <w:rPr>
          <w:rFonts w:ascii="Arial" w:cs="Arial" w:eastAsia="Arial" w:hAnsi="Arial"/>
          <w:b/>
          <w:bCs/>
          <w:color w:val="1B2A4A"/>
          <w:sz w:val="22"/>
          <w:szCs w:val="22"/>
        </w:rPr>
        <w:t xml:space="preserve">Auth + Stripe — </w:t>
      </w:r>
      <w:r>
        <w:rPr>
          <w:rFonts w:ascii="Arial" w:cs="Arial" w:eastAsia="Arial" w:hAnsi="Arial"/>
          <w:color w:val="333333"/>
          <w:sz w:val="22"/>
          <w:szCs w:val="22"/>
        </w:rPr>
        <w:t xml:space="preserve">User registration, login, Stripe Checkout for $99/mo Starter tier.</w:t>
      </w:r>
    </w:p>
    <w:p>
      <w:pPr>
        <w:pStyle w:val="ListParagraph"/>
        <w:numPr>
          <w:ilvl w:val="0"/>
          <w:numId w:val="2"/>
        </w:numPr>
        <w:spacing w:after="80"/>
      </w:pPr>
      <w:r>
        <w:rPr>
          <w:rFonts w:ascii="Arial" w:cs="Arial" w:eastAsia="Arial" w:hAnsi="Arial"/>
          <w:b/>
          <w:bCs/>
          <w:color w:val="1B2A4A"/>
          <w:sz w:val="22"/>
          <w:szCs w:val="22"/>
        </w:rPr>
        <w:t xml:space="preserve">Landing page — </w:t>
      </w:r>
      <w:r>
        <w:rPr>
          <w:rFonts w:ascii="Arial" w:cs="Arial" w:eastAsia="Arial" w:hAnsi="Arial"/>
          <w:color w:val="333333"/>
          <w:sz w:val="22"/>
          <w:szCs w:val="22"/>
        </w:rPr>
        <w:t xml:space="preserve">Marketing homepage with value prop, pricing, and signup CTA.</w:t>
      </w:r>
    </w:p>
    <w:p>
      <w:pPr>
        <w:pStyle w:val="Heading2"/>
        <w:spacing w:after="160" w:before="280"/>
      </w:pPr>
      <w:r>
        <w:rPr>
          <w:rFonts w:ascii="Arial" w:cs="Arial" w:eastAsia="Arial" w:hAnsi="Arial"/>
          <w:b/>
          <w:bCs/>
          <w:color w:val="2E75B6"/>
          <w:sz w:val="28"/>
          <w:szCs w:val="28"/>
        </w:rPr>
        <w:t xml:space="preserve">Week 3-4: Launch States</w:t>
      </w:r>
    </w:p>
    <w:p>
      <w:pPr>
        <w:pStyle w:val="ListParagraph"/>
        <w:numPr>
          <w:ilvl w:val="0"/>
          <w:numId w:val="2"/>
        </w:numPr>
        <w:spacing w:after="80"/>
      </w:pPr>
      <w:r>
        <w:rPr>
          <w:rFonts w:ascii="Arial" w:cs="Arial" w:eastAsia="Arial" w:hAnsi="Arial"/>
          <w:b/>
          <w:bCs/>
          <w:color w:val="1B2A4A"/>
          <w:sz w:val="22"/>
          <w:szCs w:val="22"/>
        </w:rPr>
        <w:t xml:space="preserve">Add 4-6 more states — </w:t>
      </w:r>
      <w:r>
        <w:rPr>
          <w:rFonts w:ascii="Arial" w:cs="Arial" w:eastAsia="Arial" w:hAnsi="Arial"/>
          <w:color w:val="333333"/>
          <w:sz w:val="22"/>
          <w:szCs w:val="22"/>
        </w:rPr>
        <w:t xml:space="preserve">New York, California, Texas, Washington, Kentucky, Minnesota.</w:t>
      </w:r>
    </w:p>
    <w:p>
      <w:pPr>
        <w:pStyle w:val="ListParagraph"/>
        <w:numPr>
          <w:ilvl w:val="0"/>
          <w:numId w:val="2"/>
        </w:numPr>
        <w:spacing w:after="80"/>
      </w:pPr>
      <w:r>
        <w:rPr>
          <w:rFonts w:ascii="Arial" w:cs="Arial" w:eastAsia="Arial" w:hAnsi="Arial"/>
          <w:b/>
          <w:bCs/>
          <w:color w:val="1B2A4A"/>
          <w:sz w:val="22"/>
          <w:szCs w:val="22"/>
        </w:rPr>
        <w:t xml:space="preserve">Email alerts — </w:t>
      </w:r>
      <w:r>
        <w:rPr>
          <w:rFonts w:ascii="Arial" w:cs="Arial" w:eastAsia="Arial" w:hAnsi="Arial"/>
          <w:color w:val="333333"/>
          <w:sz w:val="22"/>
          <w:szCs w:val="22"/>
        </w:rPr>
        <w:t xml:space="preserve">Daily digest for Pro subscribers.</w:t>
      </w:r>
    </w:p>
    <w:p>
      <w:pPr>
        <w:pStyle w:val="ListParagraph"/>
        <w:numPr>
          <w:ilvl w:val="0"/>
          <w:numId w:val="2"/>
        </w:numPr>
        <w:spacing w:after="80"/>
      </w:pPr>
      <w:r>
        <w:rPr>
          <w:rFonts w:ascii="Arial" w:cs="Arial" w:eastAsia="Arial" w:hAnsi="Arial"/>
          <w:b/>
          <w:bCs/>
          <w:color w:val="1B2A4A"/>
          <w:sz w:val="22"/>
          <w:szCs w:val="22"/>
        </w:rPr>
        <w:t xml:space="preserve">Per-state landing pages — </w:t>
      </w:r>
      <w:r>
        <w:rPr>
          <w:rFonts w:ascii="Arial" w:cs="Arial" w:eastAsia="Arial" w:hAnsi="Arial"/>
          <w:color w:val="333333"/>
          <w:sz w:val="22"/>
          <w:szCs w:val="22"/>
        </w:rPr>
        <w:t xml:space="preserve">SEO pages for each active state.</w:t>
      </w:r>
    </w:p>
    <w:p>
      <w:pPr>
        <w:pStyle w:val="Heading2"/>
        <w:spacing w:after="160" w:before="280"/>
      </w:pPr>
      <w:r>
        <w:rPr>
          <w:rFonts w:ascii="Arial" w:cs="Arial" w:eastAsia="Arial" w:hAnsi="Arial"/>
          <w:b/>
          <w:bCs/>
          <w:color w:val="2E75B6"/>
          <w:sz w:val="28"/>
          <w:szCs w:val="28"/>
        </w:rPr>
        <w:t xml:space="preserve">Month 2: Enrichment</w:t>
      </w:r>
    </w:p>
    <w:p>
      <w:pPr>
        <w:pStyle w:val="ListParagraph"/>
        <w:numPr>
          <w:ilvl w:val="0"/>
          <w:numId w:val="2"/>
        </w:numPr>
        <w:spacing w:after="80"/>
      </w:pPr>
      <w:r>
        <w:rPr>
          <w:rFonts w:ascii="Arial" w:cs="Arial" w:eastAsia="Arial" w:hAnsi="Arial"/>
          <w:b/>
          <w:bCs/>
          <w:color w:val="1B2A4A"/>
          <w:sz w:val="22"/>
          <w:szCs w:val="22"/>
        </w:rPr>
        <w:t xml:space="preserve">AI industry classification — </w:t>
      </w:r>
      <w:r>
        <w:rPr>
          <w:rFonts w:ascii="Arial" w:cs="Arial" w:eastAsia="Arial" w:hAnsi="Arial"/>
          <w:color w:val="333333"/>
          <w:sz w:val="22"/>
          <w:szCs w:val="22"/>
        </w:rPr>
        <w:t xml:space="preserve">Tag each filing with industry vertical using business name analysis.</w:t>
      </w:r>
    </w:p>
    <w:p>
      <w:pPr>
        <w:pStyle w:val="ListParagraph"/>
        <w:numPr>
          <w:ilvl w:val="0"/>
          <w:numId w:val="2"/>
        </w:numPr>
        <w:spacing w:after="80"/>
      </w:pPr>
      <w:r>
        <w:rPr>
          <w:rFonts w:ascii="Arial" w:cs="Arial" w:eastAsia="Arial" w:hAnsi="Arial"/>
          <w:b/>
          <w:bCs/>
          <w:color w:val="1B2A4A"/>
          <w:sz w:val="22"/>
          <w:szCs w:val="22"/>
        </w:rPr>
        <w:t xml:space="preserve">Basic contact enrichment — </w:t>
      </w:r>
      <w:r>
        <w:rPr>
          <w:rFonts w:ascii="Arial" w:cs="Arial" w:eastAsia="Arial" w:hAnsi="Arial"/>
          <w:color w:val="333333"/>
          <w:sz w:val="22"/>
          <w:szCs w:val="22"/>
        </w:rPr>
        <w:t xml:space="preserve">Append phone/email where possible from public sources.</w:t>
      </w:r>
    </w:p>
    <w:p>
      <w:pPr>
        <w:pStyle w:val="ListParagraph"/>
        <w:numPr>
          <w:ilvl w:val="0"/>
          <w:numId w:val="2"/>
        </w:numPr>
        <w:spacing w:after="80"/>
      </w:pPr>
      <w:r>
        <w:rPr>
          <w:rFonts w:ascii="Arial" w:cs="Arial" w:eastAsia="Arial" w:hAnsi="Arial"/>
          <w:b/>
          <w:bCs/>
          <w:color w:val="1B2A4A"/>
          <w:sz w:val="22"/>
          <w:szCs w:val="22"/>
        </w:rPr>
        <w:t xml:space="preserve">Lead scoring — </w:t>
      </w:r>
      <w:r>
        <w:rPr>
          <w:rFonts w:ascii="Arial" w:cs="Arial" w:eastAsia="Arial" w:hAnsi="Arial"/>
          <w:color w:val="333333"/>
          <w:sz w:val="22"/>
          <w:szCs w:val="22"/>
        </w:rPr>
        <w:t xml:space="preserve">Score 0-100 based on entity type, state, industry, contact completeness.</w:t>
      </w:r>
    </w:p>
    <w:p>
      <w:pPr>
        <w:pStyle w:val="Heading2"/>
        <w:spacing w:after="160" w:before="280"/>
      </w:pPr>
      <w:r>
        <w:rPr>
          <w:rFonts w:ascii="Arial" w:cs="Arial" w:eastAsia="Arial" w:hAnsi="Arial"/>
          <w:b/>
          <w:bCs/>
          <w:color w:val="2E75B6"/>
          <w:sz w:val="28"/>
          <w:szCs w:val="28"/>
        </w:rPr>
        <w:t xml:space="preserve">Month 3-4: Growth Features</w:t>
      </w:r>
    </w:p>
    <w:p>
      <w:pPr>
        <w:pStyle w:val="ListParagraph"/>
        <w:numPr>
          <w:ilvl w:val="0"/>
          <w:numId w:val="2"/>
        </w:numPr>
        <w:spacing w:after="80"/>
      </w:pPr>
      <w:r>
        <w:rPr>
          <w:rFonts w:ascii="Arial" w:cs="Arial" w:eastAsia="Arial" w:hAnsi="Arial"/>
          <w:b/>
          <w:bCs/>
          <w:color w:val="1B2A4A"/>
          <w:sz w:val="22"/>
          <w:szCs w:val="22"/>
        </w:rPr>
        <w:t xml:space="preserve">CRM-lite — </w:t>
      </w:r>
      <w:r>
        <w:rPr>
          <w:rFonts w:ascii="Arial" w:cs="Arial" w:eastAsia="Arial" w:hAnsi="Arial"/>
          <w:color w:val="333333"/>
          <w:sz w:val="22"/>
          <w:szCs w:val="22"/>
        </w:rPr>
        <w:t xml:space="preserve">Saved leads, outreach tracking, pipeline management.</w:t>
      </w:r>
    </w:p>
    <w:p>
      <w:pPr>
        <w:pStyle w:val="ListParagraph"/>
        <w:numPr>
          <w:ilvl w:val="0"/>
          <w:numId w:val="2"/>
        </w:numPr>
        <w:spacing w:after="80"/>
      </w:pPr>
      <w:r>
        <w:rPr>
          <w:rFonts w:ascii="Arial" w:cs="Arial" w:eastAsia="Arial" w:hAnsi="Arial"/>
          <w:b/>
          <w:bCs/>
          <w:color w:val="1B2A4A"/>
          <w:sz w:val="22"/>
          <w:szCs w:val="22"/>
        </w:rPr>
        <w:t xml:space="preserve">Zapier integration — </w:t>
      </w:r>
      <w:r>
        <w:rPr>
          <w:rFonts w:ascii="Arial" w:cs="Arial" w:eastAsia="Arial" w:hAnsi="Arial"/>
          <w:color w:val="333333"/>
          <w:sz w:val="22"/>
          <w:szCs w:val="22"/>
        </w:rPr>
        <w:t xml:space="preserve">Push new leads to any CRM automatically.</w:t>
      </w:r>
    </w:p>
    <w:p>
      <w:pPr>
        <w:pStyle w:val="ListParagraph"/>
        <w:numPr>
          <w:ilvl w:val="0"/>
          <w:numId w:val="2"/>
        </w:numPr>
        <w:spacing w:after="80"/>
      </w:pPr>
      <w:r>
        <w:rPr>
          <w:rFonts w:ascii="Arial" w:cs="Arial" w:eastAsia="Arial" w:hAnsi="Arial"/>
          <w:b/>
          <w:bCs/>
          <w:color w:val="1B2A4A"/>
          <w:sz w:val="22"/>
          <w:szCs w:val="22"/>
        </w:rPr>
        <w:t xml:space="preserve">API access — </w:t>
      </w:r>
      <w:r>
        <w:rPr>
          <w:rFonts w:ascii="Arial" w:cs="Arial" w:eastAsia="Arial" w:hAnsi="Arial"/>
          <w:color w:val="333333"/>
          <w:sz w:val="22"/>
          <w:szCs w:val="22"/>
        </w:rPr>
        <w:t xml:space="preserve">Enterprise tier REST API.</w:t>
      </w:r>
    </w:p>
    <w:p>
      <w:pPr>
        <w:pStyle w:val="ListParagraph"/>
        <w:numPr>
          <w:ilvl w:val="0"/>
          <w:numId w:val="2"/>
        </w:numPr>
        <w:spacing w:after="80"/>
      </w:pPr>
      <w:r>
        <w:rPr>
          <w:rFonts w:ascii="Arial" w:cs="Arial" w:eastAsia="Arial" w:hAnsi="Arial"/>
          <w:b/>
          <w:bCs/>
          <w:color w:val="1B2A4A"/>
          <w:sz w:val="22"/>
          <w:szCs w:val="22"/>
        </w:rPr>
        <w:t xml:space="preserve">Expand to 15-20 states. </w:t>
      </w:r>
      <w:r>
        <w:rPr>
          <w:rFonts w:ascii="Arial" w:cs="Arial" w:eastAsia="Arial" w:hAnsi="Arial"/>
          <w:color w:val="333333"/>
          <w:sz w:val="22"/>
          <w:szCs w:val="22"/>
        </w:rPr>
      </w:r>
    </w:p>
    <w:p>
      <w:pPr>
        <w:pStyle w:val="Heading2"/>
        <w:spacing w:after="160" w:before="280"/>
      </w:pPr>
      <w:r>
        <w:rPr>
          <w:rFonts w:ascii="Arial" w:cs="Arial" w:eastAsia="Arial" w:hAnsi="Arial"/>
          <w:b/>
          <w:bCs/>
          <w:color w:val="2E75B6"/>
          <w:sz w:val="28"/>
          <w:szCs w:val="28"/>
        </w:rPr>
        <w:t xml:space="preserve">Month 5-8: Scale</w:t>
      </w:r>
    </w:p>
    <w:p>
      <w:pPr>
        <w:pStyle w:val="ListParagraph"/>
        <w:numPr>
          <w:ilvl w:val="0"/>
          <w:numId w:val="2"/>
        </w:numPr>
        <w:spacing w:after="80"/>
      </w:pPr>
      <w:r>
        <w:rPr>
          <w:rFonts w:ascii="Arial" w:cs="Arial" w:eastAsia="Arial" w:hAnsi="Arial"/>
          <w:b/>
          <w:bCs/>
          <w:color w:val="1B2A4A"/>
          <w:sz w:val="22"/>
          <w:szCs w:val="22"/>
        </w:rPr>
        <w:t xml:space="preserve">50-state coverage. </w:t>
      </w:r>
      <w:r>
        <w:rPr>
          <w:rFonts w:ascii="Arial" w:cs="Arial" w:eastAsia="Arial" w:hAnsi="Arial"/>
          <w:color w:val="333333"/>
          <w:sz w:val="22"/>
          <w:szCs w:val="22"/>
        </w:rPr>
      </w:r>
    </w:p>
    <w:p>
      <w:pPr>
        <w:pStyle w:val="ListParagraph"/>
        <w:numPr>
          <w:ilvl w:val="0"/>
          <w:numId w:val="2"/>
        </w:numPr>
        <w:spacing w:after="80"/>
      </w:pPr>
      <w:r>
        <w:rPr>
          <w:rFonts w:ascii="Arial" w:cs="Arial" w:eastAsia="Arial" w:hAnsi="Arial"/>
          <w:b/>
          <w:bCs/>
          <w:color w:val="1B2A4A"/>
          <w:sz w:val="22"/>
          <w:szCs w:val="22"/>
        </w:rPr>
        <w:t xml:space="preserve">White-label API for resellers. </w:t>
      </w:r>
      <w:r>
        <w:rPr>
          <w:rFonts w:ascii="Arial" w:cs="Arial" w:eastAsia="Arial" w:hAnsi="Arial"/>
          <w:color w:val="333333"/>
          <w:sz w:val="22"/>
          <w:szCs w:val="22"/>
        </w:rPr>
      </w:r>
    </w:p>
    <w:p>
      <w:pPr>
        <w:pStyle w:val="ListParagraph"/>
        <w:numPr>
          <w:ilvl w:val="0"/>
          <w:numId w:val="2"/>
        </w:numPr>
        <w:spacing w:after="80"/>
      </w:pPr>
      <w:r>
        <w:rPr>
          <w:rFonts w:ascii="Arial" w:cs="Arial" w:eastAsia="Arial" w:hAnsi="Arial"/>
          <w:b/>
          <w:bCs/>
          <w:color w:val="1B2A4A"/>
          <w:sz w:val="22"/>
          <w:szCs w:val="22"/>
        </w:rPr>
        <w:t xml:space="preserve">Territory management for enterprise teams. </w:t>
      </w:r>
      <w:r>
        <w:rPr>
          <w:rFonts w:ascii="Arial" w:cs="Arial" w:eastAsia="Arial" w:hAnsi="Arial"/>
          <w:color w:val="333333"/>
          <w:sz w:val="22"/>
          <w:szCs w:val="22"/>
        </w:rPr>
      </w:r>
    </w:p>
    <w:p>
      <w:pPr>
        <w:pStyle w:val="ListParagraph"/>
        <w:numPr>
          <w:ilvl w:val="0"/>
          <w:numId w:val="2"/>
        </w:numPr>
        <w:spacing w:after="80"/>
      </w:pPr>
      <w:r>
        <w:rPr>
          <w:rFonts w:ascii="Arial" w:cs="Arial" w:eastAsia="Arial" w:hAnsi="Arial"/>
          <w:b/>
          <w:bCs/>
          <w:color w:val="1B2A4A"/>
          <w:sz w:val="22"/>
          <w:szCs w:val="22"/>
        </w:rPr>
        <w:t xml:space="preserve">Competitor activity alerts. </w:t>
      </w:r>
      <w:r>
        <w:rPr>
          <w:rFonts w:ascii="Arial" w:cs="Arial" w:eastAsia="Arial" w:hAnsi="Arial"/>
          <w:color w:val="333333"/>
          <w:sz w:val="22"/>
          <w:szCs w:val="22"/>
        </w:rPr>
      </w:r>
    </w:p>
    <w:p>
      <w:r>
        <w:br w:type="page"/>
      </w:r>
    </w:p>
    <w:p>
      <w:pPr>
        <w:pStyle w:val="Heading1"/>
        <w:spacing w:after="200" w:before="360"/>
      </w:pPr>
      <w:r>
        <w:rPr>
          <w:rFonts w:ascii="Arial" w:cs="Arial" w:eastAsia="Arial" w:hAnsi="Arial"/>
          <w:b/>
          <w:bCs/>
          <w:color w:val="1B2A4A"/>
          <w:sz w:val="36"/>
          <w:szCs w:val="36"/>
        </w:rPr>
        <w:t xml:space="preserve">Synergies with PermitGrab</w:t>
      </w:r>
    </w:p>
    <w:p>
      <w:pPr>
        <w:spacing w:after="160"/>
      </w:pPr>
      <w:r>
        <w:rPr>
          <w:rFonts w:ascii="Arial" w:cs="Arial" w:eastAsia="Arial" w:hAnsi="Arial"/>
          <w:b w:val="false"/>
          <w:bCs w:val="false"/>
          <w:i w:val="false"/>
          <w:iCs w:val="false"/>
          <w:color w:val="333333"/>
          <w:sz w:val="22"/>
          <w:szCs w:val="22"/>
        </w:rPr>
        <w:t xml:space="preserve">BizRadar and PermitGrab share the same DNA and can cross-pollinate:</w:t>
      </w:r>
    </w:p>
    <w:p>
      <w:pPr>
        <w:pStyle w:val="ListParagraph"/>
        <w:numPr>
          <w:ilvl w:val="0"/>
          <w:numId w:val="2"/>
        </w:numPr>
        <w:spacing w:after="80"/>
      </w:pPr>
      <w:r>
        <w:rPr>
          <w:rFonts w:ascii="Arial" w:cs="Arial" w:eastAsia="Arial" w:hAnsi="Arial"/>
          <w:b/>
          <w:bCs/>
          <w:color w:val="1B2A4A"/>
          <w:sz w:val="22"/>
          <w:szCs w:val="22"/>
        </w:rPr>
        <w:t xml:space="preserve">Shared infrastructure — </w:t>
      </w:r>
      <w:r>
        <w:rPr>
          <w:rFonts w:ascii="Arial" w:cs="Arial" w:eastAsia="Arial" w:hAnsi="Arial"/>
          <w:color w:val="333333"/>
          <w:sz w:val="22"/>
          <w:szCs w:val="22"/>
        </w:rPr>
        <w:t xml:space="preserve">Same hosting, same payment system (Stripe), same email system (SendGrid), same tech stack (Flask/Python). You're not starting from scratch.</w:t>
      </w:r>
    </w:p>
    <w:p>
      <w:pPr>
        <w:pStyle w:val="ListParagraph"/>
        <w:numPr>
          <w:ilvl w:val="0"/>
          <w:numId w:val="2"/>
        </w:numPr>
        <w:spacing w:after="80"/>
      </w:pPr>
      <w:r>
        <w:rPr>
          <w:rFonts w:ascii="Arial" w:cs="Arial" w:eastAsia="Arial" w:hAnsi="Arial"/>
          <w:b/>
          <w:bCs/>
          <w:color w:val="1B2A4A"/>
          <w:sz w:val="22"/>
          <w:szCs w:val="22"/>
        </w:rPr>
        <w:t xml:space="preserve">Shared architecture — </w:t>
      </w:r>
      <w:r>
        <w:rPr>
          <w:rFonts w:ascii="Arial" w:cs="Arial" w:eastAsia="Arial" w:hAnsi="Arial"/>
          <w:color w:val="333333"/>
          <w:sz w:val="22"/>
          <w:szCs w:val="22"/>
        </w:rPr>
        <w:t xml:space="preserve">The modular collector pattern from PermitGrab Batch 5 (city_configs.py) translates directly to a state_configs.py for BizRadar. Same design, different data source.</w:t>
      </w:r>
    </w:p>
    <w:p>
      <w:pPr>
        <w:pStyle w:val="ListParagraph"/>
        <w:numPr>
          <w:ilvl w:val="0"/>
          <w:numId w:val="2"/>
        </w:numPr>
        <w:spacing w:after="80"/>
      </w:pPr>
      <w:r>
        <w:rPr>
          <w:rFonts w:ascii="Arial" w:cs="Arial" w:eastAsia="Arial" w:hAnsi="Arial"/>
          <w:b/>
          <w:bCs/>
          <w:color w:val="1B2A4A"/>
          <w:sz w:val="22"/>
          <w:szCs w:val="22"/>
        </w:rPr>
        <w:t xml:space="preserve">Cross-sell opportunity — </w:t>
      </w:r>
      <w:r>
        <w:rPr>
          <w:rFonts w:ascii="Arial" w:cs="Arial" w:eastAsia="Arial" w:hAnsi="Arial"/>
          <w:color w:val="333333"/>
          <w:sz w:val="22"/>
          <w:szCs w:val="22"/>
        </w:rPr>
        <w:t xml:space="preserve">A PermitGrab subscriber who is an insurance agent would also want BizRadar leads. A BizRadar subscriber who is a contractor would also want PermitGrab. Bundle pricing: $299/mo for both platforms.</w:t>
      </w:r>
    </w:p>
    <w:p>
      <w:pPr>
        <w:pStyle w:val="ListParagraph"/>
        <w:numPr>
          <w:ilvl w:val="0"/>
          <w:numId w:val="2"/>
        </w:numPr>
        <w:spacing w:after="80"/>
      </w:pPr>
      <w:r>
        <w:rPr>
          <w:rFonts w:ascii="Arial" w:cs="Arial" w:eastAsia="Arial" w:hAnsi="Arial"/>
          <w:b/>
          <w:bCs/>
          <w:color w:val="1B2A4A"/>
          <w:sz w:val="22"/>
          <w:szCs w:val="22"/>
        </w:rPr>
        <w:t xml:space="preserve">Shared buyer personas — </w:t>
      </w:r>
      <w:r>
        <w:rPr>
          <w:rFonts w:ascii="Arial" w:cs="Arial" w:eastAsia="Arial" w:hAnsi="Arial"/>
          <w:color w:val="333333"/>
          <w:sz w:val="22"/>
          <w:szCs w:val="22"/>
        </w:rPr>
        <w:t xml:space="preserve">Insurance agents, commercial RE brokers, and accountants are buyers for BOTH products. One sales motion, two products.</w:t>
      </w:r>
    </w:p>
    <w:p>
      <w:pPr>
        <w:pStyle w:val="ListParagraph"/>
        <w:numPr>
          <w:ilvl w:val="0"/>
          <w:numId w:val="2"/>
        </w:numPr>
        <w:spacing w:after="80"/>
      </w:pPr>
      <w:r>
        <w:rPr>
          <w:rFonts w:ascii="Arial" w:cs="Arial" w:eastAsia="Arial" w:hAnsi="Arial"/>
          <w:b/>
          <w:bCs/>
          <w:color w:val="1B2A4A"/>
          <w:sz w:val="22"/>
          <w:szCs w:val="22"/>
        </w:rPr>
        <w:t xml:space="preserve">Data enrichment — </w:t>
      </w:r>
      <w:r>
        <w:rPr>
          <w:rFonts w:ascii="Arial" w:cs="Arial" w:eastAsia="Arial" w:hAnsi="Arial"/>
          <w:color w:val="333333"/>
          <w:sz w:val="22"/>
          <w:szCs w:val="22"/>
        </w:rPr>
        <w:t xml:space="preserve">BizRadar new business filings + PermitGrab building permits on the same address = powerful signal. A new LLC registered at an address that just pulled a build-out permit? That's a restaurant about to open. That lead is worth 10x a generic new LLC filing.</w:t>
      </w:r>
    </w:p>
    <w:p>
      <w:pPr>
        <w:pStyle w:val="Heading2"/>
        <w:spacing w:after="160" w:before="280"/>
      </w:pPr>
      <w:r>
        <w:rPr>
          <w:rFonts w:ascii="Arial" w:cs="Arial" w:eastAsia="Arial" w:hAnsi="Arial"/>
          <w:b/>
          <w:bCs/>
          <w:color w:val="2E75B6"/>
          <w:sz w:val="28"/>
          <w:szCs w:val="28"/>
        </w:rPr>
        <w:t xml:space="preserve">The Portfolio Play</w:t>
      </w:r>
    </w:p>
    <w:p>
      <w:pPr>
        <w:spacing w:after="160"/>
      </w:pPr>
      <w:r>
        <w:rPr>
          <w:rFonts w:ascii="Arial" w:cs="Arial" w:eastAsia="Arial" w:hAnsi="Arial"/>
          <w:b w:val="false"/>
          <w:bCs w:val="false"/>
          <w:i w:val="false"/>
          <w:iCs w:val="false"/>
          <w:color w:val="333333"/>
          <w:sz w:val="22"/>
          <w:szCs w:val="22"/>
        </w:rPr>
        <w:t xml:space="preserve">PermitGrab sells to contractors. BizRadar sells to everyone who sells to new businesses. Together, you're building a portfolio of niche data products that all follow the same formula: free public data, packaged for a specific buyer, delivered as a subscription. Each one you build gets easier because the playbook is proven.</w:t>
      </w:r>
    </w:p>
    <w:p>
      <w:pPr>
        <w:pBdr>
          <w:top w:val="single" w:color="2E75B6" w:sz="6" w:space="1"/>
        </w:pBdr>
        <w:spacing w:before="400"/>
      </w:pPr>
    </w:p>
    <w:p>
      <w:pPr>
        <w:spacing w:before="200"/>
        <w:jc w:val="center"/>
      </w:pPr>
      <w:r>
        <w:rPr>
          <w:rFonts w:ascii="Arial" w:cs="Arial" w:eastAsia="Arial" w:hAnsi="Arial"/>
          <w:b/>
          <w:bCs/>
          <w:i/>
          <w:iCs/>
          <w:color w:val="1B2A4A"/>
          <w:sz w:val="24"/>
          <w:szCs w:val="24"/>
        </w:rPr>
        <w:t xml:space="preserve">BizRadar — The first call wins the account. Make sure it's yours.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BizRadar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2026-03-16T21:38:40.948Z</dcterms:created>
  <dcterms:modified xsi:type="dcterms:W3CDTF">2026-03-16T21:38:40.948Z</dcterms:modified>
</cp:coreProperties>
</file>

<file path=docProps/custom.xml><?xml version="1.0" encoding="utf-8"?>
<Properties xmlns="http://schemas.openxmlformats.org/officeDocument/2006/custom-properties" xmlns:vt="http://schemas.openxmlformats.org/officeDocument/2006/docPropsVTypes"/>
</file>