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Ethan Pedrick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Date Created: February 9, 2025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Program Description: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program takes an email as input, and counts the number of keywords it has to determine if it is a spam/scam email.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Constants: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KEYWORDS: list of keywords that often are seen in spam emails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Functions used in the Program: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main()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Description: Gets the input from the user, and displays the scam score afterwards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Variables: potential_scam: input, score: scam score of email, reasons: keywords that tripped the score filter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Logical Steps: 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Get input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 score to the return value of user input using scan()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Print score + message + reasons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scan()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Description: scores how likely an email (string) is to be a scam/spam.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Parameters: mail: the input string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Variables: score: the score of the message, x: entries in the constant list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Logical Steps: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 score to 0 such that it can be used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Loop through entries of list, counting the occurrences of each entry in the input string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 the score and reasons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Returns: score: the amount of keyword occurrences in the mail, and the keywords themselves as a list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Logical Steps: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main(); get input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scan() the input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Loop through keyword list, counting through input, and adding each used keyword to a list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 score and reasons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 score + message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Repository: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https://github.com/wcrmie/COP2373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wcrmie/COP23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