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3B761" w14:textId="77777777" w:rsidR="00C379CF" w:rsidRPr="00C379CF" w:rsidRDefault="00C379CF" w:rsidP="00C379CF">
      <w:pPr>
        <w:spacing w:after="0" w:line="240" w:lineRule="auto"/>
        <w:jc w:val="center"/>
        <w:rPr>
          <w:rFonts w:ascii="Microsoft YaHei" w:eastAsia="Microsoft YaHei" w:hAnsi="Microsoft YaHei" w:cs="Times New Roman"/>
          <w:sz w:val="68"/>
          <w:szCs w:val="68"/>
          <w:lang w:val="en-SG"/>
        </w:rPr>
      </w:pPr>
      <w:r w:rsidRPr="00C379CF">
        <w:rPr>
          <w:rFonts w:ascii="Microsoft YaHei" w:eastAsia="Microsoft YaHei" w:hAnsi="Microsoft YaHei" w:cs="Times New Roman" w:hint="eastAsia"/>
          <w:sz w:val="68"/>
          <w:szCs w:val="68"/>
          <w:lang w:val="en-SG"/>
        </w:rPr>
        <w:t>上师瑜伽速赐加持</w:t>
      </w:r>
    </w:p>
    <w:p w14:paraId="3F7AAC39" w14:textId="77777777" w:rsidR="00C379CF" w:rsidRPr="00646FB2" w:rsidRDefault="00C379CF" w:rsidP="00646FB2">
      <w:pPr>
        <w:spacing w:after="0" w:line="240" w:lineRule="auto"/>
        <w:jc w:val="center"/>
        <w:rPr>
          <w:rFonts w:ascii="Microsoft YaHei" w:eastAsia="Microsoft YaHei" w:hAnsi="Microsoft YaHei" w:cs="Times New Roman"/>
          <w:sz w:val="36"/>
          <w:szCs w:val="36"/>
          <w:lang w:val="en-SG"/>
        </w:rPr>
      </w:pPr>
      <w:r w:rsidRPr="00646FB2">
        <w:rPr>
          <w:rFonts w:ascii="Microsoft YaHei" w:eastAsia="Microsoft YaHei" w:hAnsi="Microsoft YaHei" w:cs="Times New Roman" w:hint="eastAsia"/>
          <w:sz w:val="36"/>
          <w:szCs w:val="36"/>
          <w:lang w:val="en-SG"/>
        </w:rPr>
        <w:t>法王如意宝吉美彭措 造</w:t>
      </w:r>
    </w:p>
    <w:p w14:paraId="602DCBF0" w14:textId="77777777" w:rsidR="00C379CF" w:rsidRPr="00646FB2" w:rsidRDefault="00C379CF" w:rsidP="00646FB2">
      <w:pPr>
        <w:spacing w:after="0" w:line="240" w:lineRule="auto"/>
        <w:jc w:val="center"/>
        <w:rPr>
          <w:rFonts w:ascii="Microsoft YaHei" w:eastAsia="Microsoft YaHei" w:hAnsi="Microsoft YaHei" w:cs="Times New Roman"/>
          <w:sz w:val="36"/>
          <w:szCs w:val="36"/>
          <w:lang w:val="en-SG"/>
        </w:rPr>
      </w:pPr>
      <w:r w:rsidRPr="00646FB2">
        <w:rPr>
          <w:rFonts w:ascii="Microsoft YaHei" w:eastAsia="Microsoft YaHei" w:hAnsi="Microsoft YaHei" w:cs="Times New Roman" w:hint="eastAsia"/>
          <w:sz w:val="36"/>
          <w:szCs w:val="36"/>
          <w:lang w:val="en-SG"/>
        </w:rPr>
        <w:t>索达吉堪布 译</w:t>
      </w:r>
    </w:p>
    <w:p w14:paraId="425B4880" w14:textId="77777777" w:rsidR="00646FB2" w:rsidRDefault="00C379CF" w:rsidP="00C379CF">
      <w:pPr>
        <w:shd w:val="clear" w:color="auto" w:fill="FFFFFF"/>
        <w:spacing w:after="288" w:line="240" w:lineRule="auto"/>
        <w:rPr>
          <w:rFonts w:ascii="Arial" w:eastAsia="Microsoft YaHei" w:hAnsi="Arial" w:cs="Arial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57F5B018" w14:textId="6405820E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上师如意宝是一切诸佛菩萨的总集，是三宝的根本，是三根本的本体。任何一个人只要诚心祈祷，上师就像如意宝一样，定会赐予种种所欲。我本人今天有机会给大家传授佛法，完全来源于上师的加持，上师的恩德无量无边，自己确实难报其万一。大家务必要励力祈祷上师，只有这样，心相续才会有大的转变。否则，只把它当作理论来研究，不可能令佛法融入内心。因此，我再再地希望大家，每天念诵《上师瑜伽速赐加持》，即使你再忙，抽出几分钟应该没有问题。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077176DE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1．加持咒（三遍）</w:t>
      </w:r>
    </w:p>
    <w:p w14:paraId="26E9D693" w14:textId="2F56414D" w:rsidR="00C379CF" w:rsidRPr="00C379CF" w:rsidRDefault="00C379CF" w:rsidP="00EB59CA">
      <w:pPr>
        <w:shd w:val="clear" w:color="auto" w:fill="FFFFFF"/>
        <w:spacing w:after="288" w:line="240" w:lineRule="auto"/>
        <w:rPr>
          <w:rFonts w:ascii="Arial" w:eastAsia="Microsoft YaHei" w:hAnsi="Arial" w:cs="Arial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嗡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 xml:space="preserve"> 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桑巴</w:t>
      </w:r>
      <w:r w:rsidRPr="00EB59CA">
        <w:rPr>
          <w:rFonts w:ascii="Arial" w:eastAsia="Microsoft YaHei" w:hAnsi="Arial" w:cs="Arial"/>
          <w:color w:val="4B4B4B"/>
          <w:sz w:val="23"/>
          <w:szCs w:val="23"/>
          <w:lang w:val="en-SG"/>
        </w:rPr>
        <w:t>RA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 xml:space="preserve"> 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桑巴</w:t>
      </w:r>
      <w:r w:rsidRPr="00EB59CA">
        <w:rPr>
          <w:rFonts w:ascii="Arial" w:eastAsia="Microsoft YaHei" w:hAnsi="Arial" w:cs="Arial"/>
          <w:color w:val="4B4B4B"/>
          <w:sz w:val="23"/>
          <w:szCs w:val="23"/>
          <w:lang w:val="en-SG"/>
        </w:rPr>
        <w:t>RA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 xml:space="preserve"> 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波玛纳萨</w:t>
      </w:r>
      <w:r w:rsidRPr="00EB59CA">
        <w:rPr>
          <w:rFonts w:ascii="Arial" w:eastAsia="Microsoft YaHei" w:hAnsi="Arial" w:cs="Arial" w:hint="eastAsia"/>
          <w:color w:val="4B4B4B"/>
          <w:sz w:val="23"/>
          <w:szCs w:val="23"/>
          <w:lang w:val="en-SG"/>
        </w:rPr>
        <w:t>R</w:t>
      </w:r>
      <w:r w:rsidRPr="00EB59CA">
        <w:rPr>
          <w:rFonts w:ascii="Arial" w:eastAsia="Microsoft YaHei" w:hAnsi="Arial" w:cs="Arial"/>
          <w:color w:val="4B4B4B"/>
          <w:sz w:val="23"/>
          <w:szCs w:val="23"/>
          <w:lang w:val="en-SG"/>
        </w:rPr>
        <w:t>A</w:t>
      </w:r>
    </w:p>
    <w:p w14:paraId="73D99A85" w14:textId="77777777" w:rsidR="00C379CF" w:rsidRPr="00C379CF" w:rsidRDefault="00C379CF" w:rsidP="00EB59CA">
      <w:pPr>
        <w:shd w:val="clear" w:color="auto" w:fill="FFFFFF"/>
        <w:spacing w:after="288" w:line="240" w:lineRule="auto"/>
        <w:rPr>
          <w:rFonts w:ascii="Arial" w:eastAsia="Microsoft YaHei" w:hAnsi="Arial" w:cs="Arial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 w:hint="eastAsia"/>
          <w:color w:val="4B4B4B"/>
          <w:sz w:val="23"/>
          <w:szCs w:val="23"/>
          <w:lang w:val="en-SG"/>
        </w:rPr>
        <w:t>玛哈臧巴巴吽拍的所哈</w:t>
      </w:r>
    </w:p>
    <w:p w14:paraId="7E09C757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2．皈依（三遍）</w:t>
      </w:r>
    </w:p>
    <w:p w14:paraId="58314B84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首先念皈依颂，观想：“上师是三宝、三根本及一切诸佛菩萨的本体，我今天要皈依上师，乃至永远也不舍离。”以此心态念诵三遍：</w:t>
      </w:r>
    </w:p>
    <w:p w14:paraId="762AEAFB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安住虚空遍满虚空者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上师本尊空行诸会众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诸佛正法以及圣众前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我与六道众生敬皈依</w:t>
      </w:r>
    </w:p>
    <w:p w14:paraId="67858BD4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（那葵内色那卡刚瓦耶）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（喇嘛耶丹堪竹措南当）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（桑吉秋当帕波给登拉）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（达当桌折给贝嘉色切）</w:t>
      </w:r>
    </w:p>
    <w:p w14:paraId="09522C8B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lastRenderedPageBreak/>
        <w:t>3．殊胜密咒果乘之发心（三遍）</w:t>
      </w:r>
    </w:p>
    <w:p w14:paraId="308392E2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接着念发心偈，观想：“为利益天边无际的一切众生，我要修持上师的果位而发无上菩提心。”以此心态念诵三遍：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42A6BF65" w14:textId="77777777" w:rsidR="00C379CF" w:rsidRPr="00184F2C" w:rsidRDefault="00C379CF" w:rsidP="00184F2C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</w:pPr>
      <w:r w:rsidRPr="00184F2C"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  <w:t>我与无边诸有情</w:t>
      </w:r>
    </w:p>
    <w:p w14:paraId="1209509F" w14:textId="77777777" w:rsidR="00C379CF" w:rsidRPr="00184F2C" w:rsidRDefault="00C379CF" w:rsidP="00184F2C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</w:pPr>
      <w:r w:rsidRPr="00184F2C"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  <w:t>本来即是正觉尊</w:t>
      </w:r>
    </w:p>
    <w:p w14:paraId="0A66AFD1" w14:textId="77777777" w:rsidR="00C379CF" w:rsidRPr="00184F2C" w:rsidRDefault="00C379CF" w:rsidP="00184F2C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</w:pPr>
      <w:r w:rsidRPr="00184F2C"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  <w:t>了知如是之自性</w:t>
      </w:r>
    </w:p>
    <w:p w14:paraId="2073A66A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即发殊胜菩提心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​​​</w:t>
      </w:r>
    </w:p>
    <w:p w14:paraId="0FC400E9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（达当塔意思剑南）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​​​​​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（噫内桑吉印巴拉）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（印巴西波达涅德）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（香且确德思吉斗）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​​</w:t>
      </w:r>
    </w:p>
    <w:p w14:paraId="6D639A4C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4．观想部分</w:t>
      </w:r>
    </w:p>
    <w:p w14:paraId="21234388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之后观想：轮回涅槃、清净不清净所摄的一切万法，是本来清净的大空性，在此境界中，自相不灭地显现出莲花和月轮。莲花和月轮之上观想红黄色的“德”字，“”字变成宝剑——文殊菩萨的标志。宝剑渐化为黄文殊，黄文殊变成上师，上师的形象是法王如意宝，本体与文殊智慧勇识无二无别，在五光萦绕的净现中显现。身上具足班智达的一切服饰，以说法手印持着莲花、经函和宝剑，金刚跏趺坐的方式而安住。</w:t>
      </w:r>
    </w:p>
    <w:p w14:paraId="60E27DDD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啊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轮涅诸法本净觉性中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自性不灭智慧五光界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本体具德文殊金刚尊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形象唯一怙主如意宝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白明美颜班智达之饰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说法手印持执宝剑函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二足跏趺照射无边光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一切自现观为净明然</w:t>
      </w:r>
    </w:p>
    <w:p w14:paraId="6C036FBC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lastRenderedPageBreak/>
        <w:t>（啊）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（科德曲更甲达如毕昂）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（让当玛甲意西俄爱龙）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（俄吾华单加毕多吉啦）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（南巴加吉意斯洛布尼）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（呷萨则争班智达义其）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（曲恰夏杰</w:t>
      </w:r>
      <w:proofErr w:type="spellStart"/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ra</w:t>
      </w:r>
      <w:proofErr w:type="spellEnd"/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支拿瓦南）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（夏尼吉中俄热木美卓）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（让郎达毕坚得拉美萨）</w:t>
      </w:r>
    </w:p>
    <w:p w14:paraId="5AE26114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上师的身姿服饰等，与麦彭仁波切、宗喀巴大师的完全一样。唯一不同的是，面容是法王如意宝的形象。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39B317C1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有些人根据《金刚帐续》的观点说，不能观为上师的形象，必须要观佛陀或本尊的形象。但无垢光尊者在《大圆满虚幻休息》中反驳道：“这是不合理的。因为这是修上师瑜伽，而不是修本尊瑜伽。经续中并没有说依靠本尊六个月就能成就，而唯有修持上师瑜伽，才能获得这种悉地。”所以，一定要观上师的形象。</w:t>
      </w:r>
    </w:p>
    <w:p w14:paraId="26A318A3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5．祈祷（三遍）</w:t>
      </w:r>
    </w:p>
    <w:p w14:paraId="59F4F0AB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上师既是佛宝，也是法宝，又是僧宝，上师的身口意与三宝无二无别。因此，要观想上师是三宝的总集。如是观想上师安住于前方的虚空中，一心一意念诵上师祈祷文</w:t>
      </w:r>
    </w:p>
    <w:p w14:paraId="24C1A697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自大圣境五台山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文殊加持入心间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祈祷晋美彭措足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证悟意传求加持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3420B9DC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（涅庆日俄再爱香克思）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（加华头吉新拉意拉闷）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（晋美彭措夏拉所瓦得）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（共机多巴破瓦新吉罗）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6686FFF1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此文念多长时间都可以，至少是三遍以上，或者七遍、二十一遍。</w:t>
      </w:r>
    </w:p>
    <w:p w14:paraId="6415A447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lastRenderedPageBreak/>
        <w:t>6．之后一边念上面的祈祷文，一边做礼拜。</w:t>
      </w:r>
    </w:p>
    <w:p w14:paraId="2D4C2EEE" w14:textId="300D0256" w:rsidR="00C379CF" w:rsidRPr="00C379CF" w:rsidRDefault="00C379CF" w:rsidP="00C379CF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fldChar w:fldCharType="begin"/>
      </w: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instrText xml:space="preserve"> INCLUDEPICTURE "https://simg.sinajs.cn/blog7style/images/common/sg_trans.gif" \* MERGEFORMATINET </w:instrText>
      </w: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fldChar w:fldCharType="separate"/>
      </w:r>
      <w:r w:rsidRPr="00C379CF">
        <w:rPr>
          <w:rFonts w:ascii="Microsoft YaHei" w:eastAsia="Microsoft YaHei" w:hAnsi="Microsoft YaHei" w:cs="Times New Roman"/>
          <w:noProof/>
          <w:sz w:val="23"/>
          <w:szCs w:val="23"/>
          <w:lang w:val="en-SG"/>
        </w:rPr>
        <w:drawing>
          <wp:inline distT="0" distB="0" distL="0" distR="0" wp14:anchorId="7F91C247" wp14:editId="335A737B">
            <wp:extent cx="10160" cy="1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fldChar w:fldCharType="end"/>
      </w:r>
      <w:r w:rsidRPr="00C379CF">
        <w:rPr>
          <w:rFonts w:ascii="Microsoft YaHei" w:eastAsia="Microsoft YaHei" w:hAnsi="Microsoft YaHei" w:cs="Times New Roman" w:hint="eastAsia"/>
          <w:sz w:val="23"/>
          <w:szCs w:val="23"/>
          <w:lang w:val="en-SG"/>
        </w:rPr>
        <w:t> </w:t>
      </w: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fldChar w:fldCharType="begin"/>
      </w: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instrText xml:space="preserve"> INCLUDEPICTURE "https://simg.sinajs.cn/blog7style/images/common/sg_trans.gif" \* MERGEFORMATINET </w:instrText>
      </w: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fldChar w:fldCharType="separate"/>
      </w:r>
      <w:r w:rsidRPr="00C379CF">
        <w:rPr>
          <w:rFonts w:ascii="Microsoft YaHei" w:eastAsia="Microsoft YaHei" w:hAnsi="Microsoft YaHei" w:cs="Times New Roman"/>
          <w:noProof/>
          <w:sz w:val="23"/>
          <w:szCs w:val="23"/>
          <w:lang w:val="en-SG"/>
        </w:rPr>
        <w:drawing>
          <wp:inline distT="0" distB="0" distL="0" distR="0" wp14:anchorId="15D72365" wp14:editId="6E465EB9">
            <wp:extent cx="10160" cy="1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9CF">
        <w:rPr>
          <w:rFonts w:ascii="Microsoft YaHei" w:eastAsia="Microsoft YaHei" w:hAnsi="Microsoft YaHei" w:cs="Times New Roman"/>
          <w:sz w:val="23"/>
          <w:szCs w:val="23"/>
          <w:lang w:val="en-SG"/>
        </w:rPr>
        <w:fldChar w:fldCharType="end"/>
      </w:r>
    </w:p>
    <w:p w14:paraId="5EB132F5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7．礼拜完后再祈祷（三遍）</w:t>
      </w:r>
    </w:p>
    <w:p w14:paraId="4EFCBA51" w14:textId="77777777" w:rsidR="00C379CF" w:rsidRPr="00C379CF" w:rsidRDefault="00C379CF" w:rsidP="00C379CF">
      <w:pPr>
        <w:shd w:val="clear" w:color="auto" w:fill="FFFFFF"/>
        <w:spacing w:before="288" w:after="144" w:line="240" w:lineRule="auto"/>
        <w:outlineLvl w:val="2"/>
        <w:rPr>
          <w:rFonts w:ascii="inherit" w:eastAsia="Microsoft YaHei" w:hAnsi="inherit" w:cs="Times New Roman" w:hint="eastAsia"/>
          <w:color w:val="3F51B5"/>
          <w:sz w:val="37"/>
          <w:szCs w:val="37"/>
          <w:lang w:val="en-SG"/>
        </w:rPr>
      </w:pPr>
      <w:r w:rsidRPr="00C379CF">
        <w:rPr>
          <w:rFonts w:ascii="inherit" w:eastAsia="Microsoft YaHei" w:hAnsi="inherit" w:cs="Times New Roman"/>
          <w:color w:val="3F51B5"/>
          <w:sz w:val="37"/>
          <w:szCs w:val="37"/>
          <w:lang w:val="en-SG"/>
        </w:rPr>
        <w:t>自大圣境五台山</w:t>
      </w:r>
    </w:p>
    <w:p w14:paraId="5084A30C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文殊加持入心间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​​​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祈祷晋美彭措足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证悟意传求加持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0B6FD33D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（涅庆日俄再爱香克思）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（加华头吉新拉意拉闷）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（晋美彭措夏拉所瓦得）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（共机多巴破瓦新吉罗）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5C077066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8．观想</w:t>
      </w:r>
    </w:p>
    <w:p w14:paraId="246FDD76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随力念诵后，上师化为五光明点，从自己头顶融入心间，观想上师相续中的慈悲、智慧、等持、总持等所有功德，以及一切灌顶、教授，自己全部无余获得，自己的分别念与上师的智慧变成无二无别。在这样的境界中稍许安住。</w:t>
      </w:r>
    </w:p>
    <w:p w14:paraId="728FBAA0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后师已成五光之明点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由从自顶渗入于心间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当思诸佛智慧总集师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获得于彼同分之加持</w:t>
      </w:r>
    </w:p>
    <w:p w14:paraId="0EF78643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（蹋尼喇嘛俄爱头耐吉）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（让革即俄涅修娘为腾）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（嘉更意西旧第喇嘛当）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（嘎瓦南毕新拉托巴萨）</w:t>
      </w:r>
    </w:p>
    <w:p w14:paraId="48E66ED0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9．发愿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4B35FD6D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lastRenderedPageBreak/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起定后，开始回向，观想：“我今天修上师瑜伽为主的一切善根，回向三界的老母有情，愿他们早日获得上师的果位。</w:t>
      </w:r>
    </w:p>
    <w:p w14:paraId="71480C98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生生世世不离师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恒时享用胜法乐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圆满地道功德已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唯愿速得金刚持</w:t>
      </w:r>
    </w:p>
    <w:p w14:paraId="741826CA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（结瓦根德样达喇嘛当）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（札梅秋结华拉隆修内）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（沙当兰结云单</w:t>
      </w:r>
      <w:proofErr w:type="spellStart"/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ra</w:t>
      </w:r>
      <w:proofErr w:type="spellEnd"/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造内）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  <w:t>（多吉蔷格顾旁涅脱效）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​​</w:t>
      </w:r>
    </w:p>
    <w:p w14:paraId="5D951216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平常看到任何色法，都应观想为上师的形象；听到任何声音，都观想为上师的金刚语；心里的各种起心动念，都观想为上师的智慧。行走坐卧皆安住于此境界中。这样之后，相信在不久的将来，大家定可获得与上师无二无别的果位。这一点，对后学者来讲非常重要！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3AE3B5D3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10、回向偈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</w:p>
    <w:p w14:paraId="4CC345B4" w14:textId="77777777" w:rsidR="00C379CF" w:rsidRPr="00C379CF" w:rsidRDefault="00C379CF" w:rsidP="00C379CF">
      <w:pPr>
        <w:shd w:val="clear" w:color="auto" w:fill="FFFFFF"/>
        <w:spacing w:after="288"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此福已得一切智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摧伏一切过患敌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生老病死犹波涛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愿度有海诸有情</w:t>
      </w:r>
    </w:p>
    <w:p w14:paraId="7A55F35D" w14:textId="77777777" w:rsidR="00C379CF" w:rsidRPr="00C379CF" w:rsidRDefault="00C379CF" w:rsidP="00C379CF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4B4B4B"/>
          <w:sz w:val="23"/>
          <w:szCs w:val="23"/>
          <w:lang w:val="en-SG"/>
        </w:rPr>
      </w:pP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（所南德义檀嘉热巴涅）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（托内尼波札南潘协将）</w:t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（杰嘎纳其瓦隆彻巴耶）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br/>
      </w:r>
      <w:r w:rsidRPr="00C379CF">
        <w:rPr>
          <w:rFonts w:ascii="Arial" w:eastAsia="Microsoft YaHei" w:hAnsi="Arial" w:cs="Arial"/>
          <w:color w:val="4B4B4B"/>
          <w:sz w:val="23"/>
          <w:szCs w:val="23"/>
          <w:lang w:val="en-SG"/>
        </w:rPr>
        <w:t>​</w:t>
      </w:r>
      <w:r w:rsidRPr="00C379CF">
        <w:rPr>
          <w:rFonts w:ascii="Microsoft YaHei" w:eastAsia="Microsoft YaHei" w:hAnsi="Microsoft YaHei" w:cs="Times New Roman" w:hint="eastAsia"/>
          <w:color w:val="4B4B4B"/>
          <w:sz w:val="23"/>
          <w:szCs w:val="23"/>
          <w:lang w:val="en-SG"/>
        </w:rPr>
        <w:t>（哲波措利卓瓦卓瓦效）</w:t>
      </w:r>
    </w:p>
    <w:p w14:paraId="4E6622FB" w14:textId="77777777" w:rsidR="00C379CF" w:rsidRPr="00C379CF" w:rsidRDefault="00C379CF" w:rsidP="00C379CF">
      <w:pPr>
        <w:spacing w:after="0" w:line="240" w:lineRule="auto"/>
        <w:jc w:val="center"/>
        <w:rPr>
          <w:rFonts w:ascii="Microsoft YaHei" w:eastAsia="Microsoft YaHei" w:hAnsi="Microsoft YaHei" w:cs="Times New Roman"/>
          <w:sz w:val="32"/>
          <w:szCs w:val="32"/>
          <w:lang w:val="en-SG"/>
        </w:rPr>
      </w:pPr>
      <w:r w:rsidRPr="00C379CF">
        <w:rPr>
          <w:rFonts w:ascii="Microsoft YaHei" w:eastAsia="Microsoft YaHei" w:hAnsi="Microsoft YaHei" w:cs="Times New Roman" w:hint="eastAsia"/>
          <w:sz w:val="32"/>
          <w:szCs w:val="32"/>
          <w:lang w:val="en-SG"/>
        </w:rPr>
        <w:t>乃至菩提果，皈依诸佛陀</w:t>
      </w:r>
      <w:r w:rsidRPr="00C379CF">
        <w:rPr>
          <w:rFonts w:ascii="Microsoft YaHei" w:eastAsia="Microsoft YaHei" w:hAnsi="Microsoft YaHei" w:cs="Times New Roman" w:hint="eastAsia"/>
          <w:sz w:val="32"/>
          <w:szCs w:val="32"/>
          <w:lang w:val="en-SG"/>
        </w:rPr>
        <w:br/>
        <w:t>亦依正法宝，菩萨诸圣众</w:t>
      </w:r>
    </w:p>
    <w:p w14:paraId="638D05E1" w14:textId="77777777" w:rsidR="009E3180" w:rsidRPr="00C379CF" w:rsidRDefault="009E3180" w:rsidP="00C379CF">
      <w:pPr>
        <w:rPr>
          <w:lang w:val="en-SG"/>
        </w:rPr>
      </w:pPr>
    </w:p>
    <w:sectPr w:rsidR="009E3180" w:rsidRPr="00C379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A5F0A"/>
    <w:multiLevelType w:val="multilevel"/>
    <w:tmpl w:val="7A24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80"/>
    <w:rsid w:val="00184F2C"/>
    <w:rsid w:val="00646FB2"/>
    <w:rsid w:val="0071113A"/>
    <w:rsid w:val="009E3180"/>
    <w:rsid w:val="00C379CF"/>
    <w:rsid w:val="00E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FE05"/>
  <w15:chartTrackingRefBased/>
  <w15:docId w15:val="{291CFD56-449E-45E4-97C2-F26419CA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paragraph" w:styleId="Heading3">
    <w:name w:val="heading 3"/>
    <w:basedOn w:val="Normal"/>
    <w:link w:val="Heading3Char"/>
    <w:uiPriority w:val="9"/>
    <w:qFormat/>
    <w:rsid w:val="00C37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uanwen-note">
    <w:name w:val="yuanwen-note"/>
    <w:basedOn w:val="Normal"/>
    <w:rsid w:val="009E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hushi">
    <w:name w:val="zhushi"/>
    <w:basedOn w:val="DefaultParagraphFont"/>
    <w:rsid w:val="009E3180"/>
  </w:style>
  <w:style w:type="character" w:customStyle="1" w:styleId="Heading2Char">
    <w:name w:val="Heading 2 Char"/>
    <w:basedOn w:val="DefaultParagraphFont"/>
    <w:link w:val="Heading2"/>
    <w:uiPriority w:val="9"/>
    <w:rsid w:val="00C379CF"/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C379CF"/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C379CF"/>
    <w:rPr>
      <w:color w:val="0000FF"/>
      <w:u w:val="single"/>
    </w:rPr>
  </w:style>
  <w:style w:type="character" w:customStyle="1" w:styleId="mdui-center">
    <w:name w:val="mdui-center"/>
    <w:basedOn w:val="DefaultParagraphFont"/>
    <w:rsid w:val="00C3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0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3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2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9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9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5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0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73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2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3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0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2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3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1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9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6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5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9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8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2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3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6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5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9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7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7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3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1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6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0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5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3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5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896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5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455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8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5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9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7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9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3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6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40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5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5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9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4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9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3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52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Donghao Huang</cp:lastModifiedBy>
  <cp:revision>6</cp:revision>
  <dcterms:created xsi:type="dcterms:W3CDTF">2020-11-21T03:40:00Z</dcterms:created>
  <dcterms:modified xsi:type="dcterms:W3CDTF">2020-11-21T03:45:00Z</dcterms:modified>
</cp:coreProperties>
</file>