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4B" w:rsidRDefault="00C24E4B">
      <w:pPr>
        <w:rPr>
          <w:rFonts w:hint="eastAsia"/>
        </w:rPr>
      </w:pPr>
    </w:p>
    <w:tbl>
      <w:tblPr>
        <w:tblStyle w:val="a5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747"/>
        <w:gridCol w:w="1238"/>
        <w:gridCol w:w="6416"/>
        <w:gridCol w:w="993"/>
        <w:gridCol w:w="850"/>
        <w:gridCol w:w="671"/>
        <w:gridCol w:w="605"/>
        <w:gridCol w:w="954"/>
        <w:gridCol w:w="1276"/>
      </w:tblGrid>
      <w:tr w:rsidR="009A495B" w:rsidTr="00112198">
        <w:trPr>
          <w:trHeight w:val="522"/>
          <w:jc w:val="center"/>
        </w:trPr>
        <w:tc>
          <w:tcPr>
            <w:tcW w:w="747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38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41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671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605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54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9A495B" w:rsidTr="00112198">
        <w:trPr>
          <w:trHeight w:val="685"/>
          <w:jc w:val="center"/>
        </w:trPr>
        <w:tc>
          <w:tcPr>
            <w:tcW w:w="747" w:type="dxa"/>
          </w:tcPr>
          <w:p w:rsidR="009A495B" w:rsidRDefault="009A495B"/>
        </w:tc>
        <w:tc>
          <w:tcPr>
            <w:tcW w:w="1238" w:type="dxa"/>
          </w:tcPr>
          <w:p w:rsidR="009A495B" w:rsidRDefault="009A495B"/>
        </w:tc>
        <w:tc>
          <w:tcPr>
            <w:tcW w:w="6416" w:type="dxa"/>
          </w:tcPr>
          <w:p w:rsidR="009A495B" w:rsidRDefault="009A495B"/>
        </w:tc>
        <w:tc>
          <w:tcPr>
            <w:tcW w:w="993" w:type="dxa"/>
          </w:tcPr>
          <w:p w:rsidR="009A495B" w:rsidRDefault="009A495B"/>
        </w:tc>
        <w:tc>
          <w:tcPr>
            <w:tcW w:w="850" w:type="dxa"/>
          </w:tcPr>
          <w:p w:rsidR="009A495B" w:rsidRDefault="009A495B"/>
        </w:tc>
        <w:tc>
          <w:tcPr>
            <w:tcW w:w="671" w:type="dxa"/>
          </w:tcPr>
          <w:p w:rsidR="009A495B" w:rsidRDefault="009A495B"/>
        </w:tc>
        <w:tc>
          <w:tcPr>
            <w:tcW w:w="605" w:type="dxa"/>
          </w:tcPr>
          <w:p w:rsidR="009A495B" w:rsidRDefault="009A495B"/>
        </w:tc>
        <w:tc>
          <w:tcPr>
            <w:tcW w:w="954" w:type="dxa"/>
          </w:tcPr>
          <w:p w:rsidR="009A495B" w:rsidRDefault="009A495B"/>
        </w:tc>
        <w:tc>
          <w:tcPr>
            <w:tcW w:w="1276" w:type="dxa"/>
          </w:tcPr>
          <w:p w:rsidR="009A495B" w:rsidRDefault="009A495B"/>
        </w:tc>
      </w:tr>
    </w:tbl>
    <w:p w:rsidR="009A495B" w:rsidRDefault="009A495B"/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5528"/>
        <w:gridCol w:w="993"/>
        <w:gridCol w:w="850"/>
        <w:gridCol w:w="709"/>
        <w:gridCol w:w="567"/>
        <w:gridCol w:w="992"/>
        <w:gridCol w:w="1276"/>
      </w:tblGrid>
      <w:tr w:rsidR="00537845" w:rsidTr="00D672E3">
        <w:trPr>
          <w:trHeight w:val="522"/>
        </w:trPr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类别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5528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7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92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537845" w:rsidTr="00D672E3">
        <w:trPr>
          <w:trHeight w:val="685"/>
        </w:trPr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528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3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67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2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</w:tr>
    </w:tbl>
    <w:p w:rsidR="003E1353" w:rsidRDefault="003E1353">
      <w:pPr>
        <w:sectPr w:rsidR="003E1353" w:rsidSect="000C598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F5977" w:rsidRDefault="006F5977" w:rsidP="006F5977">
      <w:pPr>
        <w:snapToGrid w:val="0"/>
        <w:spacing w:line="400" w:lineRule="exact"/>
        <w:jc w:val="righ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Cs w:val="32"/>
        </w:rPr>
        <w:lastRenderedPageBreak/>
        <w:t xml:space="preserve">     </w:t>
      </w:r>
      <w:r>
        <w:rPr>
          <w:rFonts w:ascii="楷体_GB2312" w:eastAsia="楷体_GB2312" w:hint="eastAsia"/>
          <w:sz w:val="24"/>
        </w:rPr>
        <w:t>经费单位：万元</w:t>
      </w:r>
    </w:p>
    <w:tbl>
      <w:tblPr>
        <w:tblW w:w="9824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1477"/>
        <w:gridCol w:w="580"/>
        <w:gridCol w:w="600"/>
        <w:gridCol w:w="580"/>
        <w:gridCol w:w="870"/>
        <w:gridCol w:w="940"/>
        <w:gridCol w:w="1832"/>
        <w:gridCol w:w="758"/>
        <w:gridCol w:w="840"/>
        <w:gridCol w:w="851"/>
      </w:tblGrid>
      <w:tr w:rsidR="006F5977" w:rsidTr="00B26FFB">
        <w:trPr>
          <w:trHeight w:val="407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单   位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重大和重点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一般项目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（自主科研费）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专项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（任务，经费）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党史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军史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科研</w:t>
            </w:r>
            <w:r>
              <w:rPr>
                <w:rFonts w:ascii="黑体" w:eastAsia="黑体" w:hAnsi="黑体" w:cs="宋体" w:hint="eastAsia"/>
                <w:spacing w:val="-20"/>
                <w:kern w:val="0"/>
                <w:sz w:val="18"/>
                <w:szCs w:val="18"/>
              </w:rPr>
              <w:t>管理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安排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总经费</w:t>
            </w:r>
          </w:p>
        </w:tc>
      </w:tr>
      <w:tr w:rsidR="006F5977" w:rsidTr="00B26FFB">
        <w:trPr>
          <w:trHeight w:val="31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项目数量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费</w:t>
            </w:r>
          </w:p>
        </w:tc>
        <w:tc>
          <w:tcPr>
            <w:tcW w:w="9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val="346"/>
          <w:jc w:val="center"/>
        </w:trPr>
        <w:tc>
          <w:tcPr>
            <w:tcW w:w="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重大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重点</w:t>
            </w:r>
          </w:p>
        </w:tc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东部战区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西部战区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中部战区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264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陆军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海军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空军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火箭军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战略支援部队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联勤保障部队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军委办公厅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军委联合参谋部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军委后勤保障部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军委装备发展部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698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军委训练管理部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1.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军事学研究生课题，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3500</w:t>
            </w:r>
          </w:p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2.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国防和军事教育，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1000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br/>
              <w:t>3.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军事体育科研，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400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val="396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军委国防动员部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57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Pr="00451056" w:rsidRDefault="006B2539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451056">
              <w:rPr>
                <w:rFonts w:ascii="仿宋_GB2312" w:hAnsi="宋体" w:cs="宋体"/>
                <w:kern w:val="0"/>
                <w:sz w:val="18"/>
                <w:szCs w:val="18"/>
              </w:rPr>
              <w:t>军委科学技术委员会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57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50444E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6D73D5"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军委战略规划办公室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56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50444E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6D73D5"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军委改革和编制办公室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军事科学院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val="274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国防科技大学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FB4BC1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武装警察</w:t>
            </w:r>
            <w:r w:rsidR="006F5977"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 xml:space="preserve">   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4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其他预留安排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rPr>
                <w:rFonts w:ascii="仿宋_GB2312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1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安排经费合计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78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备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注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6F5977" w:rsidRDefault="006F5977" w:rsidP="006F5977">
      <w:pPr>
        <w:widowControl/>
        <w:spacing w:line="560" w:lineRule="exact"/>
        <w:jc w:val="left"/>
        <w:rPr>
          <w:rFonts w:ascii="仿宋_GB2312" w:eastAsia="仿宋_GB2312"/>
          <w:sz w:val="32"/>
          <w:szCs w:val="32"/>
        </w:rPr>
        <w:sectPr w:rsidR="006F5977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BE5AC4" w:rsidRDefault="00BE5AC4"/>
    <w:sectPr w:rsidR="00BE5AC4" w:rsidSect="006F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4C" w:rsidRDefault="00C6704C" w:rsidP="000C5989">
      <w:r>
        <w:separator/>
      </w:r>
    </w:p>
  </w:endnote>
  <w:endnote w:type="continuationSeparator" w:id="0">
    <w:p w:rsidR="00C6704C" w:rsidRDefault="00C6704C" w:rsidP="000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4C" w:rsidRDefault="00C6704C" w:rsidP="000C5989">
      <w:r>
        <w:separator/>
      </w:r>
    </w:p>
  </w:footnote>
  <w:footnote w:type="continuationSeparator" w:id="0">
    <w:p w:rsidR="00C6704C" w:rsidRDefault="00C6704C" w:rsidP="000C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B1400"/>
    <w:multiLevelType w:val="singleLevel"/>
    <w:tmpl w:val="B77B14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2C"/>
    <w:rsid w:val="000C5989"/>
    <w:rsid w:val="00112198"/>
    <w:rsid w:val="0012798A"/>
    <w:rsid w:val="001C4091"/>
    <w:rsid w:val="002711B6"/>
    <w:rsid w:val="002A141F"/>
    <w:rsid w:val="002B3483"/>
    <w:rsid w:val="003704B4"/>
    <w:rsid w:val="00394215"/>
    <w:rsid w:val="003E1353"/>
    <w:rsid w:val="00415858"/>
    <w:rsid w:val="00451056"/>
    <w:rsid w:val="004A4F6B"/>
    <w:rsid w:val="0050444E"/>
    <w:rsid w:val="00537845"/>
    <w:rsid w:val="00547CF9"/>
    <w:rsid w:val="00585C34"/>
    <w:rsid w:val="00640FA6"/>
    <w:rsid w:val="006B2539"/>
    <w:rsid w:val="006D73D5"/>
    <w:rsid w:val="006F5977"/>
    <w:rsid w:val="00760BF5"/>
    <w:rsid w:val="00872509"/>
    <w:rsid w:val="008B00F3"/>
    <w:rsid w:val="008F2D9F"/>
    <w:rsid w:val="009A495B"/>
    <w:rsid w:val="00AB478E"/>
    <w:rsid w:val="00AF055B"/>
    <w:rsid w:val="00BE5AC4"/>
    <w:rsid w:val="00C24E4B"/>
    <w:rsid w:val="00C6704C"/>
    <w:rsid w:val="00D672E3"/>
    <w:rsid w:val="00E5302C"/>
    <w:rsid w:val="00EB36DB"/>
    <w:rsid w:val="00F35F68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7EB1-B931-4492-B817-212862EB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wcss</dc:creator>
  <cp:keywords/>
  <dc:description/>
  <cp:lastModifiedBy>wcss</cp:lastModifiedBy>
  <cp:revision>33</cp:revision>
  <dcterms:created xsi:type="dcterms:W3CDTF">2019-12-20T05:52:00Z</dcterms:created>
  <dcterms:modified xsi:type="dcterms:W3CDTF">2020-01-03T02:51:00Z</dcterms:modified>
</cp:coreProperties>
</file>