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自我理解：</w:t>
      </w:r>
      <w:r>
        <w:rPr>
          <w:rFonts w:hint="default" w:ascii="Helvetica Neue" w:hAnsi="Helvetica Neue" w:eastAsia="Helvetica Neue" w:cs="Helvetica Neue"/>
          <w:b/>
          <w:color w:val="FB0207"/>
          <w:kern w:val="0"/>
          <w:sz w:val="24"/>
          <w:szCs w:val="24"/>
          <w:lang w:val="en-US" w:eastAsia="zh-CN" w:bidi="ar"/>
        </w:rPr>
        <w:t>（感觉就是协议模式+组合模式）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30"/>
          <w:szCs w:val="30"/>
          <w:lang w:val="en-US" w:eastAsia="zh-CN" w:bidi="ar"/>
        </w:rPr>
        <w:t>只要符合协议，按照条件配置好整条链路的话，我最终实现就能确定好整个链路，一笔画完整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1、场景：多维情况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【1】桥接模式的优点：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桥接模式使用聚合关系，解耦了抽象和实现之间固有的绑定关系，使得抽象和实现可以沿着各自的维度来变化。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 多维度，能够欧自行更具参数匹配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提高了系统的可扩展性，可以独立地对抽象部分和实现部分进行扩展。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 抽象部分就是整条链路，具体实现是最后那个绘制的动作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可减少子类的个数，这个在前面讲手机示例的时候进行分析了。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 自行匹配就好了，不用多个情况进行判断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【2】桥接模式的缺点：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桥接模式的引入会增加系统的理解与设计难度，由于聚合关系建立在抽象层，要求开发者针对抽象进行设计与编程。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 考虑上需要谨慎仔细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FB0207"/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sz w:val="24"/>
          <w:szCs w:val="24"/>
        </w:rPr>
        <w:t>桥接模式要求正确识别出系统中两个独立变化的维度，因此其使用范围具有一定的局限性。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 纬度变化，是否都能匹配，如果不能匹配，是不是就会有问题，这个出问题的环节如何取发现？？？？？（思考）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　通过优缺点的分析，我们可以在如下的情形下使用桥接模式：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不想在抽象与其实现之间形成固定的绑定关系；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//绑定关系自己去搜索（配置好）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FB0207"/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sz w:val="24"/>
          <w:szCs w:val="24"/>
        </w:rPr>
        <w:t>抽象及其实现都应可以通过子类化独立进行扩展；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// 同个纬度，多个情况的话，多扩展一个类即可，遵守协议即可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对抽象的实现进行修改不应影响客户端代码；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sz w:val="24"/>
          <w:szCs w:val="24"/>
        </w:rPr>
        <w:t>如果每个实现需要额外的子类以细化抽象，则说明有必要把它们分成两（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>多</w:t>
      </w:r>
      <w:r>
        <w:rPr>
          <w:rFonts w:hint="default" w:ascii="Helvetica Neue" w:hAnsi="Helvetica Neue" w:eastAsia="Helvetica Neue" w:cs="Helvetica Neue"/>
          <w:sz w:val="24"/>
          <w:szCs w:val="24"/>
        </w:rPr>
        <w:t>）个部分；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FB0207"/>
          <w:sz w:val="24"/>
          <w:szCs w:val="24"/>
        </w:rPr>
      </w:pPr>
      <w:r>
        <w:rPr>
          <w:rFonts w:hint="default" w:ascii="Helvetica Neue" w:hAnsi="Helvetica Neue" w:eastAsia="Helvetica Neue" w:cs="Helvetica Neue"/>
          <w:color w:val="000000"/>
          <w:sz w:val="24"/>
          <w:szCs w:val="24"/>
        </w:rPr>
        <w:t>想在带有不同抽象接口的多个对象之间共享一个实现</w:t>
      </w:r>
      <w:r>
        <w:rPr>
          <w:rFonts w:hint="default" w:ascii="Helvetica Neue" w:hAnsi="Helvetica Neue" w:eastAsia="Helvetica Neue" w:cs="Helvetica Neue"/>
          <w:color w:val="FB0207"/>
          <w:sz w:val="24"/>
          <w:szCs w:val="24"/>
        </w:rPr>
        <w:t xml:space="preserve"> //最终是只有一个抽象实例去执行操作，前提是已经配置好整条链路了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5"/>
        <w:keepNext w:val="0"/>
        <w:keepLines w:val="0"/>
        <w:widowControl/>
        <w:suppressLineNumbers w:val="0"/>
      </w:pPr>
      <w:r>
        <w:t>　　总的来说，桥接模式的本质在于“</w:t>
      </w:r>
      <w:r>
        <w:rPr>
          <w:b/>
        </w:rPr>
        <w:t>分离抽象和实现</w:t>
      </w:r>
      <w:r>
        <w:t>”。</w:t>
      </w:r>
    </w:p>
    <w:p>
      <w:r>
        <w:drawing>
          <wp:inline distT="0" distB="0" distL="114300" distR="114300">
            <wp:extent cx="5266690" cy="1652270"/>
            <wp:effectExtent l="0" t="0" r="16510" b="241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2、使用方式（这边先不考虑windows还是mac平台）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【1】这边不同的工具，可以绘制不同的形状，图形工具是最低级别，这边以它为第一维度；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】使用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chart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会画出线还是圆，通过实现协议去自行处理</w:t>
      </w:r>
    </w:p>
    <w:p>
      <w:r>
        <w:drawing>
          <wp:inline distT="0" distB="0" distL="114300" distR="114300">
            <wp:extent cx="5269230" cy="1651635"/>
            <wp:effectExtent l="0" t="0" r="13970" b="247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【3】创建一个tool协议，定义一个Chart类型的属性，和一个绘图的方法，只要调属性去绘图，更具你使用的平台绘制出你想要的平台图形（二维数据：H5+线条、H5+圆型、OWC+线条、OWC+圆型）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4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】设置不同平台，都实现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tool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方法，这样就能使用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tool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在该平台上绘制不同的图形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135" cy="3448685"/>
            <wp:effectExtent l="0" t="0" r="1206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5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】客户端调用：通过传入不同的平台，和绘制的图形，调用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tool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工具，画出想要的图形</w:t>
      </w:r>
    </w:p>
    <w:p>
      <w:r>
        <w:drawing>
          <wp:inline distT="0" distB="0" distL="114300" distR="114300">
            <wp:extent cx="5268595" cy="2086610"/>
            <wp:effectExtent l="0" t="0" r="14605" b="215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【6】如果是三维的数据（增加操作系统的话）就对System平台进行区分（win 和 Mac），去实现不同的平台工具，再增加一个控制三维数据的类 System类（遵守Tool协议）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7】控制流程：一维的图形，通过Chart（linChart、pieChart）来控制，二维的系那是页面，通过tool（H5Tool、OWCTool）来控制，如果是三维的平台，通过System（winSystem、MacSystem）来控制，再增加纬度，在桥接即可，能更具不同的参数：H5、LinChart、MacSystem来实现在mac系统下，H5页面上绘制一条线的形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E460D"/>
    <w:multiLevelType w:val="multilevel"/>
    <w:tmpl w:val="5FCE46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CE4618"/>
    <w:multiLevelType w:val="multilevel"/>
    <w:tmpl w:val="5FCE4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CE4623"/>
    <w:multiLevelType w:val="multilevel"/>
    <w:tmpl w:val="5FCE4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9F5"/>
    <w:rsid w:val="5FDEBAE6"/>
    <w:rsid w:val="DB6FF750"/>
    <w:rsid w:val="FFFF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color w:val="FB0207"/>
      <w:kern w:val="0"/>
      <w:sz w:val="28"/>
      <w:szCs w:val="28"/>
      <w:lang w:val="en-US" w:eastAsia="zh-CN" w:bidi="ar"/>
    </w:rPr>
  </w:style>
  <w:style w:type="character" w:customStyle="1" w:styleId="7">
    <w:name w:val="s2"/>
    <w:basedOn w:val="3"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8">
    <w:name w:val="s1"/>
    <w:basedOn w:val="3"/>
    <w:uiPriority w:val="0"/>
    <w:rPr>
      <w:color w:val="000000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3"/>
    <w:uiPriority w:val="0"/>
  </w:style>
  <w:style w:type="paragraph" w:customStyle="1" w:styleId="11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2">
    <w:name w:val="s4"/>
    <w:basedOn w:val="3"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3">
    <w:name w:val="s3"/>
    <w:basedOn w:val="3"/>
    <w:uiPriority w:val="0"/>
    <w:rPr>
      <w:color w:val="FB0007"/>
    </w:rPr>
  </w:style>
  <w:style w:type="character" w:customStyle="1" w:styleId="14">
    <w:name w:val="s5"/>
    <w:basedOn w:val="3"/>
    <w:uiPriority w:val="0"/>
    <w:rPr>
      <w:rFonts w:hint="default" w:ascii="Helvetica Neue" w:hAnsi="Helvetica Neue" w:eastAsia="Helvetica Neue" w:cs="Helvetica Neue"/>
      <w:color w:val="FB0207"/>
      <w:sz w:val="24"/>
      <w:szCs w:val="24"/>
    </w:rPr>
  </w:style>
  <w:style w:type="paragraph" w:customStyle="1" w:styleId="15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2020-12-06T05:39:00Z</dcterms:created>
  <dc:creator>mac</dc:creator>
  <cp:lastModifiedBy>mac</cp:lastModifiedBy>
  <dcterms:modified xsi:type="dcterms:W3CDTF">2020-12-07T23:10:33Z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