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>%% PPTX Subagent System — Workflow Diagram (swimlane / cross-functional flowchart)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>%% Render at https://mermaid.live (paste everything below the line)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>%% Lanes = participants; cross-lane arrows = responsibility handoffs.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>flowchart LR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subgraph User["User"]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    U0([“Request for a deck”</w:t>
      </w:r>
      <w:r w:rsidRPr="00B357DF">
        <w:rPr>
          <w:rFonts w:ascii="Arial" w:hAnsi="Arial" w:cs="Arial"/>
        </w:rPr>
        <w:t>])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</w:rPr>
        <w:t xml:space="preserve">      </w:t>
      </w:r>
      <w:r w:rsidRPr="00A33016">
        <w:rPr>
          <w:rFonts w:ascii="Arial" w:hAnsi="Arial" w:cs="Arial"/>
        </w:rPr>
        <w:t xml:space="preserve">  U1["Review outline + select density"]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    Uend([</w:t>
      </w:r>
      <w:r>
        <w:rPr>
          <w:rFonts w:ascii="Arial" w:hAnsi="Arial" w:cs="Arial"/>
        </w:rPr>
        <w:t>Receive generated slides</w:t>
      </w:r>
      <w:r w:rsidRPr="00B357DF">
        <w:rPr>
          <w:rFonts w:ascii="Arial" w:hAnsi="Arial" w:cs="Arial"/>
        </w:rPr>
        <w:t>])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end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subgraph Subagent["</w:t>
      </w:r>
      <w:r w:rsidRPr="00B357DF">
        <w:rPr>
          <w:rFonts w:ascii="Arial" w:hAnsi="Arial" w:cs="Arial"/>
          <w:color w:val="FF0000"/>
        </w:rPr>
        <w:t>pptx-s</w:t>
      </w:r>
      <w:r w:rsidRPr="00B357DF">
        <w:rPr>
          <w:rFonts w:ascii="Arial" w:hAnsi="Arial" w:cs="Arial"/>
          <w:color w:val="FF0000"/>
        </w:rPr>
        <w:t>ubagent"]</w:t>
      </w:r>
      <w:bookmarkStart w:id="0" w:name="_GoBack"/>
      <w:bookmarkEnd w:id="0"/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direction TB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A0["Stage 0: Understand request + introspect template"]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A1["Stage 1: Generate outline + save artifact"]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A2{"Stage 2: execution context?"}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A3["Stage 3: Author JSON + webfetch real chart data"]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A4["Stage 3: Validate JSON before render (schema + density)"]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A4d{"Valid?"}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A5["Stage 4: Hand off — template check + render"]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A6["Stage 5: Return .pptx path"]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end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subgraph Modifier["template-modifier-skill"]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    direction TB</w:t>
      </w:r>
    </w:p>
    <w:p w:rsidR="00B357DF" w:rsidRPr="00B357DF" w:rsidRDefault="00B357DF" w:rsidP="00B357DF">
      <w:pPr>
        <w:rPr>
          <w:rFonts w:ascii="Arial" w:hAnsi="Arial" w:cs="Arial"/>
        </w:rPr>
      </w:pPr>
      <w:r w:rsidRPr="00B357DF">
        <w:rPr>
          <w:rFonts w:ascii="Arial" w:hAnsi="Arial" w:cs="Arial"/>
        </w:rPr>
        <w:t xml:space="preserve">        T0{"</w:t>
      </w:r>
      <w:r w:rsidRPr="00B357DF">
        <w:rPr>
          <w:rFonts w:ascii="Arial" w:hAnsi="Arial" w:cs="Arial"/>
        </w:rPr>
        <w:t>Can</w:t>
      </w:r>
      <w:r w:rsidRPr="00B357DF">
        <w:rPr>
          <w:rFonts w:ascii="Arial" w:hAnsi="Arial" w:cs="Arial"/>
        </w:rPr>
        <w:t xml:space="preserve"> template serve every slide?"}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T1["Persistently extend template.pptx:&lt;br/&gt;</w:t>
      </w:r>
      <w:r w:rsidRPr="00B357DF">
        <w:rPr>
          <w:rFonts w:ascii="微软雅黑" w:eastAsia="微软雅黑" w:hAnsi="微软雅黑" w:cs="微软雅黑" w:hint="eastAsia"/>
          <w:color w:val="FF0000"/>
        </w:rPr>
        <w:t>①</w:t>
      </w:r>
      <w:r w:rsidRPr="00B357DF">
        <w:rPr>
          <w:rFonts w:ascii="Arial" w:hAnsi="Arial" w:cs="Arial"/>
          <w:color w:val="FF0000"/>
        </w:rPr>
        <w:t xml:space="preserve"> backup→template.original.pptx (first time)&lt;br/&gt;</w:t>
      </w:r>
      <w:r w:rsidRPr="00B357DF">
        <w:rPr>
          <w:rFonts w:ascii="微软雅黑" w:eastAsia="微软雅黑" w:hAnsi="微软雅黑" w:cs="微软雅黑" w:hint="eastAsia"/>
          <w:color w:val="FF0000"/>
        </w:rPr>
        <w:t>②</w:t>
      </w:r>
      <w:r w:rsidRPr="00B357DF">
        <w:rPr>
          <w:rFonts w:ascii="Arial" w:hAnsi="Arial" w:cs="Arial"/>
          <w:color w:val="FF0000"/>
        </w:rPr>
        <w:t xml:space="preserve"> inject extended-layout OOXML parts + relationships&lt;br/&gt;</w:t>
      </w:r>
      <w:r w:rsidRPr="00B357DF">
        <w:rPr>
          <w:rFonts w:ascii="微软雅黑" w:eastAsia="微软雅黑" w:hAnsi="微软雅黑" w:cs="微软雅黑" w:hint="eastAsia"/>
          <w:color w:val="FF0000"/>
        </w:rPr>
        <w:t>③</w:t>
      </w:r>
      <w:r w:rsidRPr="00B357DF">
        <w:rPr>
          <w:rFonts w:ascii="Arial" w:hAnsi="Arial" w:cs="Arial"/>
          <w:color w:val="FF0000"/>
        </w:rPr>
        <w:t xml:space="preserve"> notify user"]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end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subgraph Engine["</w:t>
      </w:r>
      <w:r w:rsidRPr="00B357DF">
        <w:rPr>
          <w:rFonts w:ascii="Segoe UI Symbol" w:hAnsi="Segoe UI Symbol" w:cs="Segoe UI Symbol"/>
          <w:color w:val="FF0000"/>
        </w:rPr>
        <w:t>⚙</w:t>
      </w:r>
      <w:r w:rsidRPr="00B357DF">
        <w:rPr>
          <w:rFonts w:ascii="Arial" w:hAnsi="Arial" w:cs="Arial"/>
          <w:color w:val="FF0000"/>
        </w:rPr>
        <w:t>️ generate-slide-skill Engine"]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    E0["Render — generate_ppt_from_data&lt;br/&gt;validate → introspect → render → save → cleanup"]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end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U0 --&gt; A0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A0 --&gt; A1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A1 --&gt; A2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A2 --&gt;|"interactive"| U1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U1 --&gt; A3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A2 --&gt;|"autonomous — self-critique + standard"| A3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A3 --&gt; A4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A4 --&gt; A4d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lastRenderedPageBreak/>
        <w:t xml:space="preserve">    A4d --&gt;|"invalid — re-author"| A3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A4d --&gt;|"valid"| A5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A5 --&gt; T0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T0 --&gt;|"missing layout / over-limit"| T1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T1 --&gt; E0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T0 --&gt;|"serves all"| E0</w:t>
      </w:r>
    </w:p>
    <w:p w:rsidR="00B357DF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E0 --&gt; A6</w:t>
      </w:r>
    </w:p>
    <w:p w:rsidR="003049B7" w:rsidRPr="00B357DF" w:rsidRDefault="00B357DF" w:rsidP="00B357DF">
      <w:pPr>
        <w:rPr>
          <w:rFonts w:ascii="Arial" w:hAnsi="Arial" w:cs="Arial"/>
          <w:color w:val="FF0000"/>
        </w:rPr>
      </w:pPr>
      <w:r w:rsidRPr="00B357DF">
        <w:rPr>
          <w:rFonts w:ascii="Arial" w:hAnsi="Arial" w:cs="Arial"/>
          <w:color w:val="FF0000"/>
        </w:rPr>
        <w:t xml:space="preserve">    A6 --&gt; Uend</w:t>
      </w:r>
    </w:p>
    <w:sectPr w:rsidR="003049B7" w:rsidRPr="00B35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33D" w:rsidRDefault="00A6233D" w:rsidP="00B357DF">
      <w:r>
        <w:separator/>
      </w:r>
    </w:p>
  </w:endnote>
  <w:endnote w:type="continuationSeparator" w:id="0">
    <w:p w:rsidR="00A6233D" w:rsidRDefault="00A6233D" w:rsidP="00B3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33D" w:rsidRDefault="00A6233D" w:rsidP="00B357DF">
      <w:r>
        <w:separator/>
      </w:r>
    </w:p>
  </w:footnote>
  <w:footnote w:type="continuationSeparator" w:id="0">
    <w:p w:rsidR="00A6233D" w:rsidRDefault="00A6233D" w:rsidP="00B35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54"/>
    <w:rsid w:val="003049B7"/>
    <w:rsid w:val="004D1554"/>
    <w:rsid w:val="00A33016"/>
    <w:rsid w:val="00A6233D"/>
    <w:rsid w:val="00B3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D5D274"/>
  <w15:chartTrackingRefBased/>
  <w15:docId w15:val="{6703494B-5429-4819-AB59-9989CF8A2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57DF"/>
    <w:rPr>
      <w:noProof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5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57DF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2026-07-03T07:36:00Z</dcterms:created>
  <dcterms:modified xsi:type="dcterms:W3CDTF">2026-07-03T07:46:00Z</dcterms:modified>
</cp:coreProperties>
</file>