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第一单元读记知识点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</w:t>
      </w:r>
      <w:r>
        <w:rPr>
          <w:rFonts w:ascii="宋体" w:hAnsi="宋体" w:eastAsia="宋体" w:cs="宋体"/>
          <w:b/>
          <w:bCs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读音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易错（会读）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Calibri" w:hAnsi="Calibri" w:eastAsia="宋体" w:cs="Times New Roman"/>
          <w:sz w:val="24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4"/>
          <w:szCs w:val="28"/>
        </w:rPr>
        <w:t>稚zhì</w:t>
      </w:r>
      <w:r>
        <w:rPr>
          <w:rFonts w:hint="eastAsia" w:ascii="Calibri" w:hAnsi="Calibri" w:eastAsia="宋体" w:cs="Times New Roman"/>
          <w:sz w:val="24"/>
          <w:szCs w:val="28"/>
          <w:lang w:val="en-US" w:eastAsia="zh-CN"/>
        </w:rPr>
        <w:t xml:space="preserve"> </w:t>
      </w:r>
      <w:r>
        <w:rPr>
          <w:rFonts w:hint="eastAsia" w:ascii="Calibri" w:hAnsi="Calibri" w:eastAsia="宋体" w:cs="Times New Roman"/>
          <w:sz w:val="24"/>
          <w:szCs w:val="28"/>
        </w:rPr>
        <w:t xml:space="preserve">子 </w:t>
      </w:r>
      <w:r>
        <w:rPr>
          <w:rFonts w:ascii="Calibri" w:hAnsi="Calibri" w:eastAsia="宋体" w:cs="Times New Roman"/>
          <w:sz w:val="24"/>
          <w:szCs w:val="28"/>
        </w:rPr>
        <w:t xml:space="preserve">   </w:t>
      </w:r>
      <w:r>
        <w:rPr>
          <w:rFonts w:hint="eastAsia" w:ascii="Calibri" w:hAnsi="Calibri" w:eastAsia="宋体" w:cs="Times New Roman"/>
          <w:sz w:val="24"/>
          <w:szCs w:val="28"/>
          <w:lang w:val="en-US" w:eastAsia="zh-CN"/>
        </w:rPr>
        <w:t xml:space="preserve"> </w:t>
      </w:r>
      <w:r>
        <w:rPr>
          <w:rFonts w:hint="eastAsia" w:ascii="Calibri" w:hAnsi="Calibri" w:eastAsia="宋体" w:cs="Times New Roman"/>
          <w:sz w:val="24"/>
          <w:szCs w:val="28"/>
        </w:rPr>
        <w:t xml:space="preserve">玉磬qìng </w:t>
      </w:r>
      <w:r>
        <w:rPr>
          <w:rFonts w:hint="eastAsia" w:ascii="Calibri" w:hAnsi="Calibri" w:eastAsia="宋体" w:cs="Times New Roman"/>
          <w:sz w:val="24"/>
          <w:szCs w:val="28"/>
          <w:lang w:val="en-US" w:eastAsia="zh-CN"/>
        </w:rPr>
        <w:t xml:space="preserve"> </w:t>
      </w:r>
      <w:r>
        <w:rPr>
          <w:rFonts w:ascii="Calibri" w:hAnsi="Calibri" w:eastAsia="宋体" w:cs="Times New Roman"/>
          <w:sz w:val="24"/>
          <w:szCs w:val="28"/>
        </w:rPr>
        <w:t xml:space="preserve"> </w:t>
      </w:r>
      <w:r>
        <w:rPr>
          <w:rFonts w:hint="eastAsia" w:ascii="Calibri" w:hAnsi="Calibri" w:eastAsia="宋体" w:cs="Times New Roman"/>
          <w:sz w:val="24"/>
          <w:szCs w:val="28"/>
          <w:lang w:val="en-US" w:eastAsia="zh-CN"/>
        </w:rPr>
        <w:t xml:space="preserve"> </w:t>
      </w:r>
      <w:r>
        <w:rPr>
          <w:rFonts w:hint="eastAsia" w:ascii="Calibri" w:hAnsi="Calibri" w:eastAsia="宋体" w:cs="Times New Roman"/>
          <w:sz w:val="24"/>
          <w:szCs w:val="28"/>
        </w:rPr>
        <w:t xml:space="preserve">倭wō瓜   </w:t>
      </w:r>
      <w:r>
        <w:rPr>
          <w:rFonts w:hint="eastAsia" w:ascii="Calibri" w:hAnsi="Calibri" w:eastAsia="宋体" w:cs="Times New Roman"/>
          <w:sz w:val="24"/>
          <w:szCs w:val="28"/>
          <w:lang w:val="en-US" w:eastAsia="zh-CN"/>
        </w:rPr>
        <w:t xml:space="preserve">  </w:t>
      </w:r>
      <w:r>
        <w:rPr>
          <w:rFonts w:hint="eastAsia" w:ascii="Calibri" w:hAnsi="Calibri" w:eastAsia="宋体" w:cs="Times New Roman"/>
          <w:sz w:val="24"/>
          <w:szCs w:val="28"/>
        </w:rPr>
        <w:t>涟漪yī</w:t>
      </w:r>
      <w:r>
        <w:rPr>
          <w:rFonts w:hint="eastAsia" w:ascii="Calibri" w:hAnsi="Calibri" w:eastAsia="宋体" w:cs="Times New Roman"/>
          <w:sz w:val="24"/>
          <w:szCs w:val="28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旖旎y</w:t>
      </w:r>
      <w:r>
        <w:rPr>
          <w:rFonts w:hint="eastAsia" w:ascii="宋体" w:hAnsi="宋体" w:eastAsia="宋体" w:cs="宋体"/>
          <w:bCs/>
          <w:sz w:val="24"/>
          <w:szCs w:val="24"/>
        </w:rPr>
        <w:t>ǐ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n</w:t>
      </w:r>
      <w:r>
        <w:rPr>
          <w:rFonts w:hint="eastAsia" w:ascii="宋体" w:hAnsi="宋体" w:eastAsia="宋体" w:cs="宋体"/>
          <w:bCs/>
          <w:sz w:val="24"/>
          <w:szCs w:val="24"/>
        </w:rPr>
        <w:t>ǐ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白昼zh</w:t>
      </w:r>
      <w:r>
        <w:rPr>
          <w:rFonts w:hint="eastAsia" w:ascii="Calibri" w:hAnsi="Calibri" w:eastAsia="宋体" w:cs="Times New Roman"/>
          <w:sz w:val="24"/>
          <w:szCs w:val="28"/>
        </w:rPr>
        <w:t>ò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u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 xml:space="preserve">拴shuān住  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啃kěn食   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樱yīng花  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点缀zhuì 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Cs/>
          <w:sz w:val="24"/>
          <w:szCs w:val="24"/>
        </w:rPr>
        <w:t>篝火gōu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 耕耘yún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公顷q</w:t>
      </w:r>
      <w:r>
        <w:rPr>
          <w:rFonts w:hint="eastAsia" w:ascii="宋体" w:hAnsi="宋体" w:eastAsia="宋体" w:cs="宋体"/>
          <w:bCs/>
          <w:sz w:val="24"/>
          <w:szCs w:val="24"/>
        </w:rPr>
        <w:t>ǐ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ng    晃</w:t>
      </w:r>
      <w:r>
        <w:rPr>
          <w:rFonts w:hint="eastAsia" w:ascii="Calibri" w:hAnsi="Calibri" w:eastAsia="宋体" w:cs="Times New Roman"/>
          <w:sz w:val="24"/>
          <w:szCs w:val="28"/>
        </w:rPr>
        <w:t>huǎng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眼  河蚌b</w:t>
      </w:r>
      <w:r>
        <w:rPr>
          <w:rFonts w:hint="eastAsia" w:ascii="宋体" w:hAnsi="宋体" w:eastAsia="宋体" w:cs="宋体"/>
          <w:bCs/>
          <w:sz w:val="24"/>
          <w:szCs w:val="24"/>
        </w:rPr>
        <w:t>à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ng   手绢ju</w:t>
      </w:r>
      <w:r>
        <w:rPr>
          <w:rFonts w:hint="eastAsia" w:ascii="宋体" w:hAnsi="宋体" w:eastAsia="宋体" w:cs="宋体"/>
          <w:bCs/>
          <w:sz w:val="24"/>
          <w:szCs w:val="24"/>
        </w:rPr>
        <w:t>à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n   渺小mi</w:t>
      </w:r>
      <w:r>
        <w:rPr>
          <w:rFonts w:hint="eastAsia" w:ascii="Calibri" w:hAnsi="Calibri" w:eastAsia="宋体" w:cs="Times New Roman"/>
          <w:sz w:val="24"/>
          <w:szCs w:val="28"/>
        </w:rPr>
        <w:t>ǎ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o   逛街guàng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 xml:space="preserve">玷diàn污  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华侨qiáo 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眷juàn念 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秉bǐng性  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Cs/>
          <w:sz w:val="24"/>
          <w:szCs w:val="24"/>
        </w:rPr>
        <w:t>腮</w:t>
      </w:r>
      <w:r>
        <w:rPr>
          <w:rFonts w:hint="eastAsia" w:ascii="宋体" w:hAnsi="宋体" w:eastAsia="宋体" w:cs="宋体"/>
          <w:bCs/>
          <w:sz w:val="24"/>
          <w:szCs w:val="24"/>
          <w:lang w:eastAsia="zh-CN"/>
        </w:rPr>
        <w:t>帮</w:t>
      </w:r>
      <w:r>
        <w:rPr>
          <w:rFonts w:hint="eastAsia" w:ascii="宋体" w:hAnsi="宋体" w:eastAsia="宋体" w:cs="宋体"/>
          <w:bCs/>
          <w:sz w:val="24"/>
          <w:szCs w:val="24"/>
        </w:rPr>
        <w:t>sāi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撩乱（li</w:t>
      </w:r>
      <w:r>
        <w:rPr>
          <w:rFonts w:hint="eastAsia" w:ascii="宋体" w:hAnsi="宋体" w:eastAsia="宋体" w:cs="宋体"/>
          <w:bCs/>
          <w:sz w:val="24"/>
          <w:szCs w:val="24"/>
        </w:rPr>
        <w:t>á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o）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边无边无垠yín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</w:t>
      </w:r>
      <w:r>
        <w:rPr>
          <w:rFonts w:hint="eastAsia" w:ascii="Calibri" w:hAnsi="Calibri" w:eastAsia="宋体" w:cs="Times New Roman"/>
          <w:sz w:val="24"/>
          <w:szCs w:val="28"/>
        </w:rPr>
        <w:t>水满陂bēi</w:t>
      </w:r>
      <w:r>
        <w:rPr>
          <w:rFonts w:hint="eastAsia" w:ascii="Calibri" w:hAnsi="Calibri" w:eastAsia="宋体" w:cs="Times New Roman"/>
          <w:sz w:val="24"/>
          <w:szCs w:val="28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徘徊pái huái 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Cs/>
          <w:sz w:val="24"/>
          <w:szCs w:val="24"/>
        </w:rPr>
        <w:t>澄澈chéng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ch</w:t>
      </w:r>
      <w:r>
        <w:rPr>
          <w:rFonts w:hint="eastAsia" w:ascii="Calibri" w:hAnsi="Calibri" w:eastAsia="宋体" w:cs="Times New Roman"/>
          <w:sz w:val="24"/>
          <w:szCs w:val="28"/>
        </w:rPr>
        <w:t>è</w:t>
      </w:r>
      <w:r>
        <w:rPr>
          <w:rFonts w:hint="eastAsia" w:ascii="Calibri" w:hAnsi="Calibri" w:eastAsia="宋体" w:cs="Times New Roman"/>
          <w:sz w:val="24"/>
          <w:szCs w:val="28"/>
          <w:lang w:val="en-US" w:eastAsia="zh-CN"/>
        </w:rPr>
        <w:t xml:space="preserve">  </w:t>
      </w:r>
      <w:bookmarkStart w:id="0" w:name="_GoBack"/>
      <w:bookmarkEnd w:id="0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Calibri" w:hAnsi="Calibri" w:eastAsia="宋体" w:cs="Times New Roman"/>
          <w:b/>
          <w:sz w:val="24"/>
          <w:szCs w:val="28"/>
        </w:rPr>
      </w:pPr>
      <w:r>
        <w:rPr>
          <w:rFonts w:hint="eastAsia" w:ascii="Calibri" w:hAnsi="Calibri" w:eastAsia="宋体" w:cs="Times New Roman"/>
          <w:b/>
          <w:sz w:val="24"/>
          <w:szCs w:val="28"/>
        </w:rPr>
        <w:t>多音字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Calibri" w:hAnsi="Calibri" w:eastAsia="宋体" w:cs="Times New Roman"/>
          <w:sz w:val="24"/>
          <w:szCs w:val="28"/>
        </w:rPr>
      </w:pPr>
      <w:r>
        <w:rPr>
          <w:rFonts w:hint="eastAsia" w:ascii="Calibri" w:hAnsi="Calibri" w:eastAsia="宋体" w:cs="Times New Roman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4570730</wp:posOffset>
                </wp:positionH>
                <wp:positionV relativeFrom="paragraph">
                  <wp:posOffset>100965</wp:posOffset>
                </wp:positionV>
                <wp:extent cx="76200" cy="381000"/>
                <wp:effectExtent l="4445" t="4445" r="14605" b="14605"/>
                <wp:wrapNone/>
                <wp:docPr id="4" name="左大括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" cy="381000"/>
                        </a:xfrm>
                        <a:prstGeom prst="leftBrace">
                          <a:avLst>
                            <a:gd name="adj1" fmla="val 59907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359.9pt;margin-top:7.95pt;height:30pt;width:6pt;mso-position-horizontal-relative:margin;z-index:251662336;mso-width-relative:page;mso-height-relative:page;" filled="f" stroked="t" coordsize="21600,21600" o:gfxdata="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U4Ehp1QAAAAkBAAAPAAAAAAAAAAEAIAAAACIAAABkcnMvZG93&#10;bnJldi54bWxQSwECFAAUAAAACACHTuJAVII8ujwCAABjBAAADgAAAAAAAAABACAAAAAkAQAAZHJz&#10;L2Uyb0RvYy54bWxQSwUGAAAAAAYABgBZAQAA0gUAAAAA&#10;" adj="2587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Calibri" w:hAnsi="Calibri" w:eastAsia="宋体" w:cs="Times New Roman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139065</wp:posOffset>
                </wp:positionV>
                <wp:extent cx="76200" cy="381000"/>
                <wp:effectExtent l="4445" t="4445" r="14605" b="14605"/>
                <wp:wrapNone/>
                <wp:docPr id="3" name="左大括号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" cy="381000"/>
                        </a:xfrm>
                        <a:prstGeom prst="leftBrace">
                          <a:avLst>
                            <a:gd name="adj1" fmla="val 59907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top:10.95pt;height:30pt;width:6pt;mso-position-horizontal:center;mso-position-horizontal-relative:margin;z-index:251661312;mso-width-relative:page;mso-height-relative:page;" filled="f" stroked="t" coordsize="21600,21600" o:gfxdata="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hbqgG0gAAAAUBAAAPAAAAAAAAAAEAIAAAACIAAABkcnMvZG93bnJl&#10;di54bWxQSwECFAAUAAAACACHTuJAFKi0aDwCAABjBAAADgAAAAAAAAABACAAAAAhAQAAZHJzL2Uy&#10;b0RvYy54bWxQSwUGAAAAAAYABgBZAQAAzwUAAAAA&#10;" adj="2587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Calibri" w:hAnsi="Calibri" w:eastAsia="宋体" w:cs="Times New Roman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1657350</wp:posOffset>
                </wp:positionH>
                <wp:positionV relativeFrom="paragraph">
                  <wp:posOffset>81280</wp:posOffset>
                </wp:positionV>
                <wp:extent cx="66675" cy="714375"/>
                <wp:effectExtent l="4445" t="4445" r="5080" b="5080"/>
                <wp:wrapNone/>
                <wp:docPr id="2" name="左大括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6675" cy="714375"/>
                        </a:xfrm>
                        <a:prstGeom prst="leftBrace">
                          <a:avLst>
                            <a:gd name="adj1" fmla="val 59907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30.5pt;margin-top:6.4pt;height:56.25pt;width:5.25pt;z-index:251660288;mso-width-relative:page;mso-height-relative:page;" filled="f" stroked="t" coordsize="21600,21600" o:gfxdata="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7nvvx2AAAAAoBAAAPAAAAAAAAAAEAIAAAACIAAABkcnMv&#10;ZG93bnJldi54bWxQSwECFAAUAAAACACHTuJAxvRWLDwCAABjBAAADgAAAAAAAAABACAAAAAnAQAA&#10;ZHJzL2Uyb0RvYy54bWxQSwUGAAAAAAYABgBZAQAA1QUAAAAA&#10;" adj="1207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Calibri" w:hAnsi="Calibri" w:eastAsia="宋体" w:cs="Times New Roman"/>
          <w:sz w:val="24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100965</wp:posOffset>
                </wp:positionV>
                <wp:extent cx="76200" cy="381000"/>
                <wp:effectExtent l="4445" t="4445" r="14605" b="14605"/>
                <wp:wrapNone/>
                <wp:docPr id="1" name="左大括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" cy="381000"/>
                        </a:xfrm>
                        <a:prstGeom prst="leftBrace">
                          <a:avLst>
                            <a:gd name="adj1" fmla="val 59907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45pt;margin-top:7.95pt;height:30pt;width:6pt;z-index:251659264;mso-width-relative:page;mso-height-relative:page;" filled="f" stroked="t" coordsize="21600,21600" o:gfxdata="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XBOG1tQAAAAIAQAADwAAAAAAAAABACAAAAAiAAAAZHJzL2Rvd25y&#10;ZXYueG1sUEsBAhQAFAAAAAgAh07iQI8Dono7AgAAYwQAAA4AAAAAAAAAAQAgAAAAIwEAAGRycy9l&#10;Mm9Eb2MueG1sUEsFBgAAAAAGAAYAWQEAANAFAAAAAA==&#10;" adj="2587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Calibri" w:hAnsi="Calibri" w:eastAsia="宋体" w:cs="Times New Roman"/>
          <w:sz w:val="24"/>
          <w:szCs w:val="28"/>
        </w:rPr>
        <w:t>供gōng 提供、供给 解</w:t>
      </w:r>
      <w:r>
        <w:rPr>
          <w:rFonts w:hint="eastAsia" w:ascii="Calibri" w:hAnsi="Calibri" w:eastAsia="宋体" w:cs="Times New Roman"/>
          <w:sz w:val="24"/>
          <w:szCs w:val="28"/>
          <w:lang w:val="en-US" w:eastAsia="zh-CN"/>
        </w:rPr>
        <w:t xml:space="preserve">   </w:t>
      </w:r>
      <w:r>
        <w:rPr>
          <w:rFonts w:hint="eastAsia" w:ascii="Calibri" w:hAnsi="Calibri" w:eastAsia="宋体" w:cs="Times New Roman"/>
          <w:sz w:val="24"/>
          <w:szCs w:val="28"/>
        </w:rPr>
        <w:t>jiě 解释  晃huǎng 明晃晃、一晃眼  燕</w:t>
      </w:r>
      <w:r>
        <w:rPr>
          <w:rFonts w:hint="eastAsia" w:ascii="Calibri" w:hAnsi="Calibri" w:eastAsia="宋体" w:cs="Times New Roman"/>
          <w:sz w:val="24"/>
          <w:szCs w:val="28"/>
          <w:lang w:val="en-US" w:eastAsia="zh-CN"/>
        </w:rPr>
        <w:t xml:space="preserve">  </w:t>
      </w:r>
      <w:r>
        <w:rPr>
          <w:rFonts w:hint="eastAsia" w:ascii="Calibri" w:hAnsi="Calibri" w:eastAsia="宋体" w:cs="Times New Roman"/>
          <w:sz w:val="24"/>
          <w:szCs w:val="28"/>
        </w:rPr>
        <w:t>yān 燕园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ascii="Calibri" w:hAnsi="Calibri" w:eastAsia="宋体" w:cs="Times New Roman"/>
          <w:sz w:val="24"/>
          <w:szCs w:val="28"/>
        </w:rPr>
      </w:pPr>
      <w:r>
        <w:rPr>
          <w:rFonts w:hint="eastAsia" w:ascii="Calibri" w:hAnsi="Calibri" w:eastAsia="宋体" w:cs="Times New Roman"/>
          <w:sz w:val="24"/>
          <w:szCs w:val="28"/>
        </w:rPr>
        <w:t xml:space="preserve">gòng 供职、口供    jiè 押解      huàng 摇晃、晃动 </w:t>
      </w:r>
      <w:r>
        <w:rPr>
          <w:rFonts w:ascii="Calibri" w:hAnsi="Calibri" w:eastAsia="宋体" w:cs="Times New Roman"/>
          <w:sz w:val="24"/>
          <w:szCs w:val="28"/>
        </w:rPr>
        <w:t xml:space="preserve">       </w:t>
      </w:r>
      <w:r>
        <w:rPr>
          <w:rFonts w:hint="eastAsia" w:ascii="Calibri" w:hAnsi="Calibri" w:eastAsia="宋体" w:cs="Times New Roman"/>
          <w:sz w:val="24"/>
          <w:szCs w:val="28"/>
        </w:rPr>
        <w:t xml:space="preserve"> yàn 燕子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760" w:firstLineChars="1150"/>
        <w:textAlignment w:val="auto"/>
        <w:rPr>
          <w:rFonts w:ascii="Calibri" w:hAnsi="Calibri" w:eastAsia="宋体" w:cs="Times New Roman"/>
          <w:sz w:val="24"/>
          <w:szCs w:val="28"/>
        </w:rPr>
      </w:pPr>
      <w:r>
        <w:rPr>
          <w:rFonts w:hint="eastAsia" w:ascii="Calibri" w:hAnsi="Calibri" w:eastAsia="宋体" w:cs="Times New Roman"/>
          <w:sz w:val="24"/>
          <w:szCs w:val="28"/>
        </w:rPr>
        <w:t>xiè 浑身解数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Calibri" w:hAnsi="Calibri" w:eastAsia="宋体" w:cs="Times New Roman"/>
          <w:sz w:val="24"/>
          <w:szCs w:val="28"/>
        </w:rPr>
      </w:pPr>
      <w:r>
        <w:rPr>
          <w:rFonts w:hint="eastAsia" w:ascii="Calibri" w:hAnsi="Calibri" w:eastAsia="宋体" w:cs="Times New Roman"/>
          <w:sz w:val="24"/>
          <w:szCs w:val="28"/>
        </w:rPr>
        <w:t>1</w:t>
      </w:r>
      <w:r>
        <w:rPr>
          <w:rFonts w:ascii="Calibri" w:hAnsi="Calibri" w:eastAsia="宋体" w:cs="Times New Roman"/>
          <w:sz w:val="24"/>
          <w:szCs w:val="28"/>
        </w:rPr>
        <w:t>.</w:t>
      </w:r>
      <w:r>
        <w:rPr>
          <w:rFonts w:hint="eastAsia" w:ascii="Calibri" w:hAnsi="Calibri" w:eastAsia="宋体" w:cs="Times New Roman"/>
          <w:sz w:val="24"/>
          <w:szCs w:val="28"/>
        </w:rPr>
        <w:t>爸爸供（gòng）职于一家大企业，公司给他提供（gōng）了一日三餐。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Calibri" w:hAnsi="Calibri" w:eastAsia="宋体" w:cs="Times New Roman"/>
          <w:sz w:val="24"/>
          <w:szCs w:val="28"/>
        </w:rPr>
      </w:pPr>
      <w:r>
        <w:rPr>
          <w:rFonts w:ascii="Calibri" w:hAnsi="Calibri" w:eastAsia="宋体" w:cs="Times New Roman"/>
          <w:sz w:val="24"/>
          <w:szCs w:val="28"/>
        </w:rPr>
        <w:t>2.</w:t>
      </w:r>
      <w:r>
        <w:rPr>
          <w:rFonts w:hint="eastAsia" w:ascii="Calibri" w:hAnsi="Calibri" w:eastAsia="宋体" w:cs="Times New Roman"/>
          <w:sz w:val="24"/>
          <w:szCs w:val="28"/>
        </w:rPr>
        <w:t>林冲由于无法解（jiě）释进入白虎堂的原因，被陷害押解（jiè）边疆，他的兄弟鲁智深使出浑身解（xiè）数才救下了他。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Calibri" w:hAnsi="Calibri" w:eastAsia="宋体" w:cs="Times New Roman"/>
          <w:sz w:val="24"/>
          <w:szCs w:val="28"/>
        </w:rPr>
      </w:pPr>
      <w:r>
        <w:rPr>
          <w:rFonts w:hint="eastAsia" w:ascii="Calibri" w:hAnsi="Calibri" w:eastAsia="宋体" w:cs="Times New Roman"/>
          <w:sz w:val="24"/>
          <w:szCs w:val="28"/>
        </w:rPr>
        <w:t>3</w:t>
      </w:r>
      <w:r>
        <w:rPr>
          <w:rFonts w:ascii="Calibri" w:hAnsi="Calibri" w:eastAsia="宋体" w:cs="Times New Roman"/>
          <w:sz w:val="24"/>
          <w:szCs w:val="28"/>
        </w:rPr>
        <w:t>.</w:t>
      </w:r>
      <w:r>
        <w:rPr>
          <w:rFonts w:hint="eastAsia" w:ascii="Calibri" w:hAnsi="Calibri" w:eastAsia="宋体" w:cs="Times New Roman"/>
          <w:sz w:val="24"/>
          <w:szCs w:val="28"/>
        </w:rPr>
        <w:t>一晃（huǎng）眼的工夫，翠鸟没了踪影，只剩下苇秆在晃（huàng）动。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Calibri" w:hAnsi="Calibri" w:eastAsia="宋体" w:cs="Times New Roman"/>
          <w:sz w:val="24"/>
          <w:szCs w:val="28"/>
        </w:rPr>
      </w:pPr>
      <w:r>
        <w:rPr>
          <w:rFonts w:ascii="Calibri" w:hAnsi="Calibri" w:eastAsia="宋体" w:cs="Times New Roman"/>
          <w:sz w:val="24"/>
          <w:szCs w:val="28"/>
        </w:rPr>
        <w:t xml:space="preserve">4. </w:t>
      </w:r>
      <w:r>
        <w:rPr>
          <w:rFonts w:hint="eastAsia" w:ascii="Calibri" w:hAnsi="Calibri" w:eastAsia="宋体" w:cs="Times New Roman"/>
          <w:sz w:val="24"/>
          <w:szCs w:val="28"/>
        </w:rPr>
        <w:t>燕（yān）山上飞来了几只小燕（yàn）子，啾啾地唱着歌。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二</w:t>
      </w:r>
      <w:r>
        <w:rPr>
          <w:rFonts w:ascii="宋体" w:hAnsi="宋体" w:eastAsia="宋体" w:cs="宋体"/>
          <w:b/>
          <w:bCs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字形易错 （会读会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写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昼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</w:t>
      </w:r>
      <w:r>
        <w:rPr>
          <w:rFonts w:ascii="宋体" w:hAnsi="宋体" w:eastAsia="宋体" w:cs="宋体"/>
          <w:bCs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耘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</w:t>
      </w:r>
      <w:r>
        <w:rPr>
          <w:rFonts w:ascii="宋体" w:hAnsi="宋体" w:eastAsia="宋体" w:cs="宋体"/>
          <w:bCs/>
          <w:sz w:val="24"/>
          <w:szCs w:val="24"/>
        </w:rPr>
        <w:t xml:space="preserve">   </w:t>
      </w:r>
      <w:r>
        <w:rPr>
          <w:rFonts w:ascii="宋体" w:hAnsi="宋体" w:eastAsia="宋体" w:cs="宋体"/>
          <w:b/>
          <w:bCs/>
          <w:sz w:val="24"/>
          <w:szCs w:val="24"/>
        </w:rPr>
        <w:t>晓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 蚂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蚱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拔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承</w:t>
      </w:r>
      <w:r>
        <w:rPr>
          <w:rFonts w:hint="eastAsia" w:ascii="宋体" w:hAnsi="宋体" w:eastAsia="宋体" w:cs="宋体"/>
          <w:bCs/>
          <w:sz w:val="24"/>
          <w:szCs w:val="24"/>
        </w:rPr>
        <w:t xml:space="preserve"> </w:t>
      </w:r>
      <w:r>
        <w:rPr>
          <w:rFonts w:ascii="宋体" w:hAnsi="宋体" w:eastAsia="宋体" w:cs="宋体"/>
          <w:bCs/>
          <w:sz w:val="24"/>
          <w:szCs w:val="24"/>
        </w:rPr>
        <w:t xml:space="preserve"> 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拴  瓢  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蝴蝶  蜻蜓  蚂蚱  樱桃  昼夜  耘田  榆树  锄头  承认  随意  铲地 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拔河  瞎闹  割掉  瓢虫  报晓  闲逛  拴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紧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明晃晃  圆滚滚  桑树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嗡嗡叫  孤零零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b/>
        </w:rPr>
      </w:pPr>
      <w:r>
        <w:rPr>
          <w:rFonts w:hint="eastAsia"/>
          <w:b/>
        </w:rPr>
        <w:t>三</w:t>
      </w:r>
      <w:r>
        <w:rPr>
          <w:b/>
        </w:rPr>
        <w:t>、日积月累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</w:rPr>
        <w:t>（会背会默）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1、《</w:t>
      </w:r>
      <w:r>
        <w:rPr>
          <w:sz w:val="24"/>
          <w:szCs w:val="24"/>
        </w:rPr>
        <w:t>古诗三首</w:t>
      </w:r>
      <w:r>
        <w:rPr>
          <w:rFonts w:hint="eastAsia"/>
          <w:sz w:val="24"/>
          <w:szCs w:val="24"/>
        </w:rPr>
        <w:t>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《四时田园杂兴（其三十一）》作者宋代诗人范成大，《四时田园杂兴》描写的那些孩子们从小热爱劳动，表现了乡村儿童的天真可爱，流露出赞扬之意，也写出了农村初夏时紧张的劳动气氛。能体现夏日农忙的诗句是“昼出耘田夜绩麻”，从中能体会到村子里大人们勤劳能干的特点。“童孙未解供耕织，也傍桑阴学种瓜。”不仅表现了农村儿童的天真可爱，还表现了他们耳濡目染大人们的勤劳，从小就热爱劳动的优秀品质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《稚子弄冰》作者宋代诗人杨万里，诗中的孩子在早晨用彩丝穿取一块冰。当敲打时，发出玉磬般的声音，可孩子正在高兴时，忽然冰碎了。由此，我们可以看出孩子在做这种游戏时心情由快乐到失望，从中体会到他们童年生活的丰富多彩。表现了孩子无忧无虑、天真烂漫的性格特点，表达出作者对孩子的喜爱之情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《村晚》是宋代诗人雷震所写。诗文描绘了一幅饶有生活情趣的牧童骑牛晚归图。后两句中的“横牛背”“信口吹”生动地表出牧童的调皮天真和悠闲自在。诗中描写山村傍晚自然景色的句子是：“草满池塘水满陂，山衔落日浸寒漪。”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</w:rPr>
        <w:t>2、《</w:t>
      </w:r>
      <w:r>
        <w:rPr>
          <w:sz w:val="24"/>
          <w:szCs w:val="24"/>
        </w:rPr>
        <w:t>游子吟</w:t>
      </w:r>
      <w:r>
        <w:rPr>
          <w:rFonts w:hint="eastAsia"/>
          <w:sz w:val="24"/>
          <w:szCs w:val="24"/>
        </w:rPr>
        <w:t>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游子指的是离家远游的人。吟是诗歌体裁的一种。文中的游子指的是唐代诗人孟郊。</w:t>
      </w:r>
      <w:r>
        <w:rPr>
          <w:rFonts w:hint="eastAsia"/>
          <w:sz w:val="24"/>
          <w:szCs w:val="24"/>
          <w:lang w:eastAsia="zh-CN"/>
        </w:rPr>
        <w:t>这首诗</w:t>
      </w:r>
      <w:r>
        <w:rPr>
          <w:rFonts w:hint="eastAsia"/>
          <w:sz w:val="24"/>
          <w:szCs w:val="24"/>
        </w:rPr>
        <w:t>通过回忆一个看似平常的临行前缝衣的场景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凸显并歌颂了母爱的伟大与无私，表达了诗人对母亲的感激以及对母亲深深的爱。“谁言寸草心，报得三春晖。”这两句诗用形象的比喻，寄托了游子对慈母发自肺腑的爱。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四</w:t>
      </w:r>
      <w:r>
        <w:rPr>
          <w:b/>
          <w:sz w:val="24"/>
          <w:szCs w:val="24"/>
        </w:rPr>
        <w:t>、课文内容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. 《祖父的园子》选自《呼兰河传》，作者为女作家萧红。以儿童的视角通过描写祖父的园子里的景物以及作者在园子里干活、游戏的场景，平静、自由的园子在“我”眼中是一个乐园，展现了作者快乐、自由、幸福的童年生活，表达了作者对祖父深沉的热爱与依恋，对童年美好生活的深深怀念。茅盾曾评价这样评价《呼兰河传》：“它是一篇叙事诗，一幅多彩的风土画，一串凄婉的歌谣。”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 课文中的我是一个天真活泼、顽皮可爱的孩子，爷爷是一个和善慈祥、呵护孩子的老人。作者在园子里感到自由快乐的原因是：①园子里有“我”喜爱的色彩，喜欢的昆虫、花和鸟，“我”可以尽情地做自己喜欢的事情。②慈爱的爷爷给“我”心灵的自由，允许“我”随便玩闹，对“我”倾注了爱心和耐心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. 《月是故乡明》是季羡林先生写的抒情散文。老先生以月作为抒情线索，通过对故乡和自己童年生活的回忆，特别是对故乡月色的动人描写，抒发了离乡后的思念之情</w:t>
      </w:r>
      <w:r>
        <w:rPr>
          <w:rFonts w:hint="eastAsia"/>
          <w:sz w:val="24"/>
          <w:szCs w:val="24"/>
          <w:lang w:eastAsia="zh-CN"/>
        </w:rPr>
        <w:t>。文中</w:t>
      </w:r>
      <w:r>
        <w:rPr>
          <w:rFonts w:hint="eastAsia"/>
          <w:sz w:val="24"/>
          <w:szCs w:val="24"/>
        </w:rPr>
        <w:t>“不管我离开我的故乡多远，我的心立刻就飞回去了。我的小月亮，我永远忘不掉你!”这段话通过世界各地的月亮与故乡的小月亮作对比，表达自己对故乡的思念之情。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. “月是故乡明”这一题目的出处？①“月是故乡明”出自杜甫的《月夜忆舍弟》。全诗为：“戍鼓断人行，边秋一雁声。露从今夜白，月是故乡明。有弟皆分散，无家问死生。寄书长不达，况乃未收兵。”②这首诗写于安史之乱时期，表现了作者对家人的思念。③月亮其实无处不明，但杜甫偏说“月是故乡明”，从而突出了对故乡的感怀。由于杜甫的这句诗特别能引发人的乡思共鸣，因而被广为传诵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  <w:szCs w:val="24"/>
        </w:rPr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. 《梅花魂》一文依次写了读唐诗宋词流泪、珍爱梅花图、不能回国哭泣、赠送梅花图、码头送别这五件事，充分表现了外祖父热爱梅花、思念家乡、眷念祖国的感情。</w:t>
      </w:r>
      <w:r>
        <w:rPr>
          <w:rFonts w:hint="eastAsia"/>
          <w:sz w:val="24"/>
          <w:szCs w:val="24"/>
          <w:lang w:eastAsia="zh-CN"/>
        </w:rPr>
        <w:t>题目中的“魂”不仅是</w:t>
      </w:r>
      <w:r>
        <w:rPr>
          <w:rFonts w:hint="eastAsia"/>
          <w:sz w:val="24"/>
          <w:szCs w:val="24"/>
        </w:rPr>
        <w:t>梅花</w:t>
      </w:r>
      <w:r>
        <w:rPr>
          <w:rFonts w:hint="eastAsia"/>
          <w:sz w:val="24"/>
          <w:szCs w:val="24"/>
          <w:lang w:eastAsia="zh-CN"/>
        </w:rPr>
        <w:t>不畏冰雪、凌寒怒放的精神的体现，也是外</w:t>
      </w:r>
      <w:r>
        <w:rPr>
          <w:rFonts w:hint="eastAsia"/>
          <w:sz w:val="24"/>
          <w:szCs w:val="24"/>
        </w:rPr>
        <w:t>祖父把</w:t>
      </w:r>
      <w:r>
        <w:rPr>
          <w:rFonts w:hint="eastAsia"/>
          <w:sz w:val="24"/>
          <w:szCs w:val="24"/>
          <w:lang w:eastAsia="zh-CN"/>
        </w:rPr>
        <w:t>漂泊海外、坚守爱国之情的写照，更是中国人坚毅不屈的民族精神的象征</w:t>
      </w:r>
      <w:r>
        <w:rPr>
          <w:rFonts w:hint="eastAsia"/>
          <w:sz w:val="24"/>
          <w:szCs w:val="24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五</w:t>
      </w:r>
      <w:r>
        <w:rPr>
          <w:b/>
          <w:sz w:val="24"/>
          <w:szCs w:val="24"/>
        </w:rPr>
        <w:t>、方法总结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ascii="Calibri" w:hAnsi="Calibri" w:eastAsia="宋体" w:cs="Times New Roman"/>
          <w:b/>
          <w:sz w:val="24"/>
          <w:szCs w:val="24"/>
        </w:rPr>
      </w:pPr>
      <w:r>
        <w:rPr>
          <w:rFonts w:hint="eastAsia" w:ascii="Calibri" w:hAnsi="Calibri" w:eastAsia="宋体" w:cs="Times New Roman"/>
          <w:b/>
          <w:sz w:val="24"/>
          <w:szCs w:val="24"/>
        </w:rPr>
        <w:t>体会课文表达的思想感情的方法：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40" w:firstLineChars="100"/>
        <w:textAlignment w:val="auto"/>
        <w:rPr>
          <w:rFonts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我们可以抓住直接抒发情感的语句感受作者的情感；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40" w:firstLineChars="100"/>
        <w:textAlignment w:val="auto"/>
        <w:rPr>
          <w:rFonts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我们可以仔细读，从对人、事、景、物的描写中体会思想感情；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40" w:firstLineChars="100"/>
        <w:textAlignment w:val="auto"/>
        <w:rPr>
          <w:rFonts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可以通过把自己想象成文中的“我”，设身处地地体会思想感情；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40" w:firstLineChars="100"/>
        <w:textAlignment w:val="auto"/>
        <w:rPr>
          <w:rFonts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可以通过朗读把自己体会到的感情表达出来，加深体会。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Calibri" w:hAnsi="Calibri" w:eastAsia="宋体" w:cs="Times New Roman"/>
          <w:b/>
          <w:bCs/>
          <w:sz w:val="24"/>
          <w:szCs w:val="24"/>
        </w:rPr>
      </w:pP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eastAsia" w:ascii="Calibri" w:hAnsi="Calibri" w:eastAsia="宋体" w:cs="Times New Roman"/>
          <w:b/>
          <w:bCs/>
          <w:sz w:val="24"/>
          <w:szCs w:val="24"/>
        </w:rPr>
        <w:t>、用具体事物表现情景特点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方法:①先点明某个情景突出的特点</w:t>
      </w:r>
      <w:r>
        <w:rPr>
          <w:rFonts w:hint="eastAsia" w:ascii="Calibri" w:hAnsi="Calibri" w:eastAsia="宋体" w:cs="Times New Roman"/>
          <w:sz w:val="24"/>
          <w:szCs w:val="24"/>
          <w:lang w:val="en-US" w:eastAsia="zh-CN"/>
        </w:rPr>
        <w:t>;</w:t>
      </w:r>
      <w:r>
        <w:rPr>
          <w:rFonts w:hint="eastAsia" w:ascii="Calibri" w:hAnsi="Calibri" w:eastAsia="宋体" w:cs="Times New Roman"/>
          <w:sz w:val="24"/>
          <w:szCs w:val="24"/>
        </w:rPr>
        <w:t>②再具体描述</w:t>
      </w:r>
      <w:r>
        <w:rPr>
          <w:rFonts w:hint="eastAsia" w:ascii="Calibri" w:hAnsi="Calibri" w:eastAsia="宋体" w:cs="Times New Roman"/>
          <w:sz w:val="24"/>
          <w:szCs w:val="24"/>
          <w:lang w:eastAsia="zh-CN"/>
        </w:rPr>
        <w:t>一</w:t>
      </w:r>
      <w:r>
        <w:rPr>
          <w:rFonts w:hint="eastAsia" w:ascii="Calibri" w:hAnsi="Calibri" w:eastAsia="宋体" w:cs="Times New Roman"/>
          <w:sz w:val="24"/>
          <w:szCs w:val="24"/>
        </w:rPr>
        <w:t>些事物的表现来突出该特点。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Calibri" w:hAnsi="Calibri" w:eastAsia="宋体" w:cs="Times New Roman"/>
          <w:b/>
          <w:bCs/>
          <w:sz w:val="24"/>
          <w:szCs w:val="24"/>
        </w:rPr>
      </w:pPr>
      <w:r>
        <w:rPr>
          <w:rFonts w:hint="eastAsia" w:ascii="Calibri" w:hAnsi="Calibri" w:eastAsia="宋体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eastAsia" w:ascii="Calibri" w:hAnsi="Calibri" w:eastAsia="宋体" w:cs="Times New Roman"/>
          <w:b/>
          <w:bCs/>
          <w:sz w:val="24"/>
          <w:szCs w:val="24"/>
        </w:rPr>
        <w:t>.通过两种事物对比进行强调，凸显其中一种事物的特点，表达</w:t>
      </w:r>
      <w:r>
        <w:rPr>
          <w:rFonts w:hint="eastAsia" w:ascii="Calibri" w:hAnsi="Calibri" w:eastAsia="宋体" w:cs="Times New Roman"/>
          <w:b/>
          <w:bCs/>
          <w:sz w:val="24"/>
          <w:szCs w:val="24"/>
          <w:lang w:eastAsia="zh-CN"/>
        </w:rPr>
        <w:t>对</w:t>
      </w:r>
      <w:r>
        <w:rPr>
          <w:rFonts w:hint="eastAsia" w:ascii="Calibri" w:hAnsi="Calibri" w:eastAsia="宋体" w:cs="Times New Roman"/>
          <w:b/>
          <w:bCs/>
          <w:sz w:val="24"/>
          <w:szCs w:val="24"/>
        </w:rPr>
        <w:t>它强烈的情感。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方法</w:t>
      </w:r>
      <w:r>
        <w:rPr>
          <w:rFonts w:hint="eastAsia" w:ascii="Calibri" w:hAnsi="Calibri" w:eastAsia="宋体" w:cs="Times New Roman"/>
          <w:sz w:val="24"/>
          <w:szCs w:val="24"/>
          <w:lang w:eastAsia="zh-CN"/>
        </w:rPr>
        <w:t>：</w:t>
      </w:r>
      <w:r>
        <w:rPr>
          <w:rFonts w:hint="eastAsia" w:ascii="Calibri" w:hAnsi="Calibri" w:eastAsia="宋体" w:cs="Times New Roman"/>
          <w:sz w:val="24"/>
          <w:szCs w:val="24"/>
        </w:rPr>
        <w:t>①用多个或一个同类的事物进行对比</w:t>
      </w:r>
      <w:r>
        <w:rPr>
          <w:rFonts w:hint="eastAsia" w:ascii="Calibri" w:hAnsi="Calibri" w:eastAsia="宋体" w:cs="Times New Roman"/>
          <w:sz w:val="24"/>
          <w:szCs w:val="24"/>
          <w:lang w:eastAsia="zh-CN"/>
        </w:rPr>
        <w:t>；</w:t>
      </w:r>
      <w:r>
        <w:rPr>
          <w:rFonts w:hint="eastAsia" w:ascii="Calibri" w:hAnsi="Calibri" w:eastAsia="宋体" w:cs="Times New Roman"/>
          <w:sz w:val="24"/>
          <w:szCs w:val="24"/>
        </w:rPr>
        <w:t>②加上对比词和要表达的情感。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对比词:对比之下、无论如何比不上、也比不上、远比不上、无法相提并论、怎么可能比得上、能比得上才怪呢等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Calibri" w:hAnsi="Calibri" w:eastAsia="宋体" w:cs="Times New Roman"/>
          <w:sz w:val="24"/>
          <w:szCs w:val="24"/>
        </w:rPr>
      </w:pPr>
      <w:r>
        <w:rPr>
          <w:rFonts w:hint="eastAsia" w:ascii="Calibri" w:hAnsi="Calibri" w:eastAsia="宋体" w:cs="Times New Roman"/>
          <w:sz w:val="24"/>
          <w:szCs w:val="24"/>
        </w:rPr>
        <w:t>例：北京大饭店里的菜肴芳香四溢、色味俱佳，但我还是怀念小时候妈妈做的饭菜的味道。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六、知识拓展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1.描写少年儿童的词语：天真无邪、朝气蓬勃、生龙活虎、天真烂漫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2.对小孩子的称呼：童孙、稚子和牧童、小儿、幼子等。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3.描写儿童天真可爱的诗句：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牧童骑黄牛，歌声振林樾。【清】袁枚《所见》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不解藏踪迹，浮萍一道开。【唐】白居易《池上》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儿童散学归来早，忙趁东风放纸鸢。【清】高鼎《村居》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蓬头稚子学垂纶，侧坐莓苔草映身。【唐】胡令能《小儿垂钓》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4. 描写自由的词语：悠然自得、怡然自得、自由自在、无拘无束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5. 借“月”表达思乡之情的诗句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举头望明月，低头思故乡。【唐】李白《静夜思》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春风又绿江南岸，明月何时照我还。【宋】王安石《泊船瓜洲》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6. 岁寒三友：松、竹、梅 花中四君子：梅、兰、竹、菊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 w:val="0"/>
          <w:bCs/>
          <w:sz w:val="24"/>
          <w:szCs w:val="24"/>
        </w:rPr>
      </w:pPr>
      <w:r>
        <w:rPr>
          <w:rFonts w:hint="eastAsia"/>
          <w:b w:val="0"/>
          <w:bCs/>
          <w:sz w:val="24"/>
          <w:szCs w:val="24"/>
        </w:rPr>
        <w:t>7. 每逢佳节，人们引用王维的诗句《九月九日忆山东兄弟》“独在异乡为异客，每逢佳节倍思亲。遥知兄弟登高处，遍插茱萸少一人。”表达对海外游子的思念之情。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  <w:lang w:eastAsia="zh-CN"/>
        </w:rPr>
        <w:t>七、</w:t>
      </w:r>
      <w:r>
        <w:rPr>
          <w:b/>
          <w:sz w:val="24"/>
          <w:szCs w:val="24"/>
        </w:rPr>
        <w:t>习作</w:t>
      </w:r>
      <w:r>
        <w:rPr>
          <w:rFonts w:hint="eastAsia"/>
          <w:b/>
          <w:sz w:val="24"/>
          <w:szCs w:val="24"/>
        </w:rPr>
        <w:t>《那</w:t>
      </w:r>
      <w:r>
        <w:rPr>
          <w:b/>
          <w:sz w:val="24"/>
          <w:szCs w:val="24"/>
        </w:rPr>
        <w:t>一刻，我长大了》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写作思路：</w:t>
      </w:r>
    </w:p>
    <w:p>
      <w:pPr>
        <w:pStyle w:val="4"/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Chars="0"/>
        <w:textAlignment w:val="auto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回顾一下，那件事，能凸显自己长大的内涵。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随着年岁的增长,我们开始懂事了：能够体谅父母的辛苦,对自己的事情负责，冷静处理问题,学会换位思考……这些，都表明我们长大了。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②聚焦“那一刻”，写出成长的细节。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2"/>
          <w:szCs w:val="22"/>
        </w:rPr>
      </w:pPr>
      <w:r>
        <w:rPr>
          <w:sz w:val="22"/>
          <w:szCs w:val="22"/>
        </w:rPr>
        <w:t xml:space="preserve">     </w:t>
      </w:r>
      <w:r>
        <w:rPr>
          <w:rFonts w:hint="eastAsia"/>
          <w:sz w:val="22"/>
          <w:szCs w:val="22"/>
        </w:rPr>
        <w:t>选定了一件事后，我们还要把事情的经过写清楚、写生动，让大家自己的故事中受到感染，得到启发。我们可以对事件的精彩之处进行重点描写,添加一些人物的心心理、动作、语言等细节描写,让读者身临其境。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③直击“那一瞬间”，抒发自己成长的感悟。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40" w:firstLineChars="200"/>
        <w:textAlignment w:val="auto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把自已受到触动、感到长大的那个瞬间写具体,融入自己的真情实感。也可以直接抒发自己的思考与感悟。紧紧抓住触动自己成长的那个瞬间,抒发自己的真实情感。这样,读者就会产生共鸣,受到感染。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ascii="Calibri" w:hAnsi="Calibri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bidi="ar"/>
        </w:rPr>
        <w:t>此刻，我长大了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ascii="Calibri" w:hAnsi="Calibri" w:eastAsia="宋体" w:cs="Times New Roman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bidi="ar"/>
        </w:rPr>
        <w:t xml:space="preserve">                        ---记一次家庭风波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ascii="Calibri" w:hAnsi="Calibri" w:eastAsia="宋体" w:cs="Times New Roman"/>
          <w:sz w:val="24"/>
          <w:szCs w:val="24"/>
        </w:rPr>
      </w:pPr>
      <w:r>
        <w:rPr>
          <w:rFonts w:ascii="楷体" w:hAnsi="楷体" w:eastAsia="楷体" w:cs="楷体"/>
          <w:color w:val="000000"/>
          <w:kern w:val="0"/>
          <w:sz w:val="24"/>
          <w:szCs w:val="24"/>
          <w:lang w:bidi="ar"/>
        </w:rPr>
        <w:t>我是家里的独生子，爸爸妈妈都宠着我。我简直成了家里的“小皇帝”，过着衣来伸手、饭来张</w:t>
      </w:r>
      <w:r>
        <w:rPr>
          <w:rFonts w:hint="eastAsia" w:ascii="楷体" w:hAnsi="楷体" w:eastAsia="楷体" w:cs="楷体"/>
          <w:color w:val="000000"/>
          <w:kern w:val="0"/>
          <w:sz w:val="24"/>
          <w:szCs w:val="24"/>
          <w:lang w:bidi="ar"/>
        </w:rPr>
        <w:t>口的日子。一件意外的事情，彻底改变了我的坏习惯。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ascii="Calibri" w:hAnsi="Calibri" w:eastAsia="宋体" w:cs="Times New Roman"/>
          <w:sz w:val="24"/>
          <w:szCs w:val="24"/>
        </w:rPr>
      </w:pPr>
      <w:r>
        <w:rPr>
          <w:rFonts w:hint="eastAsia" w:ascii="楷体" w:hAnsi="楷体" w:eastAsia="楷体" w:cs="楷体"/>
          <w:color w:val="000000"/>
          <w:kern w:val="0"/>
          <w:sz w:val="24"/>
          <w:szCs w:val="24"/>
          <w:lang w:bidi="ar"/>
        </w:rPr>
        <w:t>这是怎么回事呢？事情还得从头说起：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ascii="Calibri" w:hAnsi="Calibri" w:eastAsia="宋体" w:cs="Times New Roman"/>
          <w:sz w:val="24"/>
          <w:szCs w:val="24"/>
        </w:rPr>
      </w:pPr>
      <w:r>
        <w:rPr>
          <w:rFonts w:hint="eastAsia" w:ascii="楷体" w:hAnsi="楷体" w:eastAsia="楷体" w:cs="楷体"/>
          <w:color w:val="000000"/>
          <w:kern w:val="0"/>
          <w:sz w:val="24"/>
          <w:szCs w:val="24"/>
          <w:lang w:bidi="ar"/>
        </w:rPr>
        <w:t>那是一个暑假的晚上，我吃完了饭，一抹嘴便向房间走去，突然爸爸叫住了我：“小新，你都这么大了，也该干点家务活了吧，把碗洗一洗吧！”我不情愿地说：“不行，我还得看书呢！”说完便“咚”地关上了门，看书去了。就在这时候，我听见客厅里爸爸妈妈的争吵声，一声比一声大。我小心翼翼地拨开门帘，清楚地听到爸爸大声对妈妈吼着：“哎！你看你把他惯得，整天什么活都不干！”妈妈不耐烦地说：“孩子还在看书，别打扰他。”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ascii="Calibri" w:hAnsi="Calibri" w:eastAsia="宋体" w:cs="Times New Roman"/>
          <w:sz w:val="24"/>
          <w:szCs w:val="24"/>
        </w:rPr>
      </w:pPr>
      <w:r>
        <w:rPr>
          <w:rFonts w:hint="eastAsia" w:ascii="楷体" w:hAnsi="楷体" w:eastAsia="楷体" w:cs="楷体"/>
          <w:color w:val="000000"/>
          <w:kern w:val="0"/>
          <w:sz w:val="24"/>
          <w:szCs w:val="24"/>
          <w:lang w:bidi="ar"/>
        </w:rPr>
        <w:t>听到妈妈的话，我很开心。妈妈护着我，我心里的那块石头终于放下了。爸爸突然又火冒三丈：“学习，学习，就知道学习！迟早变成书呆子，什么也不会做！”看着爸爸火冒三丈的架势，我放下的心又悬了起来，担心老爸来收拾我一顿。此时，妈妈说：“哪个家长不望子成龙？就你这样。”爸爸回敬道：“看书和做点家务不矛盾，脑子需要休息，吃完饭，顺便洗洗碗筷，举手之劳。孩子要从小养成热爱劳动，生活自立的好习惯，这难道是害了他吗？”听了爸爸的话，我的内心突然一阵颤动，我觉得爸爸讲得很有道理。于是，我赶紧出去收拾碗筷，扫起地来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jc w:val="left"/>
        <w:textAlignment w:val="auto"/>
        <w:rPr>
          <w:rFonts w:hint="eastAsia"/>
          <w:sz w:val="24"/>
          <w:szCs w:val="24"/>
        </w:rPr>
      </w:pPr>
      <w:r>
        <w:rPr>
          <w:rFonts w:hint="eastAsia" w:ascii="楷体" w:hAnsi="楷体" w:eastAsia="楷体" w:cs="楷体"/>
          <w:color w:val="000000"/>
          <w:kern w:val="0"/>
          <w:sz w:val="24"/>
          <w:szCs w:val="24"/>
          <w:lang w:bidi="ar"/>
        </w:rPr>
        <w:t>爸爸妈妈看到我忙碌的身影，互相对视了一下，会心地笑了。那一刻，突然感觉我长大了。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79AAE5"/>
    <w:multiLevelType w:val="singleLevel"/>
    <w:tmpl w:val="1379AAE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FEC017A"/>
    <w:multiLevelType w:val="multilevel"/>
    <w:tmpl w:val="6FEC017A"/>
    <w:lvl w:ilvl="0" w:tentative="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yZTIxNWZlYWM3NzNkYmJhNmU0MDEzOGFhZWEzM2QifQ=="/>
  </w:docVars>
  <w:rsids>
    <w:rsidRoot w:val="00E1597C"/>
    <w:rsid w:val="00083A5A"/>
    <w:rsid w:val="0047573F"/>
    <w:rsid w:val="0056302B"/>
    <w:rsid w:val="006B748B"/>
    <w:rsid w:val="008F11FF"/>
    <w:rsid w:val="00975DC1"/>
    <w:rsid w:val="009E7444"/>
    <w:rsid w:val="00AB6E0E"/>
    <w:rsid w:val="00B81999"/>
    <w:rsid w:val="00E01BC2"/>
    <w:rsid w:val="00E1597C"/>
    <w:rsid w:val="00F1067B"/>
    <w:rsid w:val="00F54132"/>
    <w:rsid w:val="11DA3D05"/>
    <w:rsid w:val="219B50C3"/>
    <w:rsid w:val="2DA86736"/>
    <w:rsid w:val="3D4437C0"/>
    <w:rsid w:val="420A743F"/>
    <w:rsid w:val="4B7342A7"/>
    <w:rsid w:val="5FCE38DA"/>
    <w:rsid w:val="6C030AEF"/>
    <w:rsid w:val="71386AB8"/>
    <w:rsid w:val="72E94C8A"/>
    <w:rsid w:val="742E081A"/>
    <w:rsid w:val="7BEB29D4"/>
    <w:rsid w:val="7C28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4</Pages>
  <Words>3348</Words>
  <Characters>3487</Characters>
  <Lines>22</Lines>
  <Paragraphs>6</Paragraphs>
  <TotalTime>1</TotalTime>
  <ScaleCrop>false</ScaleCrop>
  <LinksUpToDate>false</LinksUpToDate>
  <CharactersWithSpaces>3709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2023-06-13T13:54:00Z</dcterms:created>
  <dc:creator>Microsoft</dc:creator>
  <cp:lastModifiedBy>Administrator</cp:lastModifiedBy>
  <dcterms:modified xsi:type="dcterms:W3CDTF">2023-06-14T00:14:40Z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6F2ED99976D94B70B98AC4D1D1F9DD79_13</vt:lpwstr>
  </property>
</Properties>
</file>