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</w:rPr>
      </w:pPr>
    </w:p>
    <w:p>
      <w:pPr>
        <w:jc w:val="center"/>
      </w:pP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文章托管系统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jc w:val="center"/>
        <w:rPr>
          <w:rFonts w:hint="eastAsia" w:eastAsia="黑体"/>
          <w:sz w:val="44"/>
        </w:rPr>
      </w:pPr>
      <w:r>
        <w:rPr>
          <w:rFonts w:hint="eastAsia" w:eastAsia="黑体"/>
          <w:sz w:val="44"/>
        </w:rPr>
        <w:t>数据要求说明书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[V</w:t>
      </w:r>
      <w:r>
        <w:rPr>
          <w:sz w:val="28"/>
        </w:rPr>
        <w:t>1.0</w:t>
      </w:r>
      <w:r>
        <w:rPr>
          <w:rFonts w:hint="eastAsia"/>
          <w:sz w:val="28"/>
        </w:rPr>
        <w:t>(版本号)]</w:t>
      </w:r>
    </w:p>
    <w:p>
      <w:pPr>
        <w:jc w:val="center"/>
        <w:rPr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rPr>
          <w:rFonts w:hint="eastAsia"/>
        </w:rPr>
      </w:pPr>
    </w:p>
    <w:p>
      <w:pPr>
        <w:spacing w:line="720" w:lineRule="auto"/>
        <w:jc w:val="center"/>
        <w:rPr>
          <w:rFonts w:hint="default" w:eastAsia="宋体"/>
          <w:sz w:val="28"/>
          <w:u w:val="single"/>
          <w:lang w:val="en-US" w:eastAsia="zh-CN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rFonts w:hint="eastAsia"/>
          <w:sz w:val="28"/>
          <w:lang w:eastAsia="zh-CN"/>
        </w:rPr>
        <w:t>：</w:t>
      </w:r>
      <w:r>
        <w:rPr>
          <w:rFonts w:hint="eastAsia"/>
          <w:sz w:val="28"/>
          <w:u w:val="single"/>
          <w:lang w:val="en-US" w:eastAsia="zh-CN"/>
        </w:rPr>
        <w:t xml:space="preserve">  王诚昱      </w:t>
      </w: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rFonts w:hint="eastAsia"/>
          <w:sz w:val="28"/>
        </w:rPr>
        <w:t xml:space="preserve">[ </w:t>
      </w:r>
      <w:r>
        <w:rPr>
          <w:rFonts w:hint="eastAsia"/>
          <w:sz w:val="28"/>
          <w:lang w:val="en-US" w:eastAsia="zh-CN"/>
        </w:rPr>
        <w:t>2019</w:t>
      </w:r>
      <w:r>
        <w:rPr>
          <w:rFonts w:hint="eastAsia"/>
          <w:sz w:val="28"/>
        </w:rPr>
        <w:t>年</w:t>
      </w: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日]</w:t>
      </w:r>
    </w:p>
    <w:p/>
    <w:p/>
    <w:p/>
    <w:p>
      <w:pPr>
        <w:pStyle w:val="2"/>
        <w:jc w:val="center"/>
        <w:rPr>
          <w:rFonts w:hint="eastAsia"/>
          <w:b w:val="0"/>
        </w:rPr>
      </w:pPr>
      <w:r>
        <w:rPr>
          <w:rFonts w:hint="eastAsia"/>
          <w:b w:val="0"/>
        </w:rPr>
        <w:t>数据要求说明书</w:t>
      </w:r>
    </w:p>
    <w:p>
      <w:pPr>
        <w:pStyle w:val="3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引言</w:t>
      </w:r>
    </w:p>
    <w:p>
      <w:pPr>
        <w:pStyle w:val="4"/>
        <w:ind w:firstLine="420"/>
        <w:rPr>
          <w:rFonts w:hint="eastAsia"/>
        </w:rPr>
      </w:pPr>
      <w:r>
        <w:rPr>
          <w:rFonts w:hint="eastAsia"/>
        </w:rPr>
        <w:t>数据要求说明书是一个系统开发的必要前提。开发人员通过需求说明书分析用户的具体需求，开发出真正适合用户使用的系统。在软件系统分析的过程中，我们将遵守以下准则：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定义软件应该完成的功能，建立功能模型。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描述作为外部事件结构的软件行为，建立行为模型。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对信息、功能和行为的模型进行分解，用层次的方式展示细节。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以下为该系统的具体数据要求</w:t>
      </w:r>
    </w:p>
    <w:p>
      <w:pPr>
        <w:pStyle w:val="4"/>
        <w:rPr>
          <w:rFonts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1编写目的</w:t>
      </w:r>
    </w:p>
    <w:p>
      <w:pPr>
        <w:pStyle w:val="4"/>
        <w:rPr>
          <w:rFonts w:hint="eastAsia" w:ascii="黑体" w:eastAsia="黑体"/>
        </w:rPr>
      </w:pPr>
      <w:r>
        <w:tab/>
      </w:r>
      <w:r>
        <w:rPr>
          <w:rFonts w:hint="eastAsia"/>
        </w:rPr>
        <w:t>编写此说明书的目的主要在于对于该系统进行详细的需求分析。该说明书面向的用户主要为用户以及开发人员。</w:t>
      </w:r>
    </w:p>
    <w:p>
      <w:pPr>
        <w:pStyle w:val="4"/>
        <w:rPr>
          <w:rFonts w:hint="eastAsia"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2背景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开发软件名称：博客托管系统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项目提出者、开发者：2017级软件工程专业 胡茜文 孙俊杰 王诚昱 黄政杰 任静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项目用户：所有用户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 xml:space="preserve">运行环境：笔记本电脑 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开发平台：Idea  Mysql数据库。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系统架构： java+ssm框架</w:t>
      </w:r>
    </w:p>
    <w:p>
      <w:pPr>
        <w:pStyle w:val="4"/>
        <w:rPr>
          <w:rFonts w:hint="eastAsia"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3定义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Idea：J2EE可视化开发工具，开发企业管理软件的工具。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Mysql ：SQL数据库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java：一门面向对象编程语言</w:t>
      </w: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ssm：Spring+SpringMVC+MyBatis  框架集由Spring、MyBatis两个开源框架整合而成。常作为数据源较简单的web项目的框架。</w:t>
      </w:r>
    </w:p>
    <w:p>
      <w:pPr>
        <w:pStyle w:val="4"/>
        <w:rPr>
          <w:rFonts w:hint="eastAsia" w:ascii="黑体" w:eastAsia="黑体"/>
        </w:rPr>
      </w:pPr>
      <w:r>
        <w:rPr>
          <w:rFonts w:ascii="黑体" w:eastAsia="黑体"/>
        </w:rPr>
        <w:t>1.</w:t>
      </w:r>
      <w:r>
        <w:rPr>
          <w:rFonts w:hint="eastAsia" w:ascii="黑体" w:eastAsia="黑体"/>
        </w:rPr>
        <w:t>4参考资料</w:t>
      </w:r>
    </w:p>
    <w:p>
      <w:pPr>
        <w:pStyle w:val="4"/>
        <w:rPr>
          <w:rFonts w:hint="eastAsia"/>
        </w:rPr>
      </w:pPr>
      <w:r>
        <w:rPr>
          <w:b/>
        </w:rPr>
        <w:t xml:space="preserve">    </w:t>
      </w:r>
      <w:r>
        <w:rPr>
          <w:rFonts w:hint="eastAsia"/>
        </w:rPr>
        <w:t>《软件工程导论》（第五版）张海藩编著 清华大学出版社</w:t>
      </w:r>
    </w:p>
    <w:p>
      <w:pPr>
        <w:pStyle w:val="3"/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数据的逻辑描述</w:t>
      </w:r>
    </w:p>
    <w:p>
      <w:pPr>
        <w:pStyle w:val="4"/>
        <w:rPr>
          <w:rFonts w:hint="eastAsia"/>
        </w:rPr>
      </w:pPr>
      <w:r>
        <w:t xml:space="preserve">    </w:t>
      </w:r>
      <w:r>
        <w:rPr>
          <w:rFonts w:hint="eastAsia"/>
        </w:rPr>
        <w:t>对数据进行逻辑描述时可把数据分为动态数据和静态数据。</w:t>
      </w:r>
    </w:p>
    <w:p>
      <w:pPr>
        <w:pStyle w:val="4"/>
        <w:rPr>
          <w:rFonts w:hint="eastAsia" w:ascii="黑体" w:eastAsia="黑体"/>
        </w:rPr>
      </w:pPr>
      <w:r>
        <w:rPr>
          <w:rFonts w:hint="eastAsia" w:ascii="黑体" w:eastAsia="黑体"/>
        </w:rPr>
        <w:t>2.1静态数据</w:t>
      </w:r>
    </w:p>
    <w:p>
      <w:pPr>
        <w:pStyle w:val="4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下面列出了张表的静态数据: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最新的数据库表见数据库设计书中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用户信息表</w:t>
      </w:r>
    </w:p>
    <w:tbl>
      <w:tblPr>
        <w:tblStyle w:val="8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254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bookmarkStart w:id="0" w:name="_GoBack"/>
            <w:bookmarkEnd w:id="0"/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t>varchar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t>varchar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是否验证</w:t>
            </w:r>
          </w:p>
        </w:tc>
        <w:tc>
          <w:tcPr>
            <w:tcW w:w="2547" w:type="dxa"/>
          </w:tcPr>
          <w:p>
            <w:pPr>
              <w:pStyle w:val="4"/>
            </w:pPr>
            <w:r>
              <w:t>tiny int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  <w:tc>
          <w:tcPr>
            <w:tcW w:w="2547" w:type="dxa"/>
          </w:tcPr>
          <w:p>
            <w:pPr>
              <w:pStyle w:val="4"/>
            </w:pPr>
            <w:r>
              <w:rPr>
                <w:rFonts w:hint="eastAsia"/>
              </w:rPr>
              <w:t>Date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上次在线时间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是否被封禁</w:t>
            </w:r>
          </w:p>
        </w:tc>
        <w:tc>
          <w:tcPr>
            <w:tcW w:w="2547" w:type="dxa"/>
          </w:tcPr>
          <w:p>
            <w:pPr>
              <w:pStyle w:val="4"/>
            </w:pPr>
            <w:r>
              <w:t>tiny int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文章信息表</w:t>
      </w:r>
    </w:p>
    <w:tbl>
      <w:tblPr>
        <w:tblStyle w:val="8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254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文章id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t>varchar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文章内容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547" w:type="dxa"/>
          </w:tcPr>
          <w:p>
            <w:pPr>
              <w:pStyle w:val="4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547" w:type="dxa"/>
          </w:tcPr>
          <w:p>
            <w:pPr>
              <w:pStyle w:val="4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是否私有</w:t>
            </w:r>
          </w:p>
        </w:tc>
        <w:tc>
          <w:tcPr>
            <w:tcW w:w="2547" w:type="dxa"/>
          </w:tcPr>
          <w:p>
            <w:pPr>
              <w:pStyle w:val="4"/>
            </w:pPr>
            <w:r>
              <w:t>tiny int</w:t>
            </w:r>
          </w:p>
        </w:tc>
        <w:tc>
          <w:tcPr>
            <w:tcW w:w="248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私信表</w:t>
      </w:r>
    </w:p>
    <w:tbl>
      <w:tblPr>
        <w:tblStyle w:val="8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2521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2521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私信id</w:t>
            </w:r>
          </w:p>
        </w:tc>
        <w:tc>
          <w:tcPr>
            <w:tcW w:w="2521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私信内容</w:t>
            </w:r>
          </w:p>
        </w:tc>
        <w:tc>
          <w:tcPr>
            <w:tcW w:w="2521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521" w:type="dxa"/>
          </w:tcPr>
          <w:p>
            <w:pPr>
              <w:pStyle w:val="4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</w:tbl>
    <w:p>
      <w:pPr>
        <w:pStyle w:val="4"/>
        <w:numPr>
          <w:ilvl w:val="0"/>
          <w:numId w:val="5"/>
        </w:numPr>
      </w:pPr>
      <w:r>
        <w:rPr>
          <w:rFonts w:hint="eastAsia"/>
        </w:rPr>
        <w:t>评论表</w:t>
      </w:r>
    </w:p>
    <w:tbl>
      <w:tblPr>
        <w:tblStyle w:val="8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2521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2521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2521" w:type="dxa"/>
          </w:tcPr>
          <w:p>
            <w:pPr>
              <w:pStyle w:val="4"/>
              <w:rPr>
                <w:rFonts w:hint="eastAsia"/>
              </w:rPr>
            </w:pPr>
            <w:r>
              <w:t>int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521" w:type="dxa"/>
          </w:tcPr>
          <w:p>
            <w:pPr>
              <w:pStyle w:val="4"/>
              <w:rPr>
                <w:rFonts w:hint="eastAsia"/>
              </w:rPr>
            </w:pPr>
            <w:r>
              <w:t>text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521" w:type="dxa"/>
          </w:tcPr>
          <w:p>
            <w:pPr>
              <w:pStyle w:val="4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498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</w:tbl>
    <w:p>
      <w:pPr>
        <w:pStyle w:val="4"/>
        <w:rPr>
          <w:rFonts w:hint="eastAsia"/>
        </w:rPr>
      </w:pPr>
      <w:r>
        <w:tab/>
      </w:r>
      <w:r>
        <w:rPr>
          <w:rFonts w:hint="eastAsia"/>
        </w:rPr>
        <w:t>联合表就不一一列出</w:t>
      </w:r>
    </w:p>
    <w:p>
      <w:pPr>
        <w:pStyle w:val="4"/>
        <w:rPr>
          <w:rFonts w:hint="eastAsia" w:ascii="黑体" w:eastAsia="黑体"/>
        </w:rPr>
      </w:pPr>
      <w:r>
        <w:rPr>
          <w:rFonts w:hint="eastAsia" w:ascii="黑体" w:eastAsia="黑体"/>
        </w:rPr>
        <w:t>2.2动态输入数据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文章内容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是否私有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t>tiny int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私信内容</w:t>
            </w:r>
          </w:p>
        </w:tc>
        <w:tc>
          <w:tcPr>
            <w:tcW w:w="2765" w:type="dxa"/>
          </w:tcPr>
          <w:p>
            <w:pPr>
              <w:pStyle w:val="4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t>text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 w:ascii="黑体" w:eastAsia="黑体"/>
        </w:rPr>
      </w:pPr>
      <w:r>
        <w:rPr>
          <w:rFonts w:hint="eastAsia" w:ascii="黑体" w:eastAsia="黑体"/>
        </w:rPr>
        <w:t>2.3动态输出数据</w:t>
      </w:r>
    </w:p>
    <w:p>
      <w:pPr>
        <w:pStyle w:val="4"/>
      </w:pPr>
      <w:r>
        <w:rPr>
          <w:rFonts w:hint="eastAsia"/>
        </w:rPr>
        <w:t xml:space="preserve">    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文章标题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文章内容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私信内容</w:t>
            </w:r>
          </w:p>
        </w:tc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t>text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2765" w:type="dxa"/>
          </w:tcPr>
          <w:p>
            <w:pPr>
              <w:pStyle w:val="4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 w:ascii="黑体" w:eastAsia="黑体"/>
        </w:rPr>
      </w:pPr>
      <w:r>
        <w:rPr>
          <w:rFonts w:hint="eastAsia" w:ascii="黑体" w:eastAsia="黑体"/>
        </w:rPr>
        <w:t>2.4内部生成数据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在生成用户、文章、私信和评论时自动生成id，用户注册和登录、发布文章、私信和评论时自动生成操作时间。</w:t>
      </w:r>
    </w:p>
    <w:p>
      <w:pPr>
        <w:pStyle w:val="4"/>
        <w:rPr>
          <w:rFonts w:hint="eastAsia" w:ascii="黑体" w:eastAsia="黑体"/>
        </w:rPr>
      </w:pPr>
      <w:r>
        <w:rPr>
          <w:rFonts w:hint="eastAsia" w:ascii="黑体" w:eastAsia="黑体"/>
        </w:rPr>
        <w:t>2.5数据约定</w:t>
      </w:r>
    </w:p>
    <w:p>
      <w:pPr>
        <w:pStyle w:val="4"/>
        <w:ind w:firstLine="420"/>
      </w:pPr>
      <w:r>
        <w:rPr>
          <w:rFonts w:hint="eastAsia"/>
        </w:rPr>
        <w:t>对于数据库中存储的信息</w:t>
      </w:r>
    </w:p>
    <w:p>
      <w:pPr>
        <w:pStyle w:val="4"/>
        <w:ind w:firstLine="420"/>
      </w:pPr>
      <w:r>
        <w:rPr>
          <w:rFonts w:hint="eastAsia"/>
        </w:rPr>
        <w:t>用户信息表中，用户名、邮箱有既定的格式。</w:t>
      </w:r>
    </w:p>
    <w:p>
      <w:pPr>
        <w:pStyle w:val="4"/>
        <w:ind w:firstLine="420"/>
        <w:rPr>
          <w:rFonts w:hint="eastAsia"/>
        </w:rPr>
      </w:pPr>
      <w:r>
        <w:rPr>
          <w:rFonts w:hint="eastAsia"/>
        </w:rPr>
        <w:t>数据库要有严格有效的恢复机制，数据必须一个每天进行一次备份，由于信息量巨大，应以天为周期进行增量转储，以季度为周期进行海量转储。所有的提交，确认，删除等操作以按钮的形式给出，且名称一律为“提交”、“确认”、“删除”等易于理解的形式。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 w:eastAsia="宋体"/>
        </w:rPr>
        <w:t xml:space="preserve">数据的采集 </w:t>
      </w:r>
    </w:p>
    <w:p>
      <w:pPr>
        <w:pStyle w:val="4"/>
        <w:rPr>
          <w:rFonts w:hint="eastAsia" w:ascii="黑体" w:eastAsia="黑体"/>
        </w:rPr>
      </w:pPr>
      <w:r>
        <w:rPr>
          <w:rFonts w:ascii="黑体" w:eastAsia="黑体"/>
        </w:rPr>
        <w:t>3.</w:t>
      </w:r>
      <w:r>
        <w:rPr>
          <w:rFonts w:hint="eastAsia" w:ascii="黑体" w:eastAsia="黑体"/>
        </w:rPr>
        <w:t>1要求和范围</w:t>
      </w:r>
    </w:p>
    <w:p>
      <w:pPr>
        <w:pStyle w:val="4"/>
        <w:ind w:firstLine="420"/>
      </w:pPr>
      <w:r>
        <w:rPr>
          <w:rFonts w:hint="eastAsia"/>
        </w:rPr>
        <w:t>具体的内容包括：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数据的来源主要是用户在注册时输入的用户信息，以及用户在发布文章、私信或评论时输入的数据，在进行相应操作时会进行数据更新。普通用户和管理员都可以进行相应权限内的数据更新，数据可以在终端计算机上输入，也可以直接在服务器上输入。部分数据连接如数据库只能在内网进行访问。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数据的输入采用统一的键盘输入，不需要其他的工具，但是数据是有一定的格式和密码限制的，所以后台会对输入的信息进行合法判断，若输入不合法，无法输入进数据库。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数据统一采用界面输入，接收者都是电脑，有“提交”，“修改”，“删除”等按钮，进入到数据库采取相应的操作。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数据的输出采用统一的格式输出到页面上，格式由用户在富文本编辑器中编排而成。并提供rss接口，支持订阅的输出形式</w:t>
      </w:r>
    </w:p>
    <w:p>
      <w:pPr>
        <w:pStyle w:val="4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数据要及时更新，数据必须每天进行一次备份。</w:t>
      </w:r>
    </w:p>
    <w:p>
      <w:pPr>
        <w:pStyle w:val="4"/>
        <w:rPr>
          <w:rFonts w:hint="eastAsia" w:ascii="黑体" w:eastAsia="黑体"/>
        </w:rPr>
      </w:pPr>
      <w:r>
        <w:rPr>
          <w:rFonts w:ascii="黑体" w:eastAsia="黑体"/>
        </w:rPr>
        <w:t>3.</w:t>
      </w:r>
      <w:r>
        <w:rPr>
          <w:rFonts w:hint="eastAsia" w:ascii="黑体" w:eastAsia="黑体"/>
        </w:rPr>
        <w:t>2输入的承担者</w:t>
      </w:r>
    </w:p>
    <w:p>
      <w:pPr>
        <w:pStyle w:val="4"/>
        <w:rPr>
          <w:rFonts w:hint="eastAsia"/>
        </w:rPr>
      </w:pPr>
      <w:r>
        <w:t xml:space="preserve">    </w:t>
      </w:r>
      <w:r>
        <w:rPr>
          <w:rFonts w:hint="eastAsia"/>
        </w:rPr>
        <w:t>数据的输入可以是普通用户（查询、发布文章、私信和评论，更新个人信息）和管理员（对所有的用户进行管理）。输入数据基本上都是采用键盘，易于控制。数据的输入也可以在服务器和数据库内（内网环境下）。</w:t>
      </w:r>
    </w:p>
    <w:p>
      <w:pPr>
        <w:pStyle w:val="4"/>
        <w:rPr>
          <w:rFonts w:hint="eastAsia" w:ascii="黑体" w:eastAsia="黑体"/>
        </w:rPr>
      </w:pPr>
      <w:r>
        <w:rPr>
          <w:rFonts w:ascii="黑体" w:eastAsia="黑体"/>
        </w:rPr>
        <w:t>3.</w:t>
      </w:r>
      <w:r>
        <w:rPr>
          <w:rFonts w:hint="eastAsia" w:ascii="黑体" w:eastAsia="黑体"/>
        </w:rPr>
        <w:t>3预期处理</w:t>
      </w:r>
    </w:p>
    <w:p>
      <w:pPr>
        <w:pStyle w:val="4"/>
        <w:ind w:firstLine="420"/>
      </w:pPr>
      <w:r>
        <w:rPr>
          <w:rFonts w:hint="eastAsia"/>
        </w:rPr>
        <w:t>系统在使用前必须完成对输入数据的检测，包括非法数据格式和不良信息（调用阿里云提供的接口）的检测和处理</w:t>
      </w:r>
    </w:p>
    <w:p>
      <w:pPr>
        <w:pStyle w:val="4"/>
        <w:ind w:firstLine="420"/>
      </w:pPr>
      <w:r>
        <w:rPr>
          <w:rFonts w:hint="eastAsia"/>
        </w:rPr>
        <w:t>将不符合输入格式（如精度）的输入转换为合法的格式</w:t>
      </w:r>
    </w:p>
    <w:p>
      <w:pPr>
        <w:pStyle w:val="4"/>
        <w:ind w:firstLine="420"/>
        <w:rPr>
          <w:rFonts w:hint="eastAsia"/>
        </w:rPr>
      </w:pPr>
      <w:r>
        <w:rPr>
          <w:rFonts w:hint="eastAsia"/>
        </w:rPr>
        <w:t>配置管理员，包括，管理员的账号和密码</w:t>
      </w:r>
    </w:p>
    <w:p>
      <w:pPr>
        <w:pStyle w:val="4"/>
        <w:ind w:firstLine="420"/>
      </w:pPr>
      <w:r>
        <w:rPr>
          <w:rFonts w:hint="eastAsia"/>
        </w:rPr>
        <w:t>对软件进行数据库的配置，包括，数据的ip地址、端口、用户名和密码</w:t>
      </w:r>
    </w:p>
    <w:p>
      <w:pPr>
        <w:pStyle w:val="4"/>
        <w:ind w:firstLine="420"/>
        <w:rPr>
          <w:rFonts w:hint="eastAsia"/>
        </w:rPr>
      </w:pPr>
      <w:r>
        <w:rPr>
          <w:rFonts w:hint="eastAsia"/>
        </w:rPr>
        <w:t>列出可能的软硬件故障，以及故障对于系统的影响，同时提出解决故障的方案</w:t>
      </w:r>
    </w:p>
    <w:p>
      <w:pPr>
        <w:pStyle w:val="4"/>
        <w:rPr>
          <w:rFonts w:hint="eastAsia" w:ascii="黑体" w:eastAsia="黑体"/>
        </w:rPr>
      </w:pPr>
      <w:r>
        <w:rPr>
          <w:rFonts w:ascii="黑体" w:eastAsia="黑体"/>
        </w:rPr>
        <w:t>3.</w:t>
      </w:r>
      <w:r>
        <w:rPr>
          <w:rFonts w:hint="eastAsia" w:ascii="黑体" w:eastAsia="黑体"/>
        </w:rPr>
        <w:t>4影响</w:t>
      </w:r>
    </w:p>
    <w:p>
      <w:pPr>
        <w:pStyle w:val="4"/>
        <w:rPr>
          <w:rFonts w:hint="eastAsia"/>
        </w:rPr>
      </w:pPr>
      <w:r>
        <w:t xml:space="preserve">    </w:t>
      </w:r>
      <w:r>
        <w:rPr>
          <w:rFonts w:hint="eastAsia"/>
        </w:rPr>
        <w:t>为用户的隐私性，管理员只能对多次提醒的不良用户进行封禁，没有对用户的信息进行浏览的权力。</w:t>
      </w:r>
    </w:p>
    <w:p>
      <w:pPr>
        <w:pStyle w:val="4"/>
        <w:ind w:firstLine="420"/>
        <w:rPr>
          <w:rFonts w:hint="eastAsia"/>
        </w:rPr>
      </w:pPr>
      <w:r>
        <w:rPr>
          <w:rFonts w:hint="eastAsia"/>
        </w:rPr>
        <w:t>对可能出现的错误要做好应对的措施，并且系统要拥有一定的容错性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15CC"/>
    <w:multiLevelType w:val="multilevel"/>
    <w:tmpl w:val="204B15CC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E93FBB"/>
    <w:multiLevelType w:val="multilevel"/>
    <w:tmpl w:val="49E93F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02193D"/>
    <w:multiLevelType w:val="multilevel"/>
    <w:tmpl w:val="5F02193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F27492"/>
    <w:multiLevelType w:val="multilevel"/>
    <w:tmpl w:val="63F2749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81D99"/>
    <w:multiLevelType w:val="multilevel"/>
    <w:tmpl w:val="68B81D9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EA52A3"/>
    <w:multiLevelType w:val="multilevel"/>
    <w:tmpl w:val="72EA52A3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zYzMrE0NjS3NDNQ0lEKTi0uzszPAykwrAUA2RcWriwAAAA="/>
  </w:docVars>
  <w:rsids>
    <w:rsidRoot w:val="000D33D1"/>
    <w:rsid w:val="00027A9A"/>
    <w:rsid w:val="00070FAD"/>
    <w:rsid w:val="000D33D1"/>
    <w:rsid w:val="00177207"/>
    <w:rsid w:val="002769FD"/>
    <w:rsid w:val="00302B6F"/>
    <w:rsid w:val="0030776F"/>
    <w:rsid w:val="00492676"/>
    <w:rsid w:val="00583A54"/>
    <w:rsid w:val="005919A4"/>
    <w:rsid w:val="005D7F6A"/>
    <w:rsid w:val="007669A1"/>
    <w:rsid w:val="00A27B2E"/>
    <w:rsid w:val="00B01F2D"/>
    <w:rsid w:val="00B42FA0"/>
    <w:rsid w:val="00DE759E"/>
    <w:rsid w:val="00F316B6"/>
    <w:rsid w:val="00FA5759"/>
    <w:rsid w:val="06735EAB"/>
    <w:rsid w:val="48623085"/>
    <w:rsid w:val="4EA80987"/>
    <w:rsid w:val="772147C3"/>
    <w:rsid w:val="7BEB46DE"/>
    <w:rsid w:val="7FE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4"/>
    <w:semiHidden/>
    <w:qFormat/>
    <w:uiPriority w:val="0"/>
    <w:rPr>
      <w:rFonts w:ascii="宋体" w:hAnsi="Courier New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3">
    <w:name w:val="标题 2 字符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纯文本 字符"/>
    <w:basedOn w:val="9"/>
    <w:link w:val="4"/>
    <w:semiHidden/>
    <w:qFormat/>
    <w:uiPriority w:val="0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9E99F2-371A-45B6-818C-FEF43A048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354</Words>
  <Characters>2018</Characters>
  <Lines>16</Lines>
  <Paragraphs>4</Paragraphs>
  <TotalTime>284</TotalTime>
  <ScaleCrop>false</ScaleCrop>
  <LinksUpToDate>false</LinksUpToDate>
  <CharactersWithSpaces>2368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2019-04-02T07:27:00Z</dcterms:created>
  <dc:creator>Wang Chengyu</dc:creator>
  <cp:lastModifiedBy>无名无姓伪装的后面</cp:lastModifiedBy>
  <dcterms:modified xsi:type="dcterms:W3CDTF">2019-05-27T07:53:14Z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