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76D2"/>
          <w:sz w:val="48"/>
        </w:rPr>
        <w:t>我要干饭 · 开发者说明书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8"/>
        </w:rPr>
        <w:t>多租户模式切换与组织管理（v1.5：菜单页常点 tab + 个人点餐统计）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2"/>
        </w:rPr>
        <w:t>v1.5  ·  2026-06-20</w:t>
      </w:r>
    </w:p>
    <w:p/>
    <w:p>
      <w:r>
        <w:rPr>
          <w:rFonts w:ascii="微软雅黑" w:hAnsi="微软雅黑" w:eastAsia="微软雅黑"/>
          <w:b/>
          <w:color w:val="1A76D2"/>
          <w:sz w:val="32"/>
        </w:rPr>
        <w:t>第1章  概述</w:t>
      </w:r>
    </w:p>
    <w:p>
      <w:r>
        <w:rPr>
          <w:rFonts w:ascii="微软雅黑" w:hAnsi="微软雅黑" w:eastAsia="微软雅黑"/>
          <w:b w:val="0"/>
          <w:sz w:val="21"/>
        </w:rPr>
        <w:t>本小程序「我要干饭」支持两种运行模式，由代码常量 APP_MODE 控制，开发者修改该常量并重新发版即可切换：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hp 模式：</w:t>
      </w:r>
      <w:r>
        <w:rPr>
          <w:rFonts w:ascii="微软雅黑" w:hAnsi="微软雅黑" w:eastAsia="微软雅黑"/>
          <w:sz w:val="21"/>
        </w:rPr>
        <w:t>hp 模式（当前默认）：hp_lunch 专用，用户进入小程序直接进入 lunch_hp 组，无需选组。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general 模式：</w:t>
      </w:r>
      <w:r>
        <w:rPr>
          <w:rFonts w:ascii="微软雅黑" w:hAnsi="微软雅黑" w:eastAsia="微软雅黑"/>
          <w:sz w:val="21"/>
        </w:rPr>
        <w:t>通用模式，用户进入小程序后先到「选组页」，可选择已加入的组织、输入组织名称加入、或创建新组织。</w:t>
      </w:r>
    </w:p>
    <w:p>
      <w:r>
        <w:rPr>
          <w:rFonts w:ascii="微软雅黑" w:hAnsi="微软雅黑" w:eastAsia="微软雅黑"/>
          <w:b/>
          <w:sz w:val="21"/>
        </w:rPr>
        <w:t>两种模式共用同一套代码与云开发后端，通过 groupId 字段实现多租户数据隔离。</w:t>
      </w:r>
    </w:p>
    <w:p>
      <w:r>
        <w:rPr>
          <w:rFonts w:ascii="微软雅黑" w:hAnsi="微软雅黑" w:eastAsia="微软雅黑"/>
          <w:b/>
          <w:color w:val="1A76D2"/>
          <w:sz w:val="32"/>
        </w:rPr>
        <w:t>第2章  如何切换模式（一键切换）</w:t>
      </w:r>
    </w:p>
    <w:p>
      <w:r>
        <w:rPr>
          <w:rFonts w:ascii="微软雅黑" w:hAnsi="微软雅黑" w:eastAsia="微软雅黑"/>
          <w:b w:val="0"/>
          <w:sz w:val="21"/>
        </w:rPr>
        <w:t>切换入口在 src/constants/appConfig.ts：</w:t>
      </w:r>
    </w:p>
    <w:p>
      <w:pPr>
        <w:ind w:left="283"/>
      </w:pPr>
      <w:r>
        <w:rPr>
          <w:rFonts w:ascii="Consolas" w:hAnsi="Consolas" w:eastAsia="微软雅黑"/>
          <w:color w:val="006600"/>
          <w:sz w:val="18"/>
        </w:rPr>
        <w:t>export const APP_MODE = 'hp' as 'hp' | 'general'</w:t>
      </w:r>
    </w:p>
    <w:p>
      <w:r>
        <w:rPr>
          <w:rFonts w:ascii="微软雅黑" w:hAnsi="微软雅黑" w:eastAsia="微软雅黑"/>
          <w:b w:val="0"/>
          <w:sz w:val="21"/>
        </w:rPr>
        <w:t>切换步骤：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步骤1：</w:t>
      </w:r>
      <w:r>
        <w:rPr>
          <w:rFonts w:ascii="微软雅黑" w:hAnsi="微软雅黑" w:eastAsia="微软雅黑"/>
          <w:sz w:val="21"/>
        </w:rPr>
        <w:t>将 APP_MODE 的值从 'hp' 改为 'general'（或反向）。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步骤2：</w:t>
      </w:r>
      <w:r>
        <w:rPr>
          <w:rFonts w:ascii="微软雅黑" w:hAnsi="微软雅黑" w:eastAsia="微软雅黑"/>
          <w:sz w:val="21"/>
        </w:rPr>
        <w:t>保存文件。前端 onLaunch 与首页 onShow 会读取此常量决定路由。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步骤3：</w:t>
      </w:r>
      <w:r>
        <w:rPr>
          <w:rFonts w:ascii="微软雅黑" w:hAnsi="微软雅黑" w:eastAsia="微软雅黑"/>
          <w:sz w:val="21"/>
        </w:rPr>
        <w:t>在微信开发者工具点击「上传」，提交审核发版。用户更新小程序后即生效。</w:t>
      </w:r>
    </w:p>
    <w:p>
      <w:r>
        <w:rPr>
          <w:rFonts w:ascii="微软雅黑" w:hAnsi="微软雅黑" w:eastAsia="微软雅黑"/>
          <w:b/>
          <w:color w:val="C0392B"/>
          <w:sz w:val="21"/>
        </w:rPr>
        <w:t>注意：无需改云函数、无需改数据库。模式切换是纯前端行为。</w:t>
      </w:r>
    </w:p>
    <w:p>
      <w:r>
        <w:rPr>
          <w:rFonts w:ascii="微软雅黑" w:hAnsi="微软雅黑" w:eastAsia="微软雅黑"/>
          <w:b/>
          <w:color w:val="1A76D2"/>
          <w:sz w:val="32"/>
        </w:rPr>
        <w:t>第3章  两种模式的用户界面</w:t>
      </w:r>
    </w:p>
    <w:p>
      <w:r>
        <w:rPr>
          <w:rFonts w:ascii="微软雅黑" w:hAnsi="微软雅黑" w:eastAsia="微软雅黑"/>
          <w:b/>
          <w:color w:val="333333"/>
          <w:sz w:val="26"/>
        </w:rPr>
        <w:t>3.1  hp 模式（当前）</w:t>
      </w:r>
    </w:p>
    <w:p>
      <w:r>
        <w:rPr>
          <w:rFonts w:ascii="微软雅黑" w:hAnsi="微软雅黑" w:eastAsia="微软雅黑"/>
          <w:b w:val="0"/>
          <w:sz w:val="21"/>
        </w:rPr>
        <w:t>用户进入小程序 → 直接进入首页（lunch_hp 组），看到菜单、点餐、统计等 TabBar 页面。</w:t>
      </w:r>
    </w:p>
    <w:p>
      <w:r>
        <w:rPr>
          <w:rFonts w:ascii="微软雅黑" w:hAnsi="微软雅黑" w:eastAsia="微软雅黑"/>
          <w:b w:val="0"/>
          <w:sz w:val="21"/>
        </w:rPr>
        <w:t>管理页（pages/data）只包含数据管理功能（导入菜单、成员管理、备份等），不包含任何组织切换或组织邀请区块。</w:t>
      </w:r>
    </w:p>
    <w:p>
      <w:r>
        <w:rPr>
          <w:rFonts w:ascii="微软雅黑" w:hAnsi="微软雅黑" w:eastAsia="微软雅黑"/>
          <w:b/>
          <w:color w:val="333333"/>
          <w:sz w:val="26"/>
        </w:rPr>
        <w:t>3.2  general 模式</w:t>
      </w:r>
    </w:p>
    <w:p>
      <w:r>
        <w:rPr>
          <w:rFonts w:ascii="微软雅黑" w:hAnsi="微软雅黑" w:eastAsia="微软雅黑"/>
          <w:b w:val="0"/>
          <w:sz w:val="21"/>
        </w:rPr>
        <w:t>用户进入小程序后：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老用户：</w:t>
      </w:r>
      <w:r>
        <w:rPr>
          <w:rFonts w:ascii="微软雅黑" w:hAnsi="微软雅黑" w:eastAsia="微软雅黑"/>
          <w:sz w:val="21"/>
        </w:rPr>
        <w:t>若已有 session（之前选过组）→ 直接进入首页，恢复上次所在组织。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新用户：</w:t>
      </w:r>
      <w:r>
        <w:rPr>
          <w:rFonts w:ascii="微软雅黑" w:hAnsi="微软雅黑" w:eastAsia="微软雅黑"/>
          <w:sz w:val="21"/>
        </w:rPr>
        <w:t>若无 session → 跳转到选组页 pages/group-select/index。</w:t>
      </w:r>
    </w:p>
    <w:p>
      <w:r>
        <w:rPr>
          <w:rFonts w:ascii="微软雅黑" w:hAnsi="微软雅黑" w:eastAsia="微软雅黑"/>
          <w:b/>
          <w:sz w:val="21"/>
        </w:rPr>
        <w:t>选组页提供三个区块：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① 我的组织：</w:t>
      </w:r>
      <w:r>
        <w:rPr>
          <w:rFonts w:ascii="微软雅黑" w:hAnsi="微软雅黑" w:eastAsia="微软雅黑"/>
          <w:sz w:val="21"/>
        </w:rPr>
        <w:t>展示用户已加入的所有组织，点击即可进入。当前组织标记「当前」徽章。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② 加入已有组织：</w:t>
      </w:r>
      <w:r>
        <w:rPr>
          <w:rFonts w:ascii="微软雅黑" w:hAnsi="微软雅黑" w:eastAsia="微软雅黑"/>
          <w:sz w:val="21"/>
        </w:rPr>
        <w:t>输入组织名称（全局唯一），点击「加入」。系统按名称查找组织，找到则加入。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③ 创建新组织：</w:t>
      </w:r>
      <w:r>
        <w:rPr>
          <w:rFonts w:ascii="微软雅黑" w:hAnsi="微软雅黑" w:eastAsia="微软雅黑"/>
          <w:sz w:val="21"/>
        </w:rPr>
        <w:t>输入新组织名称（全局唯一，重名会报错），点击「创建」。创建者自动成为该组 creator。</w:t>
      </w:r>
    </w:p>
    <w:p>
      <w:r>
        <w:rPr>
          <w:rFonts w:ascii="微软雅黑" w:hAnsi="微软雅黑" w:eastAsia="微软雅黑"/>
          <w:b/>
          <w:color w:val="1A76D2"/>
          <w:sz w:val="32"/>
        </w:rPr>
        <w:t>第4章  组织加入方式（仅组织名称）</w:t>
      </w:r>
    </w:p>
    <w:p>
      <w:r>
        <w:rPr>
          <w:rFonts w:ascii="微软雅黑" w:hAnsi="微软雅黑" w:eastAsia="微软雅黑"/>
          <w:b/>
          <w:color w:val="1A76D2"/>
          <w:sz w:val="21"/>
        </w:rPr>
        <w:t>当前加入组织的方式为「输入组织名称」，不使用组织ID，也不使用扫码。</w:t>
      </w:r>
    </w:p>
    <w:p>
      <w:r>
        <w:rPr>
          <w:rFonts w:ascii="微软雅黑" w:hAnsi="微软雅黑" w:eastAsia="微软雅黑"/>
          <w:b w:val="0"/>
          <w:sz w:val="21"/>
        </w:rPr>
        <w:t>设计理由：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组织名称全局唯一（创建时验重），用户友好、易记忆、易口口相传。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组织ID（如 lunch_1718800000000_a3b2）由系统自动生成，对用户不友好，仅作内部标识。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无需二维码生成与扫码，简化流程，创建者只需把组织名称告诉成员即可。</w:t>
      </w:r>
    </w:p>
    <w:p>
      <w:r>
        <w:rPr>
          <w:rFonts w:ascii="微软雅黑" w:hAnsi="微软雅黑" w:eastAsia="微软雅黑"/>
          <w:b/>
          <w:color w:val="333333"/>
          <w:sz w:val="26"/>
        </w:rPr>
        <w:t>4.1  加入流程</w:t>
      </w:r>
    </w:p>
    <w:p>
      <w:r>
        <w:rPr>
          <w:rFonts w:ascii="微软雅黑" w:hAnsi="微软雅黑" w:eastAsia="微软雅黑"/>
          <w:b w:val="0"/>
          <w:sz w:val="21"/>
        </w:rPr>
        <w:t>前端（pages/group-select/index.vue）：</w:t>
      </w:r>
    </w:p>
    <w:p>
      <w:pPr>
        <w:ind w:left="283"/>
      </w:pPr>
      <w:r>
        <w:rPr>
          <w:rFonts w:ascii="Consolas" w:hAnsi="Consolas" w:eastAsia="微软雅黑"/>
          <w:color w:val="006600"/>
          <w:sz w:val="18"/>
        </w:rPr>
        <w:t>const res = await menuAction('joinGroupByName', { groupName: name })</w:t>
      </w:r>
    </w:p>
    <w:p>
      <w:r>
        <w:rPr>
          <w:rFonts w:ascii="微软雅黑" w:hAnsi="微软雅黑" w:eastAsia="微软雅黑"/>
          <w:b w:val="0"/>
          <w:sz w:val="21"/>
        </w:rPr>
        <w:t>云函数（wxcloud/functions/lunch_menu/index.js → joinGroupByName）：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按 name 字段查询 lunch_groups 集合。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找不到 → 返回 404「组织「xxx」不存在」。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找到但已加入 → 返回已有 member 记录（alreadyJoined: true）。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找到且未加入 → 在 lunch_members 插入一条 member 记录（role: member）。</w:t>
      </w:r>
    </w:p>
    <w:p>
      <w:r>
        <w:rPr>
          <w:rFonts w:ascii="微软雅黑" w:hAnsi="微软雅黑" w:eastAsia="微软雅黑"/>
          <w:b/>
          <w:color w:val="1A76D2"/>
          <w:sz w:val="32"/>
        </w:rPr>
        <w:t>第5章  组织创建与组名验重</w:t>
      </w:r>
    </w:p>
    <w:p>
      <w:r>
        <w:rPr>
          <w:rFonts w:ascii="微软雅黑" w:hAnsi="微软雅黑" w:eastAsia="微软雅黑"/>
          <w:b w:val="0"/>
          <w:sz w:val="21"/>
        </w:rPr>
        <w:t>云函数 createGroup：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组名非空校验。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组名全局唯一校验：查询 lunch_groups.where({ name })，若存在则返回 409「组名「xxx」已存在，请换一个」。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生成组ID：lunch_ + 时间戳 + 4位随机后缀，如 lunch_1718800000000_a3b2。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在 lunch_groups 插入组记录（含 name、creatorId、createdAt）。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在 lunch_members 插入创建者的 member 记录（role: creator）。</w:t>
      </w:r>
    </w:p>
    <w:p>
      <w:r>
        <w:rPr>
          <w:rFonts w:ascii="微软雅黑" w:hAnsi="微软雅黑" w:eastAsia="微软雅黑"/>
          <w:b/>
          <w:color w:val="1A76D2"/>
          <w:sz w:val="32"/>
        </w:rPr>
        <w:t>第6章  多租户数据隔离机制</w:t>
      </w:r>
    </w:p>
    <w:p>
      <w:r>
        <w:rPr>
          <w:rFonts w:ascii="微软雅黑" w:hAnsi="微软雅黑" w:eastAsia="微软雅黑"/>
          <w:b w:val="0"/>
          <w:sz w:val="21"/>
        </w:rPr>
        <w:t>所有业务集合通过 groupId 字段隔离：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lunch_groups：组记录，_id 即 groupId。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lunch_members：成员记录，含 groupId 字段标识所属组。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lunch_menu / lunch_orders / lunch_monthly_stats：均含 groupId 字段。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lunch_user_menu_stats 同样含 groupId 字段，按组隔离。</w:t>
      </w:r>
    </w:p>
    <w:p>
      <w:r>
        <w:rPr>
          <w:rFonts w:ascii="微软雅黑" w:hAnsi="微软雅黑" w:eastAsia="微软雅黑"/>
          <w:b w:val="0"/>
          <w:sz w:val="21"/>
        </w:rPr>
        <w:t>云函数 lunch_menu 的 GROUP_ID 变量从 event.groupId 动态读取：</w:t>
      </w:r>
    </w:p>
    <w:p>
      <w:pPr>
        <w:ind w:left="283"/>
      </w:pPr>
      <w:r>
        <w:rPr>
          <w:rFonts w:ascii="Consolas" w:hAnsi="Consolas" w:eastAsia="微软雅黑"/>
          <w:color w:val="006600"/>
          <w:sz w:val="18"/>
        </w:rPr>
        <w:t>let GROUP_ID = event.groupId || 'lunch_hp'</w:t>
      </w:r>
    </w:p>
    <w:p>
      <w:r>
        <w:rPr>
          <w:rFonts w:ascii="微软雅黑" w:hAnsi="微软雅黑" w:eastAsia="微软雅黑"/>
          <w:b w:val="0"/>
          <w:sz w:val="21"/>
        </w:rPr>
        <w:t>前端 baseRepository.cloudAction 会自动把 store.groupId 注入到 event，确保每次请求带上当前组织ID。</w:t>
      </w:r>
    </w:p>
    <w:p>
      <w:r>
        <w:rPr>
          <w:rFonts w:ascii="微软雅黑" w:hAnsi="微软雅黑" w:eastAsia="微软雅黑"/>
          <w:b/>
          <w:color w:val="1A76D2"/>
          <w:sz w:val="32"/>
        </w:rPr>
        <w:t>第7章  运行时组织切换（选组页内）</w:t>
      </w:r>
    </w:p>
    <w:p>
      <w:r>
        <w:rPr>
          <w:rFonts w:ascii="微软雅黑" w:hAnsi="微软雅黑" w:eastAsia="微软雅黑"/>
          <w:b w:val="0"/>
          <w:sz w:val="21"/>
        </w:rPr>
        <w:t>用户在选组页点击「我的组织」列表中的某个组织时，执行切换流程：</w:t>
      </w:r>
    </w:p>
    <w:p>
      <w:pPr>
        <w:ind w:left="283"/>
      </w:pPr>
      <w:r>
        <w:rPr>
          <w:rFonts w:ascii="Consolas" w:hAnsi="Consolas" w:eastAsia="微软雅黑"/>
          <w:color w:val="006600"/>
          <w:sz w:val="18"/>
        </w:rPr>
        <w:t>clearAllCache() → resetStore() → setActiveGroupId(targetGroupId) → resetInit() → startInit() → joinGroup() → saveSession()</w:t>
      </w:r>
    </w:p>
    <w:p>
      <w:r>
        <w:rPr>
          <w:rFonts w:ascii="微软雅黑" w:hAnsi="微软雅黑" w:eastAsia="微软雅黑"/>
          <w:b w:val="0"/>
          <w:sz w:val="21"/>
        </w:rPr>
        <w:t>相关本地存储键：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ACTIVE_GROUP_ID_KEY：</w:t>
      </w:r>
      <w:r>
        <w:rPr>
          <w:rFonts w:ascii="微软雅黑" w:hAnsi="微软雅黑" w:eastAsia="微软雅黑"/>
          <w:sz w:val="21"/>
        </w:rPr>
        <w:t>lunch_active_group_id：当前激活组ID。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lunch_session：</w:t>
      </w:r>
      <w:r>
        <w:rPr>
          <w:rFonts w:ascii="微软雅黑" w:hAnsi="微软雅黑" w:eastAsia="微软雅黑"/>
          <w:sz w:val="21"/>
        </w:rPr>
        <w:t>lunch_session：会话信息（含 groupId、role、member）。</w:t>
      </w:r>
    </w:p>
    <w:p>
      <w:r>
        <w:rPr>
          <w:rFonts w:ascii="微软雅黑" w:hAnsi="微软雅黑" w:eastAsia="微软雅黑"/>
          <w:b/>
          <w:color w:val="1A76D2"/>
          <w:sz w:val="32"/>
        </w:rPr>
        <w:t>第8章  管理页（pages/data）说明</w:t>
      </w:r>
    </w:p>
    <w:p>
      <w:r>
        <w:rPr>
          <w:rFonts w:ascii="微软雅黑" w:hAnsi="微软雅黑" w:eastAsia="微软雅黑"/>
          <w:b/>
          <w:sz w:val="21"/>
        </w:rPr>
        <w:t>管理页当前只保留数据管理功能，不再包含任何组织相关区块：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✗ 组织切换：</w:t>
      </w:r>
      <w:r>
        <w:rPr>
          <w:rFonts w:ascii="微软雅黑" w:hAnsi="微软雅黑" w:eastAsia="微软雅黑"/>
          <w:sz w:val="21"/>
        </w:rPr>
        <w:t>已移除「组织切换」区块。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✗ 组织邀请：</w:t>
      </w:r>
      <w:r>
        <w:rPr>
          <w:rFonts w:ascii="微软雅黑" w:hAnsi="微软雅黑" w:eastAsia="微软雅黑"/>
          <w:sz w:val="21"/>
        </w:rPr>
        <w:t>已移除「组织邀请」区块。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✗ 二维码弹窗：</w:t>
      </w:r>
      <w:r>
        <w:rPr>
          <w:rFonts w:ascii="微软雅黑" w:hAnsi="微软雅黑" w:eastAsia="微软雅黑"/>
          <w:sz w:val="21"/>
        </w:rPr>
        <w:t>已删除 GroupQrcodeDialog 组件。</w:t>
      </w:r>
    </w:p>
    <w:p>
      <w:r>
        <w:rPr>
          <w:rFonts w:ascii="微软雅黑" w:hAnsi="微软雅黑" w:eastAsia="微软雅黑"/>
          <w:b w:val="0"/>
          <w:sz w:val="21"/>
        </w:rPr>
        <w:t>hp 用户直接进入 lunch_hp；general 用户在选组页完成组织选择/创建/加入。管理页无需承担组织管理职责。</w:t>
      </w:r>
    </w:p>
    <w:p>
      <w:r>
        <w:rPr>
          <w:rFonts w:ascii="微软雅黑" w:hAnsi="微软雅黑" w:eastAsia="微软雅黑"/>
          <w:b/>
          <w:color w:val="1A76D2"/>
          <w:sz w:val="32"/>
        </w:rPr>
        <w:t>第9章  关键文件清单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src/constants/appConfig.ts：</w:t>
      </w:r>
      <w:r>
        <w:rPr>
          <w:rFonts w:ascii="微软雅黑" w:hAnsi="微软雅黑" w:eastAsia="微软雅黑"/>
          <w:sz w:val="21"/>
        </w:rPr>
        <w:t>APP_MODE 常量定义。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src/App.vue：</w:t>
      </w:r>
      <w:r>
        <w:rPr>
          <w:rFonts w:ascii="微软雅黑" w:hAnsi="微软雅黑" w:eastAsia="微软雅黑"/>
          <w:sz w:val="21"/>
        </w:rPr>
        <w:t>onLaunch 中 general 模式无 session 跳选组页。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src/hooks/useHome.ts：</w:t>
      </w:r>
      <w:r>
        <w:rPr>
          <w:rFonts w:ascii="微软雅黑" w:hAnsi="微软雅黑" w:eastAsia="微软雅黑"/>
          <w:sz w:val="21"/>
        </w:rPr>
        <w:t>onShow 守卫，general 模式无 session 跳选组页。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src/pages/group-select/index.vue：</w:t>
      </w:r>
      <w:r>
        <w:rPr>
          <w:rFonts w:ascii="微软雅黑" w:hAnsi="微软雅黑" w:eastAsia="微软雅黑"/>
          <w:sz w:val="21"/>
        </w:rPr>
        <w:t>选组页 UI 与逻辑（加入/创建/切换）。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src/services/store.ts：</w:t>
      </w:r>
      <w:r>
        <w:rPr>
          <w:rFonts w:ascii="微软雅黑" w:hAnsi="微软雅黑" w:eastAsia="微软雅黑"/>
          <w:sz w:val="21"/>
        </w:rPr>
        <w:t>groupId 状态、joinedGroups、session 持久化。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src/services/repositories/baseRepository.ts：</w:t>
      </w:r>
      <w:r>
        <w:rPr>
          <w:rFonts w:ascii="微软雅黑" w:hAnsi="微软雅黑" w:eastAsia="微软雅黑"/>
          <w:sz w:val="21"/>
        </w:rPr>
        <w:t>cloudAction 自动注入 groupId。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wxcloud/functions/lunch_menu/index.js：</w:t>
      </w:r>
      <w:r>
        <w:rPr>
          <w:rFonts w:ascii="微软雅黑" w:hAnsi="微软雅黑" w:eastAsia="微软雅黑"/>
          <w:sz w:val="21"/>
        </w:rPr>
        <w:t>createGroup / listJoinedGroups / joinGroupByName 云函数。</w:t>
      </w:r>
    </w:p>
    <w:p>
      <w:r>
        <w:rPr>
          <w:rFonts w:ascii="微软雅黑" w:hAnsi="微软雅黑" w:eastAsia="微软雅黑"/>
          <w:b/>
          <w:color w:val="1A76D2"/>
          <w:sz w:val="32"/>
        </w:rPr>
        <w:t xml:space="preserve">第9.5章  菜单页「常点」tab</w:t>
      </w:r>
    </w:p>
    <w:p>
      <w:r>
        <w:rPr>
          <w:rFonts w:ascii="微软雅黑" w:hAnsi="微软雅黑" w:eastAsia="微软雅黑"/>
          <w:b w:val="0"/>
          <w:sz w:val="21"/>
        </w:rPr>
        <w:t xml:space="preserve">菜单页顶部 tab 栏：全部 | 常点 | 供应商...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全部：所有可见菜品，按 LRU → 频率 → sortNo 排序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常点：个人常点优先（userCount&gt;0，按 lastAt 降序），不足 9 个用大众常点补齐（orderCount&gt;0，按 lastOrderedAt 降序），平铺不分组，最多 9 个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供应商 tab：按供应商分组，tab 顺序按该供应商最近被点餐时间降序</w:t>
      </w:r>
    </w:p>
    <w:p>
      <w:r>
        <w:rPr>
          <w:rFonts w:ascii="微软雅黑" w:hAnsi="微软雅黑" w:eastAsia="微软雅黑"/>
          <w:b w:val="0"/>
          <w:sz w:val="21"/>
        </w:rPr>
        <w:t xml:space="preserve">默认进入「常点」tab（有记录时）。帮他人点餐时，「常点」按被帮人的 lunch_user_menu_stats 排序。</w:t>
      </w:r>
    </w:p>
    <w:p>
      <w:r>
        <w:rPr>
          <w:rFonts w:ascii="微软雅黑" w:hAnsi="微软雅黑" w:eastAsia="微软雅黑"/>
          <w:b w:val="0"/>
          <w:sz w:val="21"/>
        </w:rPr>
        <w:t xml:space="preserve">关键文件：src/hooks/useMenuFilter.ts、src/components/menu/MenuFilter.vue、src/components/menu/MenuTable.vue、wxcloud/functions/lunch_order/index.js（_upsertUserStat/getUserMenuStats/_mergePublicStats）、wxcloud/functions/lunch_menu/index.js（getMenuList 合并大众+个人统计）</w:t>
      </w:r>
    </w:p>
    <w:p>
      <w:r>
        <w:rPr>
          <w:rFonts w:ascii="微软雅黑" w:hAnsi="微软雅黑" w:eastAsia="微软雅黑"/>
          <w:b/>
          <w:color w:val="1A76D2"/>
          <w:sz w:val="32"/>
        </w:rPr>
        <w:t>第10章  通用模式云函数接口</w:t>
      </w:r>
    </w:p>
    <w:p>
      <w:r>
        <w:rPr>
          <w:rFonts w:ascii="微软雅黑" w:hAnsi="微软雅黑" w:eastAsia="微软雅黑"/>
          <w:b w:val="0"/>
          <w:sz w:val="21"/>
        </w:rPr>
        <w:t>均在 lunch_menu 云函数内，通过 action 参数分发：</w:t>
      </w:r>
    </w:p>
    <w:p>
      <w:r>
        <w:rPr>
          <w:rFonts w:ascii="微软雅黑" w:hAnsi="微软雅黑" w:eastAsia="微软雅黑"/>
          <w:b/>
          <w:color w:val="333333"/>
          <w:sz w:val="26"/>
        </w:rPr>
        <w:t>10.1  createGroup</w:t>
      </w:r>
    </w:p>
    <w:p>
      <w:r>
        <w:rPr>
          <w:rFonts w:ascii="微软雅黑" w:hAnsi="微软雅黑" w:eastAsia="微软雅黑"/>
          <w:b w:val="0"/>
          <w:sz w:val="21"/>
        </w:rPr>
        <w:t>入参：{ groupName }</w:t>
      </w:r>
    </w:p>
    <w:p>
      <w:r>
        <w:rPr>
          <w:rFonts w:ascii="微软雅黑" w:hAnsi="微软雅黑" w:eastAsia="微软雅黑"/>
          <w:b w:val="0"/>
          <w:sz w:val="21"/>
        </w:rPr>
        <w:t>返回：{ code, data: { groupId, groupName, member } }</w:t>
      </w:r>
    </w:p>
    <w:p>
      <w:r>
        <w:rPr>
          <w:rFonts w:ascii="微软雅黑" w:hAnsi="微软雅黑" w:eastAsia="微软雅黑"/>
          <w:b w:val="0"/>
          <w:sz w:val="21"/>
        </w:rPr>
        <w:t>错误：400 组名空 / 409 组名已存在</w:t>
      </w:r>
    </w:p>
    <w:p>
      <w:r>
        <w:rPr>
          <w:rFonts w:ascii="微软雅黑" w:hAnsi="微软雅黑" w:eastAsia="微软雅黑"/>
          <w:b/>
          <w:color w:val="333333"/>
          <w:sz w:val="26"/>
        </w:rPr>
        <w:t>10.2  joinGroupByName</w:t>
      </w:r>
    </w:p>
    <w:p>
      <w:r>
        <w:rPr>
          <w:rFonts w:ascii="微软雅黑" w:hAnsi="微软雅黑" w:eastAsia="微软雅黑"/>
          <w:b w:val="0"/>
          <w:sz w:val="21"/>
        </w:rPr>
        <w:t>入参：{ groupName }</w:t>
      </w:r>
    </w:p>
    <w:p>
      <w:r>
        <w:rPr>
          <w:rFonts w:ascii="微软雅黑" w:hAnsi="微软雅黑" w:eastAsia="微软雅黑"/>
          <w:b w:val="0"/>
          <w:sz w:val="21"/>
        </w:rPr>
        <w:t>返回：{ code, data: { member, groupId, groupName, alreadyJoined } }</w:t>
      </w:r>
    </w:p>
    <w:p>
      <w:r>
        <w:rPr>
          <w:rFonts w:ascii="微软雅黑" w:hAnsi="微软雅黑" w:eastAsia="微软雅黑"/>
          <w:b w:val="0"/>
          <w:sz w:val="21"/>
        </w:rPr>
        <w:t>错误：400 名称空 / 404 组织不存在</w:t>
      </w:r>
    </w:p>
    <w:p>
      <w:r>
        <w:rPr>
          <w:rFonts w:ascii="微软雅黑" w:hAnsi="微软雅黑" w:eastAsia="微软雅黑"/>
          <w:b/>
          <w:color w:val="333333"/>
          <w:sz w:val="26"/>
        </w:rPr>
        <w:t>10.3  listJoinedGroups</w:t>
      </w:r>
    </w:p>
    <w:p>
      <w:r>
        <w:rPr>
          <w:rFonts w:ascii="微软雅黑" w:hAnsi="微软雅黑" w:eastAsia="微软雅黑"/>
          <w:b w:val="0"/>
          <w:sz w:val="21"/>
        </w:rPr>
        <w:t>入参：{}（按 openid 查询）</w:t>
      </w:r>
    </w:p>
    <w:p>
      <w:r>
        <w:rPr>
          <w:rFonts w:ascii="微软雅黑" w:hAnsi="微软雅黑" w:eastAsia="微软雅黑"/>
          <w:b w:val="0"/>
          <w:sz w:val="21"/>
        </w:rPr>
        <w:t>返回：{ code, data: [{ groupId, groupName, role }] }</w:t>
      </w:r>
    </w:p>
    <w:p>
      <w:r>
        <w:rPr>
          <w:rFonts w:ascii="微软雅黑" w:hAnsi="微软雅黑" w:eastAsia="微软雅黑"/>
          <w:b/>
          <w:color w:val="1A76D2"/>
          <w:sz w:val="32"/>
        </w:rPr>
        <w:t>第11章  数据库集合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组集合：</w:t>
      </w:r>
      <w:r>
        <w:rPr>
          <w:rFonts w:ascii="微软雅黑" w:hAnsi="微软雅黑" w:eastAsia="微软雅黑"/>
          <w:sz w:val="21"/>
        </w:rPr>
        <w:t>lunch_groups：_id(=groupId)、name(唯一)、creatorId、createdAt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成员集合：</w:t>
      </w:r>
      <w:r>
        <w:rPr>
          <w:rFonts w:ascii="微软雅黑" w:hAnsi="微软雅黑" w:eastAsia="微软雅黑"/>
          <w:sz w:val="21"/>
        </w:rPr>
        <w:t>lunch_members：groupId、openid、role(creator/admin/member)、nickName、name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菜单集合：</w:t>
      </w:r>
      <w:r>
        <w:rPr>
          <w:rFonts w:ascii="微软雅黑" w:hAnsi="微软雅黑" w:eastAsia="微软雅黑"/>
          <w:sz w:val="21"/>
        </w:rPr>
        <w:t>lunch_menu：groupId、菜品数据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订单集合：</w:t>
      </w:r>
      <w:r>
        <w:rPr>
          <w:rFonts w:ascii="微软雅黑" w:hAnsi="微软雅黑" w:eastAsia="微软雅黑"/>
          <w:sz w:val="21"/>
        </w:rPr>
        <w:t>lunch_orders：groupId、订单数据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月度统计：</w:t>
      </w:r>
      <w:r>
        <w:rPr>
          <w:rFonts w:ascii="微软雅黑" w:hAnsi="微软雅黑" w:eastAsia="微软雅黑"/>
          <w:sz w:val="21"/>
        </w:rPr>
        <w:t>lunch_monthly_stats：groupId、月度统计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个人点餐统计：</w:t>
      </w:r>
      <w:r>
        <w:rPr>
          <w:rFonts w:ascii="微软雅黑" w:hAnsi="微软雅黑" w:eastAsia="微软雅黑"/>
          <w:sz w:val="21"/>
        </w:rPr>
        <w:t xml:space="preserve">lunch_user_menu_stats：groupId、memberId、menuId、count、lastAt（确定性 _id=groupId_memberId_menuId，支撑"常点"tab 个人化 LRU 排序）</w:t>
      </w:r>
    </w:p>
    <w:p>
      <w:r>
        <w:rPr>
          <w:rFonts w:ascii="微软雅黑" w:hAnsi="微软雅黑" w:eastAsia="微软雅黑"/>
          <w:b/>
          <w:color w:val="1A76D2"/>
          <w:sz w:val="32"/>
        </w:rPr>
        <w:t>第12章  常见问题</w:t>
      </w:r>
    </w:p>
    <w:p>
      <w:r>
        <w:rPr>
          <w:rFonts w:ascii="微软雅黑" w:hAnsi="微软雅黑" w:eastAsia="微软雅黑"/>
          <w:b/>
          <w:color w:val="333333"/>
          <w:sz w:val="26"/>
        </w:rPr>
        <w:t>Q1：切换到 general 模式后，老的 hp 用户会受影响吗？</w:t>
      </w:r>
    </w:p>
    <w:p>
      <w:r>
        <w:rPr>
          <w:rFonts w:ascii="微软雅黑" w:hAnsi="微软雅黑" w:eastAsia="微软雅黑"/>
          <w:b w:val="0"/>
          <w:sz w:val="21"/>
        </w:rPr>
        <w:t>不会。hp 用户在 lunch_hp 组已有 member 记录，listJoinedGroups 会返回该组，用户在选组页可点击进入。数据完全保留。</w:t>
      </w:r>
    </w:p>
    <w:p>
      <w:r>
        <w:rPr>
          <w:rFonts w:ascii="微软雅黑" w:hAnsi="微软雅黑" w:eastAsia="微软雅黑"/>
          <w:b/>
          <w:color w:val="333333"/>
          <w:sz w:val="26"/>
        </w:rPr>
        <w:t>Q2：组织名称能重复吗？</w:t>
      </w:r>
    </w:p>
    <w:p>
      <w:r>
        <w:rPr>
          <w:rFonts w:ascii="微软雅黑" w:hAnsi="微软雅黑" w:eastAsia="微软雅黑"/>
          <w:b w:val="0"/>
          <w:sz w:val="21"/>
        </w:rPr>
        <w:t>不能。createGroup 会做全局唯一校验，重名返回 409。joinGroupByName 按名称精确查找，确保唯一匹配。</w:t>
      </w:r>
    </w:p>
    <w:p>
      <w:r>
        <w:rPr>
          <w:rFonts w:ascii="微软雅黑" w:hAnsi="微软雅黑" w:eastAsia="微软雅黑"/>
          <w:b/>
          <w:color w:val="333333"/>
          <w:sz w:val="26"/>
        </w:rPr>
        <w:t>Q3：用户能加入多个组织吗？</w:t>
      </w:r>
    </w:p>
    <w:p>
      <w:r>
        <w:rPr>
          <w:rFonts w:ascii="微软雅黑" w:hAnsi="微软雅黑" w:eastAsia="微软雅黑"/>
          <w:b w:val="0"/>
          <w:sz w:val="21"/>
        </w:rPr>
        <w:t>能。一个 openid 可在多个 groupId 下各有 member 记录。选组页「我的组织」列表会展示全部已加入的组织，可自由切换。</w:t>
      </w:r>
    </w:p>
    <w:p>
      <w:r>
        <w:rPr>
          <w:rFonts w:ascii="微软雅黑" w:hAnsi="微软雅黑" w:eastAsia="微软雅黑"/>
          <w:b/>
          <w:color w:val="333333"/>
          <w:sz w:val="26"/>
        </w:rPr>
        <w:t>Q4：为什么不用二维码扫码加入？</w:t>
      </w:r>
    </w:p>
    <w:p>
      <w:r>
        <w:rPr>
          <w:rFonts w:ascii="微软雅黑" w:hAnsi="微软雅黑" w:eastAsia="微软雅黑"/>
          <w:b w:val="0"/>
          <w:sz w:val="21"/>
        </w:rPr>
        <w:t>组织名称全局唯一已能满足加入需求，且对用户更友好（无需生成、保存、展示二维码，口口相传即可）。如未来需要扫码，可再扩展。</w:t>
      </w:r>
    </w:p>
    <w:p>
      <w:r>
        <w:rPr>
          <w:rFonts w:ascii="微软雅黑" w:hAnsi="微软雅黑" w:eastAsia="微软雅黑"/>
          <w:b/>
          <w:color w:val="333333"/>
          <w:sz w:val="26"/>
        </w:rPr>
        <w:t>Q5：切换模式需要改云函数或数据库吗？</w:t>
      </w:r>
    </w:p>
    <w:p>
      <w:r>
        <w:rPr>
          <w:rFonts w:ascii="微软雅黑" w:hAnsi="微软雅黑" w:eastAsia="微软雅黑"/>
          <w:b w:val="0"/>
          <w:sz w:val="21"/>
        </w:rPr>
        <w:t>不需要。模式切换是纯前端行为，只改 APP_MODE 常量并重新发版。云函数与数据库结构两种模式通用。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