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5CF0" w14:textId="44FA9D85" w:rsidR="00591DA8" w:rsidRDefault="001D5C4C" w:rsidP="001D5C4C">
      <w:pPr>
        <w:pStyle w:val="Heading3"/>
        <w:numPr>
          <w:ilvl w:val="0"/>
          <w:numId w:val="2"/>
        </w:numPr>
      </w:pPr>
      <w:r>
        <w:t>Cel aplikacji</w:t>
      </w:r>
    </w:p>
    <w:p w14:paraId="227F9E0E" w14:textId="062147B8" w:rsidR="001D5C4C" w:rsidRDefault="001D5C4C" w:rsidP="001D5C4C">
      <w:r>
        <w:t xml:space="preserve">Aplikacja webowa </w:t>
      </w:r>
      <w:r w:rsidR="0073206C">
        <w:t>służy do prognozowania ceny złota na wybraną datę, na podstawie pobieranych danych historycznych z Yahoo Finance. Do prognozowania wykorzystywany jest model SARIMA</w:t>
      </w:r>
      <w:r w:rsidR="00726C0F">
        <w:t xml:space="preserve"> (bez zmiennych zewnętrznych).</w:t>
      </w:r>
    </w:p>
    <w:p w14:paraId="57172162" w14:textId="7EC523DD" w:rsidR="00726C0F" w:rsidRDefault="00726C0F" w:rsidP="00F778D0">
      <w:r>
        <w:t>Wynik prezentowany jest jako wykres oraz wartość prognozy.</w:t>
      </w:r>
    </w:p>
    <w:p w14:paraId="4002C417" w14:textId="1BEF8EE6" w:rsidR="00F778D0" w:rsidRDefault="00F778D0" w:rsidP="00F778D0">
      <w:pPr>
        <w:pStyle w:val="Heading3"/>
        <w:numPr>
          <w:ilvl w:val="0"/>
          <w:numId w:val="2"/>
        </w:numPr>
      </w:pPr>
      <w:r>
        <w:t>Funkcjonalności aplikacji</w:t>
      </w:r>
    </w:p>
    <w:p w14:paraId="3AC6A753" w14:textId="76B9BBCB" w:rsidR="00F778D0" w:rsidRDefault="00F778D0" w:rsidP="00F778D0">
      <w:pPr>
        <w:pStyle w:val="ListParagraph"/>
        <w:numPr>
          <w:ilvl w:val="0"/>
          <w:numId w:val="4"/>
        </w:numPr>
      </w:pPr>
      <w:r>
        <w:t>Wybór instrumentu:</w:t>
      </w:r>
    </w:p>
    <w:p w14:paraId="45D34402" w14:textId="18DB848B" w:rsidR="00F778D0" w:rsidRDefault="00F87906" w:rsidP="00F778D0">
      <w:pPr>
        <w:pStyle w:val="ListParagraph"/>
        <w:numPr>
          <w:ilvl w:val="1"/>
          <w:numId w:val="4"/>
        </w:numPr>
      </w:pPr>
      <w:r w:rsidRPr="00F87906">
        <w:t>GC=F (</w:t>
      </w:r>
      <w:r w:rsidR="00DE05AD">
        <w:t xml:space="preserve">kontrakt terminowy </w:t>
      </w:r>
      <w:r w:rsidRPr="00F87906">
        <w:t>futures na złoto, USD/oz)</w:t>
      </w:r>
    </w:p>
    <w:p w14:paraId="03038E38" w14:textId="476EAD8D" w:rsidR="00F87906" w:rsidRDefault="00F87906" w:rsidP="00A01B24">
      <w:pPr>
        <w:pStyle w:val="ListParagraph"/>
        <w:numPr>
          <w:ilvl w:val="1"/>
          <w:numId w:val="4"/>
        </w:numPr>
      </w:pPr>
      <w:r w:rsidRPr="00F87906">
        <w:t>GLD (</w:t>
      </w:r>
      <w:r w:rsidR="00A01B24">
        <w:t xml:space="preserve">fundusz giełdowy </w:t>
      </w:r>
      <w:r w:rsidRPr="00F87906">
        <w:t>ETF</w:t>
      </w:r>
      <w:r w:rsidR="00A64987">
        <w:t xml:space="preserve"> odzwierciedlający ceny fizycznego złota</w:t>
      </w:r>
      <w:r w:rsidRPr="00F87906">
        <w:t>, USD/udział)</w:t>
      </w:r>
    </w:p>
    <w:p w14:paraId="40B49228" w14:textId="173AF3EB" w:rsidR="00F87906" w:rsidRDefault="00F87906" w:rsidP="00F87906">
      <w:pPr>
        <w:pStyle w:val="ListParagraph"/>
        <w:numPr>
          <w:ilvl w:val="0"/>
          <w:numId w:val="4"/>
        </w:numPr>
      </w:pPr>
      <w:r>
        <w:t>Wyb</w:t>
      </w:r>
      <w:r w:rsidR="00057D99">
        <w:t>ór daty prognozy</w:t>
      </w:r>
    </w:p>
    <w:p w14:paraId="27AAE763" w14:textId="4672704A" w:rsidR="00057D99" w:rsidRDefault="00057D99" w:rsidP="00F87906">
      <w:pPr>
        <w:pStyle w:val="ListParagraph"/>
        <w:numPr>
          <w:ilvl w:val="0"/>
          <w:numId w:val="4"/>
        </w:numPr>
      </w:pPr>
      <w:r>
        <w:t>Wybór początku historii pobieranych do p</w:t>
      </w:r>
      <w:r w:rsidR="004C08A3">
        <w:t>ro</w:t>
      </w:r>
      <w:r>
        <w:t>gnozy danych</w:t>
      </w:r>
    </w:p>
    <w:p w14:paraId="6A27F474" w14:textId="3D2BA99B" w:rsidR="00057D99" w:rsidRDefault="00057D99" w:rsidP="00F87906">
      <w:pPr>
        <w:pStyle w:val="ListParagraph"/>
        <w:numPr>
          <w:ilvl w:val="0"/>
          <w:numId w:val="4"/>
        </w:numPr>
      </w:pPr>
      <w:r>
        <w:t>Opcjonalnie:</w:t>
      </w:r>
    </w:p>
    <w:p w14:paraId="29D113E5" w14:textId="29C0D250" w:rsidR="00057D99" w:rsidRDefault="00037839" w:rsidP="00057D99">
      <w:pPr>
        <w:pStyle w:val="ListParagraph"/>
        <w:numPr>
          <w:ilvl w:val="1"/>
          <w:numId w:val="4"/>
        </w:numPr>
      </w:pPr>
      <w:r>
        <w:t>Tryb szybki (mniej modeli do sprawdzenia)</w:t>
      </w:r>
    </w:p>
    <w:p w14:paraId="73C15716" w14:textId="0656D0E6" w:rsidR="00037839" w:rsidRDefault="00037839" w:rsidP="00057D99">
      <w:pPr>
        <w:pStyle w:val="ListParagraph"/>
        <w:numPr>
          <w:ilvl w:val="1"/>
          <w:numId w:val="4"/>
        </w:numPr>
      </w:pPr>
      <w:r>
        <w:t>Dane tygodniowe (resampling W-FRI)</w:t>
      </w:r>
    </w:p>
    <w:p w14:paraId="6A0A5292" w14:textId="46E2E79F" w:rsidR="00C46C04" w:rsidRDefault="00C46C04" w:rsidP="00C46C04">
      <w:pPr>
        <w:pStyle w:val="ListParagraph"/>
        <w:numPr>
          <w:ilvl w:val="2"/>
          <w:numId w:val="4"/>
        </w:numPr>
      </w:pPr>
      <w:r>
        <w:t xml:space="preserve">Dane dzienne są agregowane do danych tygodniowych przez co </w:t>
      </w:r>
      <w:r w:rsidR="00BC0EFB">
        <w:t xml:space="preserve">każda obserwacja odpowiada piątkowi. </w:t>
      </w:r>
      <w:r w:rsidR="00584234">
        <w:t>Zmniejsza to liczbę obserwacji i znacząco przyspiesza proces uczenia modelu SARIMA</w:t>
      </w:r>
    </w:p>
    <w:p w14:paraId="3EE70116" w14:textId="516F5531" w:rsidR="00037839" w:rsidRDefault="00037839" w:rsidP="00037839">
      <w:pPr>
        <w:pStyle w:val="ListParagraph"/>
        <w:numPr>
          <w:ilvl w:val="0"/>
          <w:numId w:val="4"/>
        </w:numPr>
      </w:pPr>
      <w:r>
        <w:t>Prezentacja:</w:t>
      </w:r>
    </w:p>
    <w:p w14:paraId="7D2E37C8" w14:textId="47896B66" w:rsidR="00037839" w:rsidRDefault="00037839" w:rsidP="00037839">
      <w:pPr>
        <w:pStyle w:val="ListParagraph"/>
        <w:numPr>
          <w:ilvl w:val="1"/>
          <w:numId w:val="4"/>
        </w:numPr>
      </w:pPr>
      <w:r>
        <w:t>Wykres historia + prognoza + pasmo niepewności</w:t>
      </w:r>
    </w:p>
    <w:p w14:paraId="731BE82B" w14:textId="7725A7EA" w:rsidR="00037839" w:rsidRDefault="00037839" w:rsidP="00037839">
      <w:pPr>
        <w:pStyle w:val="ListParagraph"/>
        <w:numPr>
          <w:ilvl w:val="1"/>
          <w:numId w:val="4"/>
        </w:numPr>
      </w:pPr>
      <w:r>
        <w:t>Wynik liczbowy</w:t>
      </w:r>
    </w:p>
    <w:p w14:paraId="1CC816AF" w14:textId="1202A380" w:rsidR="00037839" w:rsidRDefault="00037839" w:rsidP="0097436D">
      <w:pPr>
        <w:pStyle w:val="ListParagraph"/>
        <w:numPr>
          <w:ilvl w:val="1"/>
          <w:numId w:val="4"/>
        </w:numPr>
      </w:pPr>
      <w:r>
        <w:t>Sekcja techniczna (parametry modelu</w:t>
      </w:r>
      <w:r w:rsidR="0097436D">
        <w:t>, AIC, itd.)</w:t>
      </w:r>
    </w:p>
    <w:p w14:paraId="643724C2" w14:textId="75DCA9D4" w:rsidR="0097436D" w:rsidRDefault="0097436D" w:rsidP="0097436D">
      <w:pPr>
        <w:pStyle w:val="Heading3"/>
        <w:numPr>
          <w:ilvl w:val="0"/>
          <w:numId w:val="2"/>
        </w:numPr>
      </w:pPr>
      <w:r>
        <w:t>Wymagania</w:t>
      </w:r>
    </w:p>
    <w:p w14:paraId="5C7689D7" w14:textId="36A14073" w:rsidR="000E7659" w:rsidRDefault="000E7659" w:rsidP="000E7659">
      <w:pPr>
        <w:pStyle w:val="ListParagraph"/>
        <w:numPr>
          <w:ilvl w:val="0"/>
          <w:numId w:val="4"/>
        </w:numPr>
      </w:pPr>
      <w:r>
        <w:t>Działanie na przeglądarce przez streamlit (framework do aplikacji webowych w pythonie)</w:t>
      </w:r>
    </w:p>
    <w:p w14:paraId="6252B49A" w14:textId="7D1B9481" w:rsidR="0083457A" w:rsidRDefault="000E7659" w:rsidP="004B4FE5">
      <w:pPr>
        <w:pStyle w:val="ListParagraph"/>
        <w:numPr>
          <w:ilvl w:val="0"/>
          <w:numId w:val="4"/>
        </w:numPr>
      </w:pPr>
      <w:r>
        <w:t xml:space="preserve">Czas odpowiedzi zależny od </w:t>
      </w:r>
      <w:r w:rsidR="0083457A">
        <w:t xml:space="preserve">danych, </w:t>
      </w:r>
      <w:r w:rsidR="009831A5">
        <w:t>modelu</w:t>
      </w:r>
      <w:r w:rsidR="0083457A">
        <w:t>, ale w trybie szybkim znacznie przyspieszony</w:t>
      </w:r>
      <w:r w:rsidR="004B4FE5">
        <w:t xml:space="preserve"> (kilka, kilkanaście sekund zależnie od wybranej daty prognozy oraz </w:t>
      </w:r>
      <w:r w:rsidR="009831A5">
        <w:t>komputera</w:t>
      </w:r>
      <w:r w:rsidR="004B4FE5">
        <w:t>)</w:t>
      </w:r>
    </w:p>
    <w:p w14:paraId="3B83953A" w14:textId="49658830" w:rsidR="004B4FE5" w:rsidRDefault="004B4FE5" w:rsidP="004B4FE5">
      <w:pPr>
        <w:pStyle w:val="ListParagraph"/>
        <w:numPr>
          <w:ilvl w:val="0"/>
          <w:numId w:val="4"/>
        </w:numPr>
      </w:pPr>
      <w:r>
        <w:t>Odporność na błędy pobierania danych</w:t>
      </w:r>
    </w:p>
    <w:p w14:paraId="17DA9B5B" w14:textId="02415F8E" w:rsidR="00673B34" w:rsidRDefault="004B4FE5" w:rsidP="00673B34">
      <w:pPr>
        <w:pStyle w:val="ListParagraph"/>
        <w:numPr>
          <w:ilvl w:val="0"/>
          <w:numId w:val="4"/>
        </w:numPr>
      </w:pPr>
      <w:r>
        <w:t xml:space="preserve">Czytelny interfejs </w:t>
      </w:r>
      <w:r w:rsidR="00673B34">
        <w:t>z ciemnym motywem, wyróżnioną metryką oraz pojawiającym się kalendarzem przy wyborze dat</w:t>
      </w:r>
    </w:p>
    <w:p w14:paraId="24D12007" w14:textId="10889255" w:rsidR="00101B3B" w:rsidRDefault="00101B3B" w:rsidP="00101B3B">
      <w:pPr>
        <w:pStyle w:val="Heading3"/>
        <w:numPr>
          <w:ilvl w:val="0"/>
          <w:numId w:val="2"/>
        </w:numPr>
      </w:pPr>
      <w:r>
        <w:t>Architektura</w:t>
      </w:r>
    </w:p>
    <w:p w14:paraId="7A276242" w14:textId="73B76A63" w:rsidR="00101B3B" w:rsidRDefault="00101B3B" w:rsidP="00101B3B">
      <w:pPr>
        <w:pStyle w:val="ListParagraph"/>
        <w:numPr>
          <w:ilvl w:val="0"/>
          <w:numId w:val="4"/>
        </w:numPr>
      </w:pPr>
      <w:r>
        <w:t xml:space="preserve">Wybór parametrów danych przez użytkownika </w:t>
      </w:r>
      <w:r w:rsidR="00FC16A6">
        <w:t>za pomocą</w:t>
      </w:r>
      <w:r>
        <w:t xml:space="preserve"> Interfejs</w:t>
      </w:r>
      <w:r w:rsidR="00FC16A6">
        <w:t>u</w:t>
      </w:r>
    </w:p>
    <w:p w14:paraId="11B8A7EC" w14:textId="2B7955C3" w:rsidR="00101B3B" w:rsidRDefault="00101B3B" w:rsidP="00101B3B">
      <w:pPr>
        <w:pStyle w:val="ListParagraph"/>
        <w:numPr>
          <w:ilvl w:val="0"/>
          <w:numId w:val="4"/>
        </w:numPr>
      </w:pPr>
      <w:r>
        <w:t>Apl</w:t>
      </w:r>
      <w:r w:rsidR="00063EFE">
        <w:t>i</w:t>
      </w:r>
      <w:r>
        <w:t xml:space="preserve">kacja pobiera wybrane dane </w:t>
      </w:r>
      <w:r w:rsidR="00063EFE">
        <w:t xml:space="preserve">przez </w:t>
      </w:r>
      <w:r w:rsidR="00063EFE" w:rsidRPr="00446EB3">
        <w:rPr>
          <w:i/>
          <w:iCs/>
        </w:rPr>
        <w:t>yfinance</w:t>
      </w:r>
    </w:p>
    <w:p w14:paraId="12E9B687" w14:textId="3F3B4F3E" w:rsidR="00063EFE" w:rsidRDefault="005E30DA" w:rsidP="00101B3B">
      <w:pPr>
        <w:pStyle w:val="ListParagraph"/>
        <w:numPr>
          <w:ilvl w:val="0"/>
          <w:numId w:val="4"/>
        </w:numPr>
      </w:pPr>
      <w:r>
        <w:t>Dane są czysz</w:t>
      </w:r>
      <w:r w:rsidR="00D73E28">
        <w:t>czone i przygotowywane do prezentacji:</w:t>
      </w:r>
    </w:p>
    <w:p w14:paraId="19ACF01E" w14:textId="543512FE" w:rsidR="00D73E28" w:rsidRDefault="00E62283" w:rsidP="00D73E28">
      <w:pPr>
        <w:pStyle w:val="ListParagraph"/>
        <w:numPr>
          <w:ilvl w:val="1"/>
          <w:numId w:val="4"/>
        </w:numPr>
      </w:pPr>
      <w:r>
        <w:t>U</w:t>
      </w:r>
      <w:r w:rsidR="000651C2">
        <w:t xml:space="preserve">jednolicenie formatu dat </w:t>
      </w:r>
      <w:r w:rsidR="00393D2C">
        <w:t>oraz usunięcie informacji o strefach czasowych w celu zapewnienia spójności szeregu czasowego</w:t>
      </w:r>
    </w:p>
    <w:p w14:paraId="5EB0CBAB" w14:textId="660CE0EA" w:rsidR="00D73E28" w:rsidRDefault="00E62283" w:rsidP="00D73E28">
      <w:pPr>
        <w:pStyle w:val="ListParagraph"/>
        <w:numPr>
          <w:ilvl w:val="1"/>
          <w:numId w:val="4"/>
        </w:numPr>
      </w:pPr>
      <w:r>
        <w:t>Eliminacja brakujących oraz nieskończonych wartości, które mogłyby</w:t>
      </w:r>
      <w:r w:rsidR="0071225F">
        <w:t xml:space="preserve"> zakłócić działanie modelu statystycznego</w:t>
      </w:r>
    </w:p>
    <w:p w14:paraId="587B8EDE" w14:textId="5AEEE584" w:rsidR="00D73E28" w:rsidRDefault="0071225F" w:rsidP="00D73E28">
      <w:pPr>
        <w:pStyle w:val="ListParagraph"/>
        <w:numPr>
          <w:ilvl w:val="1"/>
          <w:numId w:val="4"/>
        </w:numPr>
      </w:pPr>
      <w:r>
        <w:t>Zmiana częstości danych (np. z dziennej na tygodniową) w celu redukcji liczby obserwacji i przyspieszenia generowania prognozy</w:t>
      </w:r>
    </w:p>
    <w:p w14:paraId="03573377" w14:textId="6419E610" w:rsidR="00D73E28" w:rsidRDefault="00D73E28" w:rsidP="00D73E28">
      <w:pPr>
        <w:pStyle w:val="ListParagraph"/>
        <w:numPr>
          <w:ilvl w:val="0"/>
          <w:numId w:val="4"/>
        </w:numPr>
      </w:pPr>
      <w:r>
        <w:t>Model SARIMA</w:t>
      </w:r>
      <w:r w:rsidR="000F4402">
        <w:t xml:space="preserve"> jest testowany na log</w:t>
      </w:r>
      <w:r w:rsidR="00730DC9">
        <w:t>arytmie ceny</w:t>
      </w:r>
      <w:r w:rsidR="003E52B0">
        <w:t>, co stabilizuje wariancję szeregu czasowego i poprawia jakość estymacji</w:t>
      </w:r>
    </w:p>
    <w:p w14:paraId="27131A0D" w14:textId="46F5C532" w:rsidR="000F4402" w:rsidRDefault="000F4402" w:rsidP="00D73E28">
      <w:pPr>
        <w:pStyle w:val="ListParagraph"/>
        <w:numPr>
          <w:ilvl w:val="0"/>
          <w:numId w:val="4"/>
        </w:numPr>
      </w:pPr>
      <w:r>
        <w:lastRenderedPageBreak/>
        <w:t>Generowana jest prognoza do wybranej daty + przedziały ufności</w:t>
      </w:r>
      <w:r w:rsidR="00581C38">
        <w:t xml:space="preserve"> ilustrującymi niepewność predykcji</w:t>
      </w:r>
    </w:p>
    <w:p w14:paraId="43020BCB" w14:textId="21E0E08F" w:rsidR="000F4402" w:rsidRDefault="000F4402" w:rsidP="00D73E28">
      <w:pPr>
        <w:pStyle w:val="ListParagraph"/>
        <w:numPr>
          <w:ilvl w:val="0"/>
          <w:numId w:val="4"/>
        </w:numPr>
      </w:pPr>
      <w:r>
        <w:t xml:space="preserve">Wynik jest </w:t>
      </w:r>
      <w:r w:rsidR="00331393">
        <w:t>prezentowany jako wykres za pomocą matplotlib i podawany jako wartość liczbowa</w:t>
      </w:r>
    </w:p>
    <w:p w14:paraId="4B8AC917" w14:textId="608C58B0" w:rsidR="00FD462B" w:rsidRDefault="00FD462B" w:rsidP="00FD462B">
      <w:pPr>
        <w:pStyle w:val="Heading3"/>
        <w:numPr>
          <w:ilvl w:val="0"/>
          <w:numId w:val="2"/>
        </w:numPr>
      </w:pPr>
      <w:r>
        <w:t>Instalacja i uruchomienie aplikacji</w:t>
      </w:r>
    </w:p>
    <w:p w14:paraId="62E05939" w14:textId="2847BF2D" w:rsidR="00FD462B" w:rsidRDefault="00FD462B" w:rsidP="00DE7115">
      <w:pPr>
        <w:pStyle w:val="ListParagraph"/>
        <w:numPr>
          <w:ilvl w:val="0"/>
          <w:numId w:val="4"/>
        </w:numPr>
      </w:pPr>
      <w:r>
        <w:t>W</w:t>
      </w:r>
      <w:r w:rsidR="00DE7115">
        <w:t>ymagana jest zainstalowana wersja P</w:t>
      </w:r>
      <w:r>
        <w:t>ython</w:t>
      </w:r>
      <w:r w:rsidR="00C7788C">
        <w:t>: 3.10</w:t>
      </w:r>
      <w:r w:rsidR="00DE7115">
        <w:t xml:space="preserve"> lub nowsza</w:t>
      </w:r>
    </w:p>
    <w:p w14:paraId="6DF89EDF" w14:textId="080458A8" w:rsidR="009A2E93" w:rsidRDefault="003F29E1" w:rsidP="00DE7115">
      <w:pPr>
        <w:pStyle w:val="ListParagraph"/>
        <w:numPr>
          <w:ilvl w:val="0"/>
          <w:numId w:val="4"/>
        </w:numPr>
      </w:pPr>
      <w:r>
        <w:t>Aplikacja jest uruchamiana za pomocą środowiska programistycznego PyCharm</w:t>
      </w:r>
    </w:p>
    <w:p w14:paraId="06D93497" w14:textId="0E565F13" w:rsidR="002D3313" w:rsidRPr="00DE7115" w:rsidRDefault="005D2C1F" w:rsidP="00DE7115">
      <w:pPr>
        <w:pStyle w:val="ListParagraph"/>
        <w:numPr>
          <w:ilvl w:val="0"/>
          <w:numId w:val="4"/>
        </w:numPr>
        <w:rPr>
          <w:i/>
          <w:iCs/>
        </w:rPr>
      </w:pPr>
      <w:r w:rsidRPr="005D2C1F">
        <w:t>Aplikację uruchamia się poprzez wpisanie w terminalu PyCharm następującego polecenia:</w:t>
      </w:r>
      <w:r>
        <w:t xml:space="preserve"> </w:t>
      </w:r>
      <w:r w:rsidR="002D3313" w:rsidRPr="00DE7115">
        <w:rPr>
          <w:i/>
          <w:iCs/>
        </w:rPr>
        <w:t>streamlit run app.py</w:t>
      </w:r>
    </w:p>
    <w:p w14:paraId="4E7F9F57" w14:textId="4C8DB641" w:rsidR="00D34E7D" w:rsidRDefault="00D34E7D" w:rsidP="00D34E7D">
      <w:pPr>
        <w:pStyle w:val="Heading3"/>
        <w:numPr>
          <w:ilvl w:val="0"/>
          <w:numId w:val="2"/>
        </w:numPr>
      </w:pPr>
      <w:r>
        <w:t>Ograniczenia aplikacji</w:t>
      </w:r>
    </w:p>
    <w:p w14:paraId="5230CB5F" w14:textId="2B00416E" w:rsidR="00D34E7D" w:rsidRDefault="00D34E7D" w:rsidP="00D34E7D">
      <w:pPr>
        <w:pStyle w:val="ListParagraph"/>
        <w:numPr>
          <w:ilvl w:val="0"/>
          <w:numId w:val="4"/>
        </w:numPr>
      </w:pPr>
      <w:r>
        <w:t>Prognozy nie są poradą inwestycyjną, mają charakter edukacyjny</w:t>
      </w:r>
    </w:p>
    <w:p w14:paraId="3CF5A9F2" w14:textId="01752321" w:rsidR="00D34E7D" w:rsidRDefault="003E3D84" w:rsidP="00D34E7D">
      <w:pPr>
        <w:pStyle w:val="ListParagraph"/>
        <w:numPr>
          <w:ilvl w:val="0"/>
          <w:numId w:val="4"/>
        </w:numPr>
      </w:pPr>
      <w:r>
        <w:t>Model SARIMA bazuje wyłącznie na historii ceny – brak danych fundamentalnych i makro</w:t>
      </w:r>
    </w:p>
    <w:p w14:paraId="2A932EC5" w14:textId="00A9749F" w:rsidR="0035483C" w:rsidRPr="008771E5" w:rsidRDefault="004F0CFC" w:rsidP="0035483C">
      <w:pPr>
        <w:pStyle w:val="ListParagraph"/>
        <w:numPr>
          <w:ilvl w:val="0"/>
          <w:numId w:val="4"/>
        </w:numPr>
      </w:pPr>
      <w:r>
        <w:t xml:space="preserve">Długi horyzont prognozy może powodować niestabilne wyniki (modele czasowe </w:t>
      </w:r>
      <w:r w:rsidR="0035483C">
        <w:t>+ kumulacja błędu)</w:t>
      </w:r>
    </w:p>
    <w:sectPr w:rsidR="0035483C" w:rsidRPr="008771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63B1"/>
    <w:multiLevelType w:val="hybridMultilevel"/>
    <w:tmpl w:val="ADEA8EA2"/>
    <w:lvl w:ilvl="0" w:tplc="1052923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70E00"/>
    <w:multiLevelType w:val="hybridMultilevel"/>
    <w:tmpl w:val="C20256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64337"/>
    <w:multiLevelType w:val="hybridMultilevel"/>
    <w:tmpl w:val="3B9654B4"/>
    <w:lvl w:ilvl="0" w:tplc="E7EA90F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24820"/>
    <w:multiLevelType w:val="hybridMultilevel"/>
    <w:tmpl w:val="A642C8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283291">
    <w:abstractNumId w:val="3"/>
  </w:num>
  <w:num w:numId="2" w16cid:durableId="796679896">
    <w:abstractNumId w:val="1"/>
  </w:num>
  <w:num w:numId="3" w16cid:durableId="651376215">
    <w:abstractNumId w:val="2"/>
  </w:num>
  <w:num w:numId="4" w16cid:durableId="12389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5B"/>
    <w:rsid w:val="00000B4E"/>
    <w:rsid w:val="00037839"/>
    <w:rsid w:val="00057D99"/>
    <w:rsid w:val="00063EFE"/>
    <w:rsid w:val="000651C2"/>
    <w:rsid w:val="000E7659"/>
    <w:rsid w:val="000F4402"/>
    <w:rsid w:val="00101B3B"/>
    <w:rsid w:val="001D5C4C"/>
    <w:rsid w:val="002D3313"/>
    <w:rsid w:val="00331393"/>
    <w:rsid w:val="0035483C"/>
    <w:rsid w:val="00393D2C"/>
    <w:rsid w:val="003E3D84"/>
    <w:rsid w:val="003E52B0"/>
    <w:rsid w:val="003F29E1"/>
    <w:rsid w:val="00446EB3"/>
    <w:rsid w:val="004B4FE5"/>
    <w:rsid w:val="004C0598"/>
    <w:rsid w:val="004C08A3"/>
    <w:rsid w:val="004F0CFC"/>
    <w:rsid w:val="00581C38"/>
    <w:rsid w:val="00584234"/>
    <w:rsid w:val="00591DA8"/>
    <w:rsid w:val="005D2C1F"/>
    <w:rsid w:val="005E30DA"/>
    <w:rsid w:val="00673B34"/>
    <w:rsid w:val="0071225F"/>
    <w:rsid w:val="0071469E"/>
    <w:rsid w:val="00726C0F"/>
    <w:rsid w:val="00730DC9"/>
    <w:rsid w:val="0073206C"/>
    <w:rsid w:val="008021BE"/>
    <w:rsid w:val="0083457A"/>
    <w:rsid w:val="008771E5"/>
    <w:rsid w:val="0097436D"/>
    <w:rsid w:val="009831A5"/>
    <w:rsid w:val="009A2E93"/>
    <w:rsid w:val="00A01B24"/>
    <w:rsid w:val="00A64987"/>
    <w:rsid w:val="00A726F9"/>
    <w:rsid w:val="00AA075B"/>
    <w:rsid w:val="00BC0EFB"/>
    <w:rsid w:val="00C46C04"/>
    <w:rsid w:val="00C74AF1"/>
    <w:rsid w:val="00C7788C"/>
    <w:rsid w:val="00D34E7D"/>
    <w:rsid w:val="00D73E28"/>
    <w:rsid w:val="00DE05AD"/>
    <w:rsid w:val="00DE7115"/>
    <w:rsid w:val="00E62283"/>
    <w:rsid w:val="00F778D0"/>
    <w:rsid w:val="00F87906"/>
    <w:rsid w:val="00FC16A6"/>
    <w:rsid w:val="00FD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B8FE5"/>
  <w15:chartTrackingRefBased/>
  <w15:docId w15:val="{C44719DB-FE0F-478D-9F48-6542D335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387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Sławomir Kobyłko</dc:creator>
  <cp:keywords/>
  <dc:description/>
  <cp:lastModifiedBy>Wojciech Czarnecki</cp:lastModifiedBy>
  <cp:revision>50</cp:revision>
  <dcterms:created xsi:type="dcterms:W3CDTF">2025-12-13T16:36:00Z</dcterms:created>
  <dcterms:modified xsi:type="dcterms:W3CDTF">2026-01-21T15:17:00Z</dcterms:modified>
</cp:coreProperties>
</file>