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Calibri" w:hAnsi="Calibri" w:eastAsia="微软雅黑"/>
          <w:b/>
          <w:i w:val="0"/>
          <w:color w:val="333333"/>
          <w:sz w:val="44"/>
        </w:rPr>
        <w:t>王栋</w:t>
      </w:r>
    </w:p>
    <w:p>
      <w:pPr>
        <w:spacing w:before="0" w:after="80" w:line="288" w:lineRule="auto"/>
      </w:pPr>
      <w:r>
        <w:rPr>
          <w:rFonts w:ascii="Calibri" w:hAnsi="Calibri" w:eastAsia="微软雅黑"/>
          <w:b w:val="0"/>
          <w:i w:val="0"/>
          <w:color w:val="8B7640"/>
          <w:sz w:val="22"/>
        </w:rPr>
        <w:t>AI产品构建者  ·  如何用AI去提高生产效率</w:t>
      </w:r>
    </w:p>
    <w:p>
      <w:pPr>
        <w:spacing w:before="0" w:after="40" w:line="288" w:lineRule="auto"/>
      </w:pPr>
      <w:r>
        <w:rPr>
          <w:rFonts w:ascii="Calibri" w:hAnsi="Calibri" w:eastAsia="微软雅黑"/>
          <w:b w:val="0"/>
          <w:i w:val="0"/>
          <w:color w:val="6B6560"/>
          <w:sz w:val="18"/>
        </w:rPr>
        <w:t>📧 1252395926@qq.com   📞 130 3283 9382   🔗 github.com/wd-cloud-spec   🔗 gitee.com/scyilang_0</w:t>
      </w:r>
    </w:p>
    <w:p>
      <w:pPr>
        <w:spacing w:before="0" w:after="160" w:line="288" w:lineRule="auto"/>
      </w:pPr>
      <w:r>
        <w:rPr>
          <w:rFonts w:ascii="Calibri" w:hAnsi="Calibri" w:eastAsia="微软雅黑"/>
          <w:b w:val="0"/>
          <w:i w:val="0"/>
          <w:color w:val="6B6560"/>
          <w:sz w:val="18"/>
        </w:rPr>
        <w:t>📍 重庆 · 成都  ·  随时到岗  ·  30岁  ·  电子科技大学（985）本科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一句话定位</w:t>
      </w:r>
    </w:p>
    <w:p>
      <w:pPr>
        <w:spacing w:before="0" w:after="80" w:line="324" w:lineRule="auto"/>
      </w:pPr>
      <w:r>
        <w:rPr>
          <w:rFonts w:ascii="Calibri" w:hAnsi="Calibri" w:eastAsia="微软雅黑"/>
          <w:b w:val="0"/>
          <w:i w:val="0"/>
          <w:color w:val="333333"/>
          <w:sz w:val="20"/>
        </w:rPr>
        <w:t>7年跨界：平面设计3年（审美与用户体验）→ B端产品经理1年（企业痛点与方案输出）→ 研学创业3年（从0到1的完整商业闭环，近百场交付、零安全事故）→ 独立构建多个AI产品（把大模型能力变成可交付、可变现的应用）。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核心能力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商业闭环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创业3年，独立完成产品研发、渠道拓客、商务谈判、交付回款、客户维护全链路。会算账、能控本、懂风控。</w:t>
            </w:r>
          </w:p>
        </w:tc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技术落地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独立完成AI产品全栈开发：Python/Node.js/JavaScript/PySide6，RAG选型、OCR降级链、多Agent编排均有实战。</w:t>
            </w:r>
          </w:p>
        </w:tc>
        <w:tc>
          <w:tcPr>
            <w:tcW w:type="dxa" w:w="3288"/>
          </w:tcPr>
          <w:p>
            <w:pPr>
              <w:spacing w:after="40" w:line="312" w:lineRule="auto"/>
            </w:pPr>
            <w:r>
              <w:rPr>
                <w:rFonts w:ascii="Calibri" w:hAnsi="Calibri" w:eastAsia="微软雅黑"/>
                <w:b/>
                <w:i w:val="0"/>
                <w:color w:val="8B7640"/>
                <w:sz w:val="20"/>
              </w:rPr>
              <w:t>设计能力</w:t>
            </w:r>
          </w:p>
          <w:p>
            <w:pPr>
              <w:spacing w:line="312" w:lineRule="auto"/>
            </w:pPr>
            <w:r>
              <w:rPr>
                <w:rFonts w:ascii="Calibri" w:hAnsi="Calibri" w:eastAsia="微软雅黑"/>
                <w:b w:val="0"/>
                <w:i w:val="0"/>
                <w:color w:val="333333"/>
                <w:sz w:val="18"/>
              </w:rPr>
              <w:t>平面设计3年，项目执行中可独立完成界面设计与视觉物料，创造出更符合年轻人使用的AI工具。</w:t>
            </w:r>
          </w:p>
        </w:tc>
      </w:tr>
    </w:tbl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AI 项目经历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21"/>
        </w:rPr>
        <w:t>★ DSH Mobile — 手机远程指挥台（旗舰项目）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DeepSeek Harness 上线48小时内完成插件开发，用DSH让DSH更方便使用：手机实时镜像 PC 端 AI Agent 工作流，远程发言、审批放行。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双面插件架构：宿主进程端 + 浏览器UI端同一包分发，~2,650行核心代码，一键安装脚本，MIT开源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安全桥接：14路径白名单代理 + 旋转Token + 本机Origin校验，恶意页面无法跨站攻击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原生 AbortSignal 三级捕获：从手机远程停止 PC 端 Agent 任务（穿透沙箱伪造实现）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消息队列 + 90秒TTL：离线会话唤醒后自动送达；手机与PC对审批/问答首答优先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零外部资源单文件UI：深色指挥台设计（墨蓝+琥珀+青），notched屏安全区适配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DeepSeek Harness  |  SSE  |  移动端  |  安全桥接  |  Agent控制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工程规模：~2,650行 · 双面插件 · 单文件移动端UI · 12条工程踩坑记录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21"/>
        </w:rPr>
        <w:t>★ 工作台与统计工具 — AI×教育桌面应用（旗舰项目）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现代风格设计完整工作台：AI视觉识别让教师从手工录入中解放，双击即用的桌面工具。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Qwen-VL 视觉大模型识别成绩表格→结构化JSON，支持多图合并按姓名归并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4级OCR降级链路（Qwen-VL→腾讯云→RapidOCR→PaddleOCR）逐级兜底，有网用AI、无网照样干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PySide6 + Fluent Design（Win11风格）界面、视频动态背景，教师零学习成本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PyInstaller打包.exe，SQLite本地存储，数据不离开学校；4类图表分析+丢分关键词检索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Python  |  Qwen-VL  |  PySide6  |  Fluent Design  |  SQLite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交付形态：单文件.exe · 教师双击即用 · 完整使用说明与培训PPT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333333"/>
          <w:sz w:val="21"/>
        </w:rPr>
        <w:t>CodeClean — AI 代码清理平台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一套把安全做到极致的 AI 代码清理平台：帮助不懂代码的人去检查冗余代码文件。清理端 7 Agent"做手术"，学习端 5 Agent"不再犯同样的错"。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沙箱副本只读执行 + .quarantine/ 只隔离不删除 + 基线回归校验，异常自动回滚整个批次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Tree-sitter AST + 框架感知检测（FastAPI/Django/Vue 动态路由），从源头降低误删率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L1/L2/L3 三级风险分流，L2 暂停人工审批（LangGraph checkpoint 断点恢复）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十节点 DAG 编排 + SqliteSaver 断点续跑，FATAL/RETRY/DEGRADE 三级异常韧性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Python  |  LangGraph  |  12 Agent  |  Tree-sitter  |  沙箱隔离</w:t>
      </w:r>
    </w:p>
    <w:p>
      <w:pPr>
        <w:spacing w:before="0" w:after="120" w:line="288" w:lineRule="auto"/>
      </w:pPr>
      <w:r>
        <w:rPr>
          <w:rFonts w:ascii="Calibri" w:hAnsi="Calibri" w:eastAsia="微软雅黑"/>
          <w:b w:val="0"/>
          <w:i w:val="0"/>
          <w:color w:val="5A5045"/>
          <w:sz w:val="17"/>
        </w:rPr>
        <w:t>工程规模：5000行 Python · 36个模块 · 85项自动化测试全过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333333"/>
          <w:sz w:val="21"/>
        </w:rPr>
        <w:t>企业管理系统 — 中小企业AI全栈管理平台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Node.js 零依赖后端集成 OA/CRM/WMS 三大子系统，DeepSeek 能力嵌入 6 个真实业务流程，Electron 打包为桌面应用。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6大AI功能：智能填单（自然语言→表单）、发票文字识别、CRM跟进摘要、赢单预测、采购建议、全局AI助手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自研中文NLP确定性后处理修正AI输出；纯手写XLSX解析器；100并发压测零崩溃、零5xx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统一认证+RBAC三级权限（17项细粒度权限），Token会话，scrypt密码哈希，可局域网/私有云部署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Node.js  |  DeepSeek  |  Electron  |  RBAC  |  零依赖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333333"/>
          <w:sz w:val="21"/>
        </w:rPr>
        <w:t>RAG知识库MAX — 私有化桌面端RAG系统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面向招投标、法务、研究的本地知识库：17种模块化RAG策略、6家国产大模型、全数据AES-256加密。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17种RAG策略三层架构（切分组6选1+增强组6选多+高阶组5选多），实时冲突校验，智能/专家双模式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bge-m3本地Embedding+bge-reranker精排，向量永久不变、仅增量重建；离线模式自动降级（CRAG→Self-RAG等）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硬件自适应量化（FP16/8bit/4bit），多密钥轮询+故障自动切换，Token预算管理</w:t>
      </w:r>
    </w:p>
    <w:p>
      <w:pPr>
        <w:spacing w:before="40" w:after="40" w:line="288" w:lineRule="auto"/>
      </w:pPr>
      <w:r>
        <w:rPr>
          <w:rFonts w:ascii="Calibri" w:hAnsi="Calibri" w:eastAsia="微软雅黑"/>
          <w:b w:val="0"/>
          <w:i/>
          <w:color w:val="5A5045"/>
          <w:sz w:val="17"/>
        </w:rPr>
        <w:t>Python  |  bge-m3  |  GraphRAG  |  PyQt6  |  AES-256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工作经历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2023.08 - 至今  </w:t>
      </w:r>
      <w:r>
        <w:rPr>
          <w:rFonts w:ascii="Calibri" w:hAnsi="Calibri" w:eastAsia="微软雅黑"/>
          <w:b/>
          <w:i w:val="0"/>
          <w:color w:val="333333"/>
          <w:sz w:val="21"/>
        </w:rPr>
        <w:t>高校研学项目 · 创始人 / 项目负责人（自主创业）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独立完成产品研发→渠道拓客→商务谈判→项目交付→客户维护→复购的完整商业闭环，深耕成都高校研学市场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累计落地近百场研学实践，师生满意度95%以上，零安全事故、零投诉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独立核算成本利润、统筹团队排班培训，多场次项目同步有序落地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2022.05 - 2023.08  </w:t>
      </w:r>
      <w:r>
        <w:rPr>
          <w:rFonts w:ascii="Calibri" w:hAnsi="Calibri" w:eastAsia="微软雅黑"/>
          <w:b/>
          <w:i w:val="0"/>
          <w:color w:val="333333"/>
          <w:sz w:val="21"/>
        </w:rPr>
        <w:t>信锐科技 · B端产品经理（政企/高校园区网络）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对接政企与高校客户，挖掘网络建设与信息化改造需求，撰写解决方案、技术白皮书与招投标资料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跟进产品迭代与项目落地，联动技术、实施团队解决执行中的对接问题</w:t>
      </w:r>
    </w:p>
    <w:p>
      <w:pPr>
        <w:spacing w:before="160" w:after="40" w:line="288" w:lineRule="auto"/>
      </w:pPr>
      <w:r>
        <w:rPr>
          <w:rFonts w:ascii="Calibri" w:hAnsi="Calibri" w:eastAsia="微软雅黑"/>
          <w:b/>
          <w:i w:val="0"/>
          <w:color w:val="8B7640"/>
          <w:sz w:val="19"/>
        </w:rPr>
        <w:t xml:space="preserve">2019.01 - 2022.05  </w:t>
      </w:r>
      <w:r>
        <w:rPr>
          <w:rFonts w:ascii="Calibri" w:hAnsi="Calibri" w:eastAsia="微软雅黑"/>
          <w:b/>
          <w:i w:val="0"/>
          <w:color w:val="333333"/>
          <w:sz w:val="21"/>
        </w:rPr>
        <w:t>淘宝美工 / 平面设计师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3年全品类视觉设计：电商店铺装修、品牌画册、活动物料、招投标画册等全案输出</w:t>
      </w:r>
    </w:p>
    <w:p>
      <w:pPr>
        <w:spacing w:before="0" w:after="20" w:line="312" w:lineRule="auto"/>
        <w:ind w:left="283"/>
      </w:pPr>
      <w:r>
        <w:rPr>
          <w:rFonts w:ascii="Calibri" w:hAnsi="Calibri" w:eastAsia="微软雅黑"/>
          <w:b w:val="0"/>
          <w:i w:val="0"/>
          <w:color w:val="333333"/>
          <w:sz w:val="19"/>
        </w:rPr>
        <w:t>• 具备独立完成产品界面设计的能力，保证项目视觉交付不依赖外部设计师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教育背景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333333"/>
          <w:sz w:val="20"/>
        </w:rPr>
        <w:t>电子科技大学（985/211） · 电波传播与天线专业 · 本科  |  2014.09 - 2018.06</w:t>
      </w:r>
    </w:p>
    <w:p>
      <w:pPr>
        <w:spacing w:before="280" w:after="160" w:line="288" w:lineRule="auto"/>
        <w:pBdr>
          <w:bottom w:val="single" w:sz="8" w:space="2" w:color="C4A975"/>
        </w:pBdr>
      </w:pPr>
      <w:r>
        <w:rPr>
          <w:rFonts w:ascii="Calibri" w:hAnsi="Calibri" w:eastAsia="微软雅黑"/>
          <w:b/>
          <w:i w:val="0"/>
          <w:color w:val="8B7640"/>
          <w:sz w:val="24"/>
        </w:rPr>
        <w:t>附加信息</w:t>
      </w:r>
    </w:p>
    <w:p>
      <w:pPr>
        <w:spacing w:before="0" w:after="40" w:line="312" w:lineRule="auto"/>
      </w:pPr>
      <w:r>
        <w:rPr>
          <w:rFonts w:ascii="Calibri" w:hAnsi="Calibri" w:eastAsia="微软雅黑"/>
          <w:b w:val="0"/>
          <w:i w:val="0"/>
          <w:color w:val="6B6560"/>
          <w:sz w:val="19"/>
        </w:rPr>
        <w:t>个人主页：wd-cloud-spec.github.io（AI项目视频演示）  ·  GitHub：github.com/wd-cloud-spec  ·  随时到岗  ·  目标城市：重庆、成都</w:t>
      </w:r>
    </w:p>
    <w:sectPr w:rsidR="00FC693F" w:rsidRPr="0006063C" w:rsidSect="00034616">
      <w:pgSz w:w="11906" w:h="16838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