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BFE6B" w14:textId="77777777" w:rsidR="008403DA" w:rsidRPr="00C649D0" w:rsidRDefault="008403DA" w:rsidP="00C649D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649D0">
        <w:rPr>
          <w:rFonts w:ascii="Times New Roman" w:hAnsi="Times New Roman" w:cs="Times New Roman"/>
          <w:sz w:val="28"/>
          <w:szCs w:val="28"/>
          <w:u w:val="single"/>
        </w:rPr>
        <w:t>Subway Sandwich Builder</w:t>
      </w:r>
      <w:r w:rsidR="00C649D0" w:rsidRPr="00C649D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649D0">
        <w:rPr>
          <w:rFonts w:ascii="Times New Roman" w:hAnsi="Times New Roman" w:cs="Times New Roman"/>
          <w:sz w:val="28"/>
          <w:szCs w:val="28"/>
          <w:u w:val="single"/>
        </w:rPr>
        <w:t>User Guide</w:t>
      </w:r>
    </w:p>
    <w:p w14:paraId="6AFC306D" w14:textId="5878C0C0" w:rsidR="008403DA" w:rsidRPr="00C649D0" w:rsidRDefault="008403DA" w:rsidP="008A358E">
      <w:pPr>
        <w:rPr>
          <w:rFonts w:ascii="Times New Roman" w:hAnsi="Times New Roman" w:cs="Times New Roman"/>
          <w:sz w:val="24"/>
        </w:rPr>
      </w:pPr>
      <w:r w:rsidRPr="00C649D0">
        <w:rPr>
          <w:rFonts w:ascii="Times New Roman" w:hAnsi="Times New Roman" w:cs="Times New Roman"/>
          <w:sz w:val="24"/>
        </w:rPr>
        <w:t xml:space="preserve">The Subway Sandwich Builder application was built to make ordering your Subway sandwich quick and easy. </w:t>
      </w:r>
      <w:r w:rsidR="00C91F09">
        <w:rPr>
          <w:rFonts w:ascii="Times New Roman" w:hAnsi="Times New Roman" w:cs="Times New Roman"/>
          <w:sz w:val="24"/>
        </w:rPr>
        <w:t xml:space="preserve">You can eat fresh by following the </w:t>
      </w:r>
      <w:r w:rsidR="0095003A">
        <w:rPr>
          <w:rFonts w:ascii="Times New Roman" w:hAnsi="Times New Roman" w:cs="Times New Roman"/>
          <w:sz w:val="24"/>
        </w:rPr>
        <w:t>five simple steps</w:t>
      </w:r>
      <w:r w:rsidRPr="00C649D0">
        <w:rPr>
          <w:rFonts w:ascii="Times New Roman" w:hAnsi="Times New Roman" w:cs="Times New Roman"/>
          <w:sz w:val="24"/>
        </w:rPr>
        <w:t xml:space="preserve"> </w:t>
      </w:r>
      <w:r w:rsidR="0095003A">
        <w:rPr>
          <w:rFonts w:ascii="Times New Roman" w:hAnsi="Times New Roman" w:cs="Times New Roman"/>
          <w:sz w:val="24"/>
        </w:rPr>
        <w:t>below!</w:t>
      </w:r>
    </w:p>
    <w:p w14:paraId="67DAB277" w14:textId="77777777" w:rsidR="008403DA" w:rsidRPr="00C649D0" w:rsidRDefault="008403DA" w:rsidP="00840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B5819">
        <w:rPr>
          <w:rFonts w:ascii="Times New Roman" w:hAnsi="Times New Roman" w:cs="Times New Roman"/>
          <w:b/>
          <w:sz w:val="24"/>
        </w:rPr>
        <w:t>How hungry are you?</w:t>
      </w:r>
      <w:r w:rsidRPr="00C649D0">
        <w:rPr>
          <w:rFonts w:ascii="Times New Roman" w:hAnsi="Times New Roman" w:cs="Times New Roman"/>
          <w:sz w:val="24"/>
        </w:rPr>
        <w:br/>
        <w:t xml:space="preserve">Use the three buttons at the top of the screen to select the size of sandwich you want to build. </w:t>
      </w:r>
      <w:r w:rsidR="008A358E" w:rsidRPr="00C649D0">
        <w:rPr>
          <w:rFonts w:ascii="Times New Roman" w:hAnsi="Times New Roman" w:cs="Times New Roman"/>
          <w:sz w:val="24"/>
        </w:rPr>
        <w:br/>
      </w:r>
      <w:r w:rsidR="008A358E" w:rsidRPr="00C649D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4CC4D0D" wp14:editId="4CB4B06E">
            <wp:extent cx="3152140" cy="60127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3382" cy="6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9D0">
        <w:rPr>
          <w:rFonts w:ascii="Times New Roman" w:hAnsi="Times New Roman" w:cs="Times New Roman"/>
          <w:sz w:val="24"/>
        </w:rPr>
        <w:br/>
      </w:r>
    </w:p>
    <w:p w14:paraId="4BFD7C96" w14:textId="09017C2F" w:rsidR="008403DA" w:rsidRPr="00C649D0" w:rsidRDefault="008403DA" w:rsidP="00840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B5819">
        <w:rPr>
          <w:rFonts w:ascii="Times New Roman" w:hAnsi="Times New Roman" w:cs="Times New Roman"/>
          <w:b/>
          <w:sz w:val="24"/>
        </w:rPr>
        <w:t>Choose your bread.</w:t>
      </w:r>
      <w:r w:rsidRPr="00C649D0">
        <w:rPr>
          <w:rFonts w:ascii="Times New Roman" w:hAnsi="Times New Roman" w:cs="Times New Roman"/>
          <w:sz w:val="24"/>
        </w:rPr>
        <w:br/>
        <w:t>Use the Bread Type dropdown to select the type of bread you want our sandwich artist to us</w:t>
      </w:r>
      <w:r w:rsidR="00350DD3">
        <w:rPr>
          <w:rFonts w:ascii="Times New Roman" w:hAnsi="Times New Roman" w:cs="Times New Roman"/>
          <w:sz w:val="24"/>
        </w:rPr>
        <w:t>e</w:t>
      </w:r>
      <w:r w:rsidRPr="00C649D0">
        <w:rPr>
          <w:rFonts w:ascii="Times New Roman" w:hAnsi="Times New Roman" w:cs="Times New Roman"/>
          <w:sz w:val="24"/>
        </w:rPr>
        <w:t xml:space="preserve"> on your sandwich. </w:t>
      </w:r>
      <w:r w:rsidR="008A358E" w:rsidRPr="00C649D0">
        <w:rPr>
          <w:rFonts w:ascii="Times New Roman" w:hAnsi="Times New Roman" w:cs="Times New Roman"/>
          <w:sz w:val="24"/>
        </w:rPr>
        <w:br/>
      </w:r>
      <w:r w:rsidR="008A358E" w:rsidRPr="00C649D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AE15B74" wp14:editId="427E55C5">
            <wp:extent cx="3152598" cy="466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2029" cy="50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9D0">
        <w:rPr>
          <w:rFonts w:ascii="Times New Roman" w:hAnsi="Times New Roman" w:cs="Times New Roman"/>
          <w:sz w:val="24"/>
        </w:rPr>
        <w:br/>
      </w:r>
    </w:p>
    <w:p w14:paraId="56A15BE9" w14:textId="511D1FD2" w:rsidR="008403DA" w:rsidRPr="00C649D0" w:rsidRDefault="008403DA" w:rsidP="008A3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B5819">
        <w:rPr>
          <w:rFonts w:ascii="Times New Roman" w:hAnsi="Times New Roman" w:cs="Times New Roman"/>
          <w:b/>
          <w:sz w:val="24"/>
        </w:rPr>
        <w:t>Select your toppings.</w:t>
      </w:r>
      <w:r w:rsidRPr="00C649D0">
        <w:rPr>
          <w:rFonts w:ascii="Times New Roman" w:hAnsi="Times New Roman" w:cs="Times New Roman"/>
          <w:sz w:val="24"/>
        </w:rPr>
        <w:br/>
        <w:t xml:space="preserve">Use the next dropdowns to choose what you want on your sandwich! You can pick from our full range of delicious meats and cheeses, and up to three fresh vegetables. </w:t>
      </w:r>
      <w:r w:rsidR="008A358E" w:rsidRPr="00C649D0">
        <w:rPr>
          <w:rFonts w:ascii="Times New Roman" w:hAnsi="Times New Roman" w:cs="Times New Roman"/>
          <w:sz w:val="24"/>
        </w:rPr>
        <w:br/>
      </w:r>
      <w:r w:rsidR="008A358E" w:rsidRPr="00C649D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3AD3E3D" wp14:editId="28394B35">
            <wp:extent cx="3131612" cy="1552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4216" cy="160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9D0">
        <w:rPr>
          <w:rFonts w:ascii="Times New Roman" w:hAnsi="Times New Roman" w:cs="Times New Roman"/>
          <w:sz w:val="24"/>
        </w:rPr>
        <w:br/>
      </w:r>
    </w:p>
    <w:p w14:paraId="074FD62F" w14:textId="77777777" w:rsidR="008403DA" w:rsidRPr="00C649D0" w:rsidRDefault="008403DA" w:rsidP="00840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B5819">
        <w:rPr>
          <w:rFonts w:ascii="Times New Roman" w:hAnsi="Times New Roman" w:cs="Times New Roman"/>
          <w:b/>
          <w:sz w:val="24"/>
        </w:rPr>
        <w:t>Don’t forget the sauce!</w:t>
      </w:r>
      <w:r w:rsidRPr="00C649D0">
        <w:rPr>
          <w:rFonts w:ascii="Times New Roman" w:hAnsi="Times New Roman" w:cs="Times New Roman"/>
          <w:sz w:val="24"/>
        </w:rPr>
        <w:br/>
        <w:t xml:space="preserve">Use the last dropdown menu to select the sauce you want us to put on your sandwich. </w:t>
      </w:r>
      <w:r w:rsidR="008A358E" w:rsidRPr="00C649D0">
        <w:rPr>
          <w:rFonts w:ascii="Times New Roman" w:hAnsi="Times New Roman" w:cs="Times New Roman"/>
          <w:sz w:val="24"/>
        </w:rPr>
        <w:br/>
      </w:r>
      <w:r w:rsidR="008A358E" w:rsidRPr="00C649D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906E7B4" wp14:editId="58F3A7C0">
            <wp:extent cx="3130068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394" cy="4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9D0">
        <w:rPr>
          <w:rFonts w:ascii="Times New Roman" w:hAnsi="Times New Roman" w:cs="Times New Roman"/>
          <w:sz w:val="24"/>
        </w:rPr>
        <w:br/>
      </w:r>
    </w:p>
    <w:p w14:paraId="72B52437" w14:textId="32506E1D" w:rsidR="008A358E" w:rsidRPr="00AB4593" w:rsidRDefault="008403DA" w:rsidP="008A3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B5819">
        <w:rPr>
          <w:rFonts w:ascii="Times New Roman" w:hAnsi="Times New Roman" w:cs="Times New Roman"/>
          <w:b/>
          <w:sz w:val="24"/>
        </w:rPr>
        <w:t>Salt and Pepper?</w:t>
      </w:r>
      <w:r w:rsidRPr="00C649D0">
        <w:rPr>
          <w:rFonts w:ascii="Times New Roman" w:hAnsi="Times New Roman" w:cs="Times New Roman"/>
          <w:sz w:val="24"/>
        </w:rPr>
        <w:t xml:space="preserve"> </w:t>
      </w:r>
      <w:r w:rsidRPr="00C649D0">
        <w:rPr>
          <w:rFonts w:ascii="Times New Roman" w:hAnsi="Times New Roman" w:cs="Times New Roman"/>
          <w:sz w:val="24"/>
        </w:rPr>
        <w:br/>
        <w:t xml:space="preserve">Last, but certainly not least, use the Yes/No buttons at the bottom of the screen to tell us if you want salt and pepper on your sandwich. </w:t>
      </w:r>
      <w:r w:rsidR="008A358E" w:rsidRPr="00C649D0">
        <w:rPr>
          <w:rFonts w:ascii="Times New Roman" w:hAnsi="Times New Roman" w:cs="Times New Roman"/>
          <w:sz w:val="24"/>
        </w:rPr>
        <w:br/>
      </w:r>
      <w:r w:rsidR="008A358E" w:rsidRPr="00C649D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67755E8" wp14:editId="7B2760FF">
            <wp:extent cx="3067050" cy="35826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7" cy="4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972F" w14:textId="77777777" w:rsidR="00AB4593" w:rsidRDefault="00AB4593" w:rsidP="008403DA">
      <w:pPr>
        <w:rPr>
          <w:rFonts w:ascii="Times New Roman" w:hAnsi="Times New Roman" w:cs="Times New Roman"/>
          <w:sz w:val="24"/>
        </w:rPr>
      </w:pPr>
    </w:p>
    <w:p w14:paraId="2A3B3783" w14:textId="529D18F0" w:rsidR="008A358E" w:rsidRPr="00C649D0" w:rsidRDefault="008403DA" w:rsidP="008403DA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C649D0">
        <w:rPr>
          <w:rFonts w:ascii="Times New Roman" w:hAnsi="Times New Roman" w:cs="Times New Roman"/>
          <w:sz w:val="24"/>
        </w:rPr>
        <w:lastRenderedPageBreak/>
        <w:t xml:space="preserve">As you build your sandwich, check the summary on the </w:t>
      </w:r>
      <w:r w:rsidR="00C649D0" w:rsidRPr="00C649D0">
        <w:rPr>
          <w:rFonts w:ascii="Times New Roman" w:hAnsi="Times New Roman" w:cs="Times New Roman"/>
          <w:sz w:val="24"/>
        </w:rPr>
        <w:t>right-hand</w:t>
      </w:r>
      <w:r w:rsidRPr="00C649D0">
        <w:rPr>
          <w:rFonts w:ascii="Times New Roman" w:hAnsi="Times New Roman" w:cs="Times New Roman"/>
          <w:sz w:val="24"/>
        </w:rPr>
        <w:t xml:space="preserve"> side of the screen to make sure your order is right! If you change your mind on a selection, you can always go back and change your ingredients. When your sandwich is perfect, cl</w:t>
      </w:r>
      <w:r w:rsidR="00C649D0">
        <w:rPr>
          <w:rFonts w:ascii="Times New Roman" w:hAnsi="Times New Roman" w:cs="Times New Roman"/>
          <w:sz w:val="24"/>
        </w:rPr>
        <w:t>i</w:t>
      </w:r>
      <w:r w:rsidRPr="00C649D0">
        <w:rPr>
          <w:rFonts w:ascii="Times New Roman" w:hAnsi="Times New Roman" w:cs="Times New Roman"/>
          <w:sz w:val="24"/>
        </w:rPr>
        <w:t>ck the order button and we’ll get started on your meal.</w:t>
      </w:r>
      <w:r w:rsidR="004178BC">
        <w:rPr>
          <w:rFonts w:ascii="Times New Roman" w:hAnsi="Times New Roman" w:cs="Times New Roman"/>
          <w:sz w:val="24"/>
        </w:rPr>
        <w:t xml:space="preserve"> Remember to eat fresh </w:t>
      </w:r>
      <w:r w:rsidR="00EA2483">
        <w:rPr>
          <w:rFonts w:ascii="Times New Roman" w:hAnsi="Times New Roman" w:cs="Times New Roman"/>
          <w:sz w:val="24"/>
        </w:rPr>
        <w:t>with Subway!</w:t>
      </w:r>
    </w:p>
    <w:p w14:paraId="3CCD54DD" w14:textId="77777777" w:rsidR="008403DA" w:rsidRDefault="008A358E" w:rsidP="008A358E">
      <w:r>
        <w:rPr>
          <w:noProof/>
        </w:rPr>
        <w:drawing>
          <wp:inline distT="0" distB="0" distL="0" distR="0" wp14:anchorId="5A4DED1D" wp14:editId="7A8E477A">
            <wp:extent cx="5754109" cy="3952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381" cy="401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5713D"/>
    <w:multiLevelType w:val="hybridMultilevel"/>
    <w:tmpl w:val="22A6C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DA"/>
    <w:rsid w:val="00350DD3"/>
    <w:rsid w:val="004178BC"/>
    <w:rsid w:val="00673E6A"/>
    <w:rsid w:val="008403DA"/>
    <w:rsid w:val="008A358E"/>
    <w:rsid w:val="008B5819"/>
    <w:rsid w:val="0095003A"/>
    <w:rsid w:val="00A56F37"/>
    <w:rsid w:val="00AB4593"/>
    <w:rsid w:val="00B11A78"/>
    <w:rsid w:val="00C649D0"/>
    <w:rsid w:val="00C91F09"/>
    <w:rsid w:val="00E209AA"/>
    <w:rsid w:val="00E338E0"/>
    <w:rsid w:val="00EA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F72A"/>
  <w15:chartTrackingRefBased/>
  <w15:docId w15:val="{AF8647FB-1D28-4B5C-884D-DA80C23C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Chaz Denney</dc:creator>
  <cp:keywords/>
  <dc:description/>
  <cp:lastModifiedBy>ANDERSON, BRENT L.</cp:lastModifiedBy>
  <cp:revision>12</cp:revision>
  <dcterms:created xsi:type="dcterms:W3CDTF">2019-04-25T16:06:00Z</dcterms:created>
  <dcterms:modified xsi:type="dcterms:W3CDTF">2019-04-25T16:13:00Z</dcterms:modified>
</cp:coreProperties>
</file>