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6A28" w14:textId="52A5C768" w:rsidR="008C1BF5" w:rsidRPr="008C1BF5" w:rsidRDefault="008C1BF5" w:rsidP="008C1BF5">
      <w:pPr>
        <w:pStyle w:val="Heading2"/>
        <w:rPr>
          <w:u w:val="single"/>
        </w:rPr>
      </w:pPr>
      <w:r w:rsidRPr="008C1BF5">
        <w:rPr>
          <w:u w:val="single"/>
        </w:rPr>
        <w:t>Sorbitol Synchronization</w:t>
      </w:r>
    </w:p>
    <w:p w14:paraId="6A7841AD" w14:textId="1368DE95" w:rsidR="008C1BF5" w:rsidRDefault="008C1BF5" w:rsidP="008C1BF5">
      <w:pPr>
        <w:pStyle w:val="ListParagraph"/>
        <w:numPr>
          <w:ilvl w:val="0"/>
          <w:numId w:val="1"/>
        </w:numPr>
      </w:pPr>
      <w:r>
        <w:t>Transfer flask contents to a 50 mL tube and spin on Protocol 1 on the centrifuge</w:t>
      </w:r>
      <w:r w:rsidR="00A12E42">
        <w:t>.</w:t>
      </w:r>
    </w:p>
    <w:p w14:paraId="4FD4DCBA" w14:textId="076A486B" w:rsidR="008C1BF5" w:rsidRDefault="008C1BF5" w:rsidP="008C1BF5">
      <w:pPr>
        <w:pStyle w:val="ListParagraph"/>
        <w:numPr>
          <w:ilvl w:val="0"/>
          <w:numId w:val="1"/>
        </w:numPr>
      </w:pPr>
      <w:r>
        <w:t>Aspirate (remove) supernatant (REMEMBER TO OPEN SIDE VALVES &amp; USE DIRTY TUBE)</w:t>
      </w:r>
      <w:r w:rsidR="00A12E42">
        <w:t>.</w:t>
      </w:r>
    </w:p>
    <w:p w14:paraId="649E370E" w14:textId="371AFCB2" w:rsidR="008C1BF5" w:rsidRDefault="008C1BF5" w:rsidP="008C1BF5">
      <w:pPr>
        <w:pStyle w:val="ListParagraph"/>
        <w:numPr>
          <w:ilvl w:val="0"/>
          <w:numId w:val="1"/>
        </w:numPr>
      </w:pPr>
      <w:r>
        <w:t>Add 5 mL sorbitol via pipette; resuspend the pellet.</w:t>
      </w:r>
    </w:p>
    <w:p w14:paraId="0785341A" w14:textId="2964A4B7" w:rsidR="008C1BF5" w:rsidRDefault="008C1BF5" w:rsidP="008C1BF5">
      <w:pPr>
        <w:pStyle w:val="ListParagraph"/>
        <w:numPr>
          <w:ilvl w:val="0"/>
          <w:numId w:val="1"/>
        </w:numPr>
      </w:pPr>
      <w:r>
        <w:t xml:space="preserve">Incubate (dry) for 5 min at 37 C. </w:t>
      </w:r>
    </w:p>
    <w:p w14:paraId="065E5624" w14:textId="2A9FC737" w:rsidR="008C1BF5" w:rsidRDefault="008C1BF5" w:rsidP="008C1BF5">
      <w:pPr>
        <w:pStyle w:val="ListParagraph"/>
        <w:numPr>
          <w:ilvl w:val="0"/>
          <w:numId w:val="1"/>
        </w:numPr>
      </w:pPr>
      <w:r>
        <w:t xml:space="preserve">Add 30 mL </w:t>
      </w:r>
      <w:r w:rsidR="00B2608F">
        <w:t xml:space="preserve">red </w:t>
      </w:r>
      <w:r>
        <w:t xml:space="preserve">ICM and spin again on Protocol 1. </w:t>
      </w:r>
    </w:p>
    <w:p w14:paraId="1A8540FE" w14:textId="2663ED6F" w:rsidR="008C1BF5" w:rsidRDefault="008C1BF5" w:rsidP="008C1BF5">
      <w:pPr>
        <w:pStyle w:val="ListParagraph"/>
        <w:numPr>
          <w:ilvl w:val="0"/>
          <w:numId w:val="1"/>
        </w:numPr>
      </w:pPr>
      <w:r>
        <w:t>Aspirate the supernatant again.</w:t>
      </w:r>
    </w:p>
    <w:p w14:paraId="11C4C7C3" w14:textId="0D0619BB" w:rsidR="008C1BF5" w:rsidRDefault="008C1BF5" w:rsidP="008C1BF5">
      <w:pPr>
        <w:pStyle w:val="ListParagraph"/>
        <w:numPr>
          <w:ilvl w:val="0"/>
          <w:numId w:val="1"/>
        </w:numPr>
      </w:pPr>
      <w:r>
        <w:t>Resuspend in enough MCM to make solution of about 5% hematocrit (about 20 mL works for 1 mL of RBC pellet)</w:t>
      </w:r>
      <w:r w:rsidR="00A12E42">
        <w:t xml:space="preserve">. </w:t>
      </w:r>
    </w:p>
    <w:p w14:paraId="0A318FC6" w14:textId="77777777" w:rsidR="008C1BF5" w:rsidRDefault="008C1BF5"/>
    <w:p w14:paraId="673330C4" w14:textId="38EA7E35" w:rsidR="008C1BF5" w:rsidRDefault="008C1BF5" w:rsidP="008C1BF5">
      <w:pPr>
        <w:pStyle w:val="Heading2"/>
      </w:pPr>
      <w:r w:rsidRPr="008C1BF5">
        <w:rPr>
          <w:u w:val="single"/>
        </w:rPr>
        <w:t xml:space="preserve">Flow cytometry (for parasitemia calculation) </w:t>
      </w:r>
    </w:p>
    <w:p w14:paraId="3A86AD12" w14:textId="72AE1462" w:rsidR="00BD6B7A" w:rsidRDefault="008C1BF5" w:rsidP="008C1BF5">
      <w:pPr>
        <w:pStyle w:val="ListParagraph"/>
        <w:numPr>
          <w:ilvl w:val="0"/>
          <w:numId w:val="2"/>
        </w:numPr>
      </w:pPr>
      <w:r>
        <w:t>Prep tube</w:t>
      </w:r>
      <w:r w:rsidR="00A12E42">
        <w:t>.</w:t>
      </w:r>
      <w:r>
        <w:t xml:space="preserve"> </w:t>
      </w:r>
      <w:r w:rsidR="00BD6B7A">
        <w:t>1 tube of 500 uL total requires</w:t>
      </w:r>
      <w:r w:rsidR="00A12E42">
        <w:t>:</w:t>
      </w:r>
    </w:p>
    <w:p w14:paraId="73A63C81" w14:textId="77777777" w:rsidR="00BD6B7A" w:rsidRDefault="00BD6B7A" w:rsidP="00BD6B7A">
      <w:pPr>
        <w:pStyle w:val="ListParagraph"/>
        <w:numPr>
          <w:ilvl w:val="1"/>
          <w:numId w:val="2"/>
        </w:numPr>
      </w:pPr>
      <w:r>
        <w:t>100 uL culture</w:t>
      </w:r>
    </w:p>
    <w:p w14:paraId="30E07F00" w14:textId="63E53F35" w:rsidR="008C1BF5" w:rsidRDefault="00BD6B7A" w:rsidP="00BD6B7A">
      <w:pPr>
        <w:pStyle w:val="ListParagraph"/>
        <w:numPr>
          <w:ilvl w:val="1"/>
          <w:numId w:val="2"/>
        </w:numPr>
      </w:pPr>
      <w:r>
        <w:t xml:space="preserve">400 uL </w:t>
      </w:r>
      <w:r w:rsidR="00B2608F">
        <w:t xml:space="preserve">clear </w:t>
      </w:r>
      <w:r>
        <w:t>ICM</w:t>
      </w:r>
      <w:r w:rsidR="00B2608F">
        <w:t xml:space="preserve"> </w:t>
      </w:r>
    </w:p>
    <w:p w14:paraId="1B46F23D" w14:textId="0EA36B63" w:rsidR="00BD6B7A" w:rsidRDefault="00BD6B7A" w:rsidP="00BD6B7A">
      <w:pPr>
        <w:pStyle w:val="ListParagraph"/>
        <w:numPr>
          <w:ilvl w:val="1"/>
          <w:numId w:val="2"/>
        </w:numPr>
      </w:pPr>
      <w:r>
        <w:t>0.5 HO &amp; TO dyes each</w:t>
      </w:r>
    </w:p>
    <w:p w14:paraId="07128293" w14:textId="74C35989" w:rsidR="00BD6B7A" w:rsidRDefault="00BD6B7A" w:rsidP="00BD6B7A">
      <w:pPr>
        <w:pStyle w:val="ListParagraph"/>
        <w:numPr>
          <w:ilvl w:val="0"/>
          <w:numId w:val="2"/>
        </w:numPr>
      </w:pPr>
      <w:r>
        <w:t xml:space="preserve">Incubate at 37 C for 25 minutes. </w:t>
      </w:r>
    </w:p>
    <w:p w14:paraId="3994DB6A" w14:textId="1B50D78F" w:rsidR="00BD6B7A" w:rsidRDefault="00BD6B7A" w:rsidP="00BD6B7A">
      <w:pPr>
        <w:pStyle w:val="ListParagraph"/>
        <w:numPr>
          <w:ilvl w:val="0"/>
          <w:numId w:val="2"/>
        </w:numPr>
      </w:pPr>
      <w:r>
        <w:t>At the computer, login (Gaelle, flow), click Acquisition, use template HOTO_Tubes_2022-09-01</w:t>
      </w:r>
      <w:r w:rsidR="00A12E42">
        <w:t>.</w:t>
      </w:r>
    </w:p>
    <w:p w14:paraId="5A3A3F36" w14:textId="53A69797" w:rsidR="00BD6B7A" w:rsidRDefault="00BD6B7A" w:rsidP="00BD6B7A">
      <w:pPr>
        <w:pStyle w:val="ListParagraph"/>
        <w:numPr>
          <w:ilvl w:val="0"/>
          <w:numId w:val="2"/>
        </w:numPr>
      </w:pPr>
      <w:r>
        <w:t>Add enough PBS so that about 1/3 of the tube is filled.</w:t>
      </w:r>
    </w:p>
    <w:p w14:paraId="0EE4658C" w14:textId="5D0E8D4D" w:rsidR="00BD6B7A" w:rsidRDefault="00BD6B7A" w:rsidP="00BD6B7A">
      <w:pPr>
        <w:pStyle w:val="ListParagraph"/>
        <w:numPr>
          <w:ilvl w:val="0"/>
          <w:numId w:val="2"/>
        </w:numPr>
      </w:pPr>
      <w:r>
        <w:t>Attach tube/stick it into the probe, click Record</w:t>
      </w:r>
      <w:r w:rsidR="00A12E42">
        <w:t>.</w:t>
      </w:r>
    </w:p>
    <w:p w14:paraId="597A25F5" w14:textId="56DF975E" w:rsidR="00BD6B7A" w:rsidRDefault="00BD6B7A" w:rsidP="00BD6B7A">
      <w:pPr>
        <w:pStyle w:val="ListParagraph"/>
        <w:numPr>
          <w:ilvl w:val="0"/>
          <w:numId w:val="2"/>
        </w:numPr>
      </w:pPr>
      <w:r>
        <w:t xml:space="preserve">Record parasitemia percentage. </w:t>
      </w:r>
    </w:p>
    <w:p w14:paraId="37D402C2" w14:textId="77777777" w:rsidR="008C1BF5" w:rsidRDefault="008C1BF5"/>
    <w:p w14:paraId="55EC3988" w14:textId="3BC40678" w:rsidR="008C1BF5" w:rsidRPr="008C1BF5" w:rsidRDefault="008C1BF5" w:rsidP="008C1BF5">
      <w:pPr>
        <w:pStyle w:val="Heading2"/>
        <w:rPr>
          <w:u w:val="single"/>
        </w:rPr>
      </w:pPr>
      <w:r w:rsidRPr="008C1BF5">
        <w:rPr>
          <w:u w:val="single"/>
        </w:rPr>
        <w:t>Prepping well plate</w:t>
      </w:r>
    </w:p>
    <w:p w14:paraId="26D59B8D" w14:textId="1216B185" w:rsidR="008C1BF5" w:rsidRDefault="005F7FF9" w:rsidP="008C1BF5">
      <w:pPr>
        <w:pStyle w:val="ListParagraph"/>
        <w:numPr>
          <w:ilvl w:val="0"/>
          <w:numId w:val="3"/>
        </w:numPr>
      </w:pPr>
      <w:r>
        <w:t xml:space="preserve">In two separate tubes, prepare </w:t>
      </w:r>
      <w:r w:rsidR="002B3184">
        <w:t xml:space="preserve">well plate culture </w:t>
      </w:r>
      <w:r>
        <w:t xml:space="preserve">solutions with 1% parasitemia and 1%/0.5% hematocrit. First calculate the amount of </w:t>
      </w:r>
      <w:r w:rsidR="002B3184">
        <w:t>uRBCs needed to</w:t>
      </w:r>
      <w:r w:rsidR="00A12E42">
        <w:t xml:space="preserve"> be added to the pellet (</w:t>
      </w:r>
      <w:r w:rsidR="00B2608F">
        <w:t>RESPIN</w:t>
      </w:r>
      <w:r w:rsidR="00A12E42">
        <w:t xml:space="preserve"> if RBCs are suspended)</w:t>
      </w:r>
      <w:r w:rsidR="002B3184">
        <w:t xml:space="preserve"> bring down the parasitemia, then calculate the amount of MCM needed for each hematocrit condition (just use the spreadsheet honestly)</w:t>
      </w:r>
      <w:r w:rsidR="00A12E42">
        <w:t xml:space="preserve">. </w:t>
      </w:r>
    </w:p>
    <w:p w14:paraId="180035E4" w14:textId="195F889A" w:rsidR="00996A21" w:rsidRDefault="002B3184" w:rsidP="00996A21">
      <w:pPr>
        <w:pStyle w:val="ListParagraph"/>
        <w:numPr>
          <w:ilvl w:val="1"/>
          <w:numId w:val="3"/>
        </w:numPr>
      </w:pPr>
      <w:r>
        <w:t xml:space="preserve">NOTE: after calculating the amount of uRBCs needed, double the actual volume drawn for the solutions because we’re using 50% solution of blood. </w:t>
      </w:r>
    </w:p>
    <w:p w14:paraId="68FBEBEE" w14:textId="40145AA6" w:rsidR="002B3184" w:rsidRDefault="002B3184" w:rsidP="002B3184">
      <w:pPr>
        <w:pStyle w:val="ListParagraph"/>
        <w:numPr>
          <w:ilvl w:val="0"/>
          <w:numId w:val="3"/>
        </w:numPr>
      </w:pPr>
      <w:r>
        <w:t xml:space="preserve">Add 180 uL of the 1% or 0.5% culture solution into each well. </w:t>
      </w:r>
    </w:p>
    <w:p w14:paraId="040FC2F3" w14:textId="2821C732" w:rsidR="002B3184" w:rsidRDefault="002B3184" w:rsidP="002B3184">
      <w:pPr>
        <w:pStyle w:val="ListParagraph"/>
        <w:numPr>
          <w:ilvl w:val="0"/>
          <w:numId w:val="3"/>
        </w:numPr>
      </w:pPr>
      <w:r>
        <w:t xml:space="preserve">Add 20 uL of filtered PBS or SGE into the appropriate wells. MIX afterwards. </w:t>
      </w:r>
    </w:p>
    <w:p w14:paraId="31E7D5B8" w14:textId="05F3B1D9" w:rsidR="00996A21" w:rsidRDefault="00996A21" w:rsidP="00996A21">
      <w:pPr>
        <w:pStyle w:val="ListParagraph"/>
        <w:numPr>
          <w:ilvl w:val="1"/>
          <w:numId w:val="3"/>
        </w:numPr>
      </w:pPr>
      <w:r>
        <w:t xml:space="preserve">If SGE is still frozen, then use warm water bath to quickly thaw. </w:t>
      </w:r>
    </w:p>
    <w:p w14:paraId="62082E00" w14:textId="42851A94" w:rsidR="002B3184" w:rsidRDefault="007D09D3" w:rsidP="002B3184">
      <w:pPr>
        <w:pStyle w:val="ListParagraph"/>
        <w:numPr>
          <w:ilvl w:val="0"/>
          <w:numId w:val="3"/>
        </w:numPr>
      </w:pPr>
      <w:r>
        <w:t xml:space="preserve">Add 200 uL of distilled water into each of the edge wells. </w:t>
      </w:r>
    </w:p>
    <w:p w14:paraId="0FB7942E" w14:textId="45F66E90" w:rsidR="007D09D3" w:rsidRDefault="007D09D3" w:rsidP="002B3184">
      <w:pPr>
        <w:pStyle w:val="ListParagraph"/>
        <w:numPr>
          <w:ilvl w:val="0"/>
          <w:numId w:val="3"/>
        </w:numPr>
      </w:pPr>
      <w:r>
        <w:t xml:space="preserve">Place well plate into the gas chamber and gas. </w:t>
      </w:r>
    </w:p>
    <w:p w14:paraId="00399943" w14:textId="7D15517B" w:rsidR="007D09D3" w:rsidRDefault="007D09D3" w:rsidP="007D09D3">
      <w:pPr>
        <w:pStyle w:val="ListParagraph"/>
        <w:numPr>
          <w:ilvl w:val="1"/>
          <w:numId w:val="3"/>
        </w:numPr>
      </w:pPr>
      <w:r>
        <w:t xml:space="preserve">Open both the </w:t>
      </w:r>
      <w:r w:rsidR="003F5C5F">
        <w:t>gas chamber tubes</w:t>
      </w:r>
      <w:r>
        <w:t xml:space="preserve">. </w:t>
      </w:r>
    </w:p>
    <w:p w14:paraId="006371A2" w14:textId="0A099438" w:rsidR="003F5C5F" w:rsidRDefault="003F5C5F" w:rsidP="007D09D3">
      <w:pPr>
        <w:pStyle w:val="ListParagraph"/>
        <w:numPr>
          <w:ilvl w:val="1"/>
          <w:numId w:val="3"/>
        </w:numPr>
      </w:pPr>
      <w:r>
        <w:t xml:space="preserve">Take the tube attached to the smaller gas chamber to the chamber’s intake tube (with the filter). </w:t>
      </w:r>
    </w:p>
    <w:p w14:paraId="7222E34E" w14:textId="1E9CA2F0" w:rsidR="003F5C5F" w:rsidRDefault="003F5C5F" w:rsidP="007D09D3">
      <w:pPr>
        <w:pStyle w:val="ListParagraph"/>
        <w:numPr>
          <w:ilvl w:val="1"/>
          <w:numId w:val="3"/>
        </w:numPr>
      </w:pPr>
      <w:r>
        <w:t xml:space="preserve">Turn on the gas by turning the red valve (should be in parallel to the output tube). </w:t>
      </w:r>
    </w:p>
    <w:p w14:paraId="41BBE760" w14:textId="30C8E323" w:rsidR="003F5C5F" w:rsidRDefault="003F5C5F" w:rsidP="007D09D3">
      <w:pPr>
        <w:pStyle w:val="ListParagraph"/>
        <w:numPr>
          <w:ilvl w:val="1"/>
          <w:numId w:val="3"/>
        </w:numPr>
      </w:pPr>
      <w:r>
        <w:t xml:space="preserve">Let the gas run for 10 seconds, then close the output (filterless) tube. </w:t>
      </w:r>
    </w:p>
    <w:p w14:paraId="1917BD76" w14:textId="65CFD861" w:rsidR="003F5C5F" w:rsidRDefault="003F5C5F" w:rsidP="007D09D3">
      <w:pPr>
        <w:pStyle w:val="ListParagraph"/>
        <w:numPr>
          <w:ilvl w:val="1"/>
          <w:numId w:val="3"/>
        </w:numPr>
      </w:pPr>
      <w:r>
        <w:t xml:space="preserve">After another 5-10 seconds, close the chamber’s intake tube. Shut off gas output. </w:t>
      </w:r>
    </w:p>
    <w:p w14:paraId="128ADB57" w14:textId="7EC9FDB2" w:rsidR="003F5C5F" w:rsidRDefault="003F5C5F" w:rsidP="003F5C5F">
      <w:pPr>
        <w:pStyle w:val="ListParagraph"/>
        <w:numPr>
          <w:ilvl w:val="0"/>
          <w:numId w:val="3"/>
        </w:numPr>
      </w:pPr>
      <w:r>
        <w:t xml:space="preserve">Place gas chamber with well plates in 37 C incubator and incubate for 48 hours. </w:t>
      </w:r>
    </w:p>
    <w:p w14:paraId="4A781B8A" w14:textId="77777777" w:rsidR="008C1BF5" w:rsidRDefault="008C1BF5" w:rsidP="00341027"/>
    <w:p w14:paraId="3234FB79" w14:textId="1DE41A54" w:rsidR="00B2608F" w:rsidRDefault="00B2608F" w:rsidP="00B2608F">
      <w:pPr>
        <w:pStyle w:val="Heading2"/>
      </w:pPr>
      <w:r w:rsidRPr="008C1BF5">
        <w:rPr>
          <w:u w:val="single"/>
        </w:rPr>
        <w:lastRenderedPageBreak/>
        <w:t xml:space="preserve">Flow cytometry (for </w:t>
      </w:r>
      <w:r w:rsidR="00D355B9">
        <w:rPr>
          <w:u w:val="single"/>
        </w:rPr>
        <w:t>analysis</w:t>
      </w:r>
      <w:r w:rsidRPr="008C1BF5">
        <w:rPr>
          <w:u w:val="single"/>
        </w:rPr>
        <w:t xml:space="preserve">) </w:t>
      </w:r>
    </w:p>
    <w:p w14:paraId="1ADE03DE" w14:textId="69C9C2E5" w:rsidR="00B2608F" w:rsidRDefault="00B2608F" w:rsidP="00B2608F">
      <w:pPr>
        <w:pStyle w:val="ListParagraph"/>
        <w:numPr>
          <w:ilvl w:val="0"/>
          <w:numId w:val="5"/>
        </w:numPr>
      </w:pPr>
      <w:r>
        <w:t xml:space="preserve">Spin plate. </w:t>
      </w:r>
    </w:p>
    <w:p w14:paraId="665B2112" w14:textId="21DB8916" w:rsidR="00B2608F" w:rsidRDefault="00B2608F" w:rsidP="00B2608F">
      <w:pPr>
        <w:pStyle w:val="ListParagraph"/>
        <w:numPr>
          <w:ilvl w:val="0"/>
          <w:numId w:val="5"/>
        </w:numPr>
      </w:pPr>
      <w:r>
        <w:t xml:space="preserve">In the meantime, mix 1 mL of ICM (clear, for flow cytometry) &amp; 1.25 uL of HO dye (KEEP OUT OF LIGHT). 20 uL of the ICM-dye solution goes into each needed well of a 96 round-bottom plate. </w:t>
      </w:r>
    </w:p>
    <w:p w14:paraId="404F51E2" w14:textId="5ECA5818" w:rsidR="00B2608F" w:rsidRDefault="00B2608F" w:rsidP="00B2608F">
      <w:pPr>
        <w:pStyle w:val="ListParagraph"/>
        <w:numPr>
          <w:ilvl w:val="0"/>
          <w:numId w:val="5"/>
        </w:numPr>
      </w:pPr>
      <w:r>
        <w:t>Take the spun culture well plate and remove 150 uL of the supernatant</w:t>
      </w:r>
      <w:r w:rsidR="00D355B9">
        <w:t xml:space="preserve">, then resuspend the pellet with the remaining supernatant (using the same tips). </w:t>
      </w:r>
    </w:p>
    <w:p w14:paraId="58D34223" w14:textId="172EF2D6" w:rsidR="00D355B9" w:rsidRDefault="00D355B9" w:rsidP="00B2608F">
      <w:pPr>
        <w:pStyle w:val="ListParagraph"/>
        <w:numPr>
          <w:ilvl w:val="0"/>
          <w:numId w:val="5"/>
        </w:numPr>
      </w:pPr>
      <w:r>
        <w:t xml:space="preserve">Take 5 uL of each culture and add to the corresponding well plates. </w:t>
      </w:r>
    </w:p>
    <w:p w14:paraId="7B741A92" w14:textId="6EEDADCF" w:rsidR="00D355B9" w:rsidRDefault="00D355B9" w:rsidP="00B2608F">
      <w:pPr>
        <w:pStyle w:val="ListParagraph"/>
        <w:numPr>
          <w:ilvl w:val="0"/>
          <w:numId w:val="5"/>
        </w:numPr>
      </w:pPr>
      <w:r>
        <w:t xml:space="preserve">Incubate for 10 min (NO JIGGLER). </w:t>
      </w:r>
    </w:p>
    <w:p w14:paraId="2675EF72" w14:textId="55AC387C" w:rsidR="00D355B9" w:rsidRDefault="00D355B9" w:rsidP="00B2608F">
      <w:pPr>
        <w:pStyle w:val="ListParagraph"/>
        <w:numPr>
          <w:ilvl w:val="0"/>
          <w:numId w:val="5"/>
        </w:numPr>
      </w:pPr>
      <w:r>
        <w:t>Add 125 uL of PBS</w:t>
      </w:r>
      <w:r w:rsidR="001377EA">
        <w:t xml:space="preserve"> </w:t>
      </w:r>
      <w:r>
        <w:t>(yellow</w:t>
      </w:r>
      <w:r w:rsidR="001377EA">
        <w:t>, 1x)</w:t>
      </w:r>
    </w:p>
    <w:p w14:paraId="37AFB939" w14:textId="39D7EEEB" w:rsidR="000D4274" w:rsidRDefault="000D4274" w:rsidP="00B2608F">
      <w:pPr>
        <w:pStyle w:val="ListParagraph"/>
        <w:numPr>
          <w:ilvl w:val="0"/>
          <w:numId w:val="5"/>
        </w:numPr>
      </w:pPr>
      <w:r>
        <w:t>Run flow cytometry (template SGE-Cam-Tdt)</w:t>
      </w:r>
    </w:p>
    <w:sectPr w:rsidR="000D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19D2"/>
    <w:multiLevelType w:val="hybridMultilevel"/>
    <w:tmpl w:val="11402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E1804"/>
    <w:multiLevelType w:val="hybridMultilevel"/>
    <w:tmpl w:val="37AAC4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F364B"/>
    <w:multiLevelType w:val="hybridMultilevel"/>
    <w:tmpl w:val="82DA83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30088"/>
    <w:multiLevelType w:val="hybridMultilevel"/>
    <w:tmpl w:val="82DA83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70B6B"/>
    <w:multiLevelType w:val="hybridMultilevel"/>
    <w:tmpl w:val="54302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010547">
    <w:abstractNumId w:val="0"/>
  </w:num>
  <w:num w:numId="2" w16cid:durableId="217782823">
    <w:abstractNumId w:val="1"/>
  </w:num>
  <w:num w:numId="3" w16cid:durableId="556628280">
    <w:abstractNumId w:val="2"/>
  </w:num>
  <w:num w:numId="4" w16cid:durableId="300966159">
    <w:abstractNumId w:val="3"/>
  </w:num>
  <w:num w:numId="5" w16cid:durableId="604658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F5"/>
    <w:rsid w:val="000D3629"/>
    <w:rsid w:val="000D4274"/>
    <w:rsid w:val="001377EA"/>
    <w:rsid w:val="002B3184"/>
    <w:rsid w:val="00341027"/>
    <w:rsid w:val="003F5C5F"/>
    <w:rsid w:val="005F7FF9"/>
    <w:rsid w:val="007D09D3"/>
    <w:rsid w:val="008C1BF5"/>
    <w:rsid w:val="00996A21"/>
    <w:rsid w:val="00A12E42"/>
    <w:rsid w:val="00A54322"/>
    <w:rsid w:val="00B2608F"/>
    <w:rsid w:val="00BD6B7A"/>
    <w:rsid w:val="00D3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CBD3"/>
  <w15:chartTrackingRefBased/>
  <w15:docId w15:val="{0B581CA4-5B11-4A0D-9262-6F832EFB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1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1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Weixin Du</dc:creator>
  <cp:keywords/>
  <dc:description/>
  <cp:lastModifiedBy>Weixin Du</cp:lastModifiedBy>
  <cp:revision>6</cp:revision>
  <dcterms:created xsi:type="dcterms:W3CDTF">2023-07-12T14:45:00Z</dcterms:created>
  <dcterms:modified xsi:type="dcterms:W3CDTF">2023-07-14T15:48:00Z</dcterms:modified>
</cp:coreProperties>
</file>