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7E82" w14:textId="77777777" w:rsidR="00A2467C" w:rsidRPr="00201986" w:rsidRDefault="00A2467C" w:rsidP="005902BA">
      <w:pPr>
        <w:rPr>
          <w:rFonts w:ascii="Arial" w:hAnsi="Arial" w:cs="Arial"/>
          <w:b/>
          <w:sz w:val="40"/>
          <w:szCs w:val="40"/>
          <w:lang w:val="en-GB"/>
        </w:rPr>
      </w:pPr>
      <w:r w:rsidRPr="00201986">
        <w:rPr>
          <w:noProof/>
          <w:lang w:val="en-GB" w:eastAsia="de-CH"/>
        </w:rPr>
        <w:drawing>
          <wp:anchor distT="0" distB="0" distL="114300" distR="114300" simplePos="0" relativeHeight="251659264" behindDoc="1" locked="0" layoutInCell="1" allowOverlap="1" wp14:anchorId="6A2BC2E6" wp14:editId="29D34C3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661795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295" y="21196"/>
                <wp:lineTo x="21295" y="0"/>
                <wp:lineTo x="0" y="0"/>
              </wp:wrapPolygon>
            </wp:wrapTight>
            <wp:docPr id="2" name="Picture 2" descr="uob-logo-black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b-logo-black-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1C79B" w14:textId="34D4F69C" w:rsidR="005902BA" w:rsidRPr="00201986" w:rsidRDefault="005902BA" w:rsidP="005902BA">
      <w:pPr>
        <w:rPr>
          <w:rFonts w:ascii="Arial" w:hAnsi="Arial" w:cs="Arial"/>
          <w:b/>
          <w:sz w:val="40"/>
          <w:szCs w:val="40"/>
          <w:lang w:val="en-GB"/>
        </w:rPr>
      </w:pPr>
      <w:r w:rsidRPr="00201986">
        <w:rPr>
          <w:rFonts w:ascii="Arial" w:hAnsi="Arial" w:cs="Arial"/>
          <w:b/>
          <w:sz w:val="40"/>
          <w:szCs w:val="40"/>
          <w:lang w:val="en-GB"/>
        </w:rPr>
        <w:t>Department of Economics</w:t>
      </w:r>
    </w:p>
    <w:p w14:paraId="5F19312E" w14:textId="77777777" w:rsidR="00A2467C" w:rsidRPr="00201986" w:rsidRDefault="00A2467C" w:rsidP="005902BA">
      <w:pPr>
        <w:rPr>
          <w:rFonts w:ascii="Arial" w:hAnsi="Arial" w:cs="Arial"/>
          <w:b/>
          <w:lang w:val="en-GB"/>
        </w:rPr>
      </w:pPr>
    </w:p>
    <w:p w14:paraId="5929CFE8" w14:textId="664592EC" w:rsidR="00A2467C" w:rsidRPr="00201986" w:rsidRDefault="00A2467C" w:rsidP="00A2467C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  <w:lang w:val="en-GB"/>
        </w:rPr>
      </w:pPr>
      <w:r w:rsidRPr="00201986">
        <w:rPr>
          <w:rFonts w:ascii="Calibri" w:hAnsi="Calibri" w:cs="Calibri"/>
          <w:b/>
          <w:sz w:val="28"/>
          <w:szCs w:val="28"/>
          <w:lang w:val="en-GB"/>
        </w:rPr>
        <w:t>STUDENT &amp; UNIT DETAILS –</w:t>
      </w:r>
      <w:r w:rsidRPr="00201986">
        <w:rPr>
          <w:rFonts w:ascii="Calibri" w:hAnsi="Calibri" w:cs="Calibri"/>
          <w:sz w:val="28"/>
          <w:szCs w:val="28"/>
          <w:lang w:val="en-GB"/>
        </w:rPr>
        <w:t xml:space="preserve"> TO BE COMPLETED BY THE STUDENT</w:t>
      </w:r>
    </w:p>
    <w:p w14:paraId="37F4B273" w14:textId="77777777" w:rsidR="005902BA" w:rsidRPr="00201986" w:rsidRDefault="005902BA" w:rsidP="005902BA">
      <w:pPr>
        <w:rPr>
          <w:rFonts w:ascii="Arial" w:hAnsi="Arial" w:cs="Arial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7187"/>
      </w:tblGrid>
      <w:tr w:rsidR="005902BA" w:rsidRPr="00201986" w14:paraId="555F3D43" w14:textId="77777777" w:rsidTr="00E06B77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416EACE2" w14:textId="7BAB7A29" w:rsidR="005902BA" w:rsidRPr="00201986" w:rsidRDefault="00604540" w:rsidP="00E06B7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201986">
              <w:rPr>
                <w:rFonts w:ascii="Arial" w:hAnsi="Arial" w:cs="Arial"/>
                <w:b/>
                <w:sz w:val="28"/>
                <w:szCs w:val="28"/>
                <w:lang w:val="en-GB"/>
              </w:rPr>
              <w:t>Candidate Number</w:t>
            </w:r>
          </w:p>
        </w:tc>
        <w:tc>
          <w:tcPr>
            <w:tcW w:w="3437" w:type="pct"/>
            <w:shd w:val="clear" w:color="auto" w:fill="auto"/>
          </w:tcPr>
          <w:p w14:paraId="4DEB4267" w14:textId="4DD3A85D" w:rsidR="005902BA" w:rsidRPr="00201986" w:rsidRDefault="005C63D1" w:rsidP="00E06B77">
            <w:pPr>
              <w:rPr>
                <w:rFonts w:ascii="Arial" w:hAnsi="Arial" w:cs="Arial"/>
                <w:lang w:val="en-GB"/>
              </w:rPr>
            </w:pPr>
            <w:r w:rsidRPr="00201986">
              <w:rPr>
                <w:rFonts w:ascii="Arial" w:hAnsi="Arial" w:cs="Arial"/>
                <w:lang w:val="en-GB"/>
              </w:rPr>
              <w:t>21856</w:t>
            </w:r>
          </w:p>
        </w:tc>
      </w:tr>
      <w:tr w:rsidR="005902BA" w:rsidRPr="00201986" w14:paraId="4D02FAF6" w14:textId="77777777" w:rsidTr="00E06B77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18E1DF50" w14:textId="77777777" w:rsidR="005902BA" w:rsidRPr="00201986" w:rsidRDefault="005902BA" w:rsidP="00E06B7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201986">
              <w:rPr>
                <w:rFonts w:ascii="Arial" w:hAnsi="Arial" w:cs="Arial"/>
                <w:b/>
                <w:sz w:val="28"/>
                <w:szCs w:val="28"/>
                <w:lang w:val="en-GB"/>
              </w:rPr>
              <w:t>Unit Name and Code</w:t>
            </w:r>
          </w:p>
        </w:tc>
        <w:tc>
          <w:tcPr>
            <w:tcW w:w="3437" w:type="pct"/>
            <w:shd w:val="clear" w:color="auto" w:fill="auto"/>
          </w:tcPr>
          <w:p w14:paraId="2C40CCF1" w14:textId="57684C43" w:rsidR="005902BA" w:rsidRPr="00201986" w:rsidRDefault="005C63D1" w:rsidP="00E06B77">
            <w:pPr>
              <w:rPr>
                <w:rFonts w:ascii="Arial" w:hAnsi="Arial" w:cs="Arial"/>
                <w:lang w:val="en-GB"/>
              </w:rPr>
            </w:pPr>
            <w:r w:rsidRPr="00201986">
              <w:rPr>
                <w:rFonts w:ascii="Arial" w:hAnsi="Arial" w:cs="Arial"/>
                <w:lang w:val="en-GB"/>
              </w:rPr>
              <w:t>ES20069 and ES20159 (Introduction to) econometrics</w:t>
            </w:r>
          </w:p>
        </w:tc>
      </w:tr>
    </w:tbl>
    <w:p w14:paraId="24E73F75" w14:textId="16224253" w:rsidR="00A2467C" w:rsidRPr="00201986" w:rsidRDefault="00A2467C" w:rsidP="005902BA">
      <w:pPr>
        <w:tabs>
          <w:tab w:val="left" w:pos="9045"/>
        </w:tabs>
        <w:rPr>
          <w:rFonts w:ascii="Arial" w:hAnsi="Arial" w:cs="Arial"/>
          <w:lang w:val="en-GB"/>
        </w:rPr>
      </w:pPr>
    </w:p>
    <w:p w14:paraId="0B618EDE" w14:textId="77777777" w:rsidR="005902BA" w:rsidRPr="00201986" w:rsidRDefault="005902BA" w:rsidP="00A2467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  <w:lang w:val="en-GB"/>
        </w:rPr>
      </w:pPr>
      <w:r w:rsidRPr="00201986">
        <w:rPr>
          <w:rFonts w:ascii="Calibri" w:hAnsi="Calibri" w:cs="Calibri"/>
          <w:b/>
          <w:sz w:val="28"/>
          <w:szCs w:val="28"/>
          <w:lang w:val="en-GB"/>
        </w:rPr>
        <w:t>DECLARATION –</w:t>
      </w:r>
      <w:r w:rsidRPr="00201986">
        <w:rPr>
          <w:rFonts w:ascii="Calibri" w:hAnsi="Calibri" w:cs="Calibri"/>
          <w:sz w:val="28"/>
          <w:szCs w:val="28"/>
          <w:lang w:val="en-GB"/>
        </w:rPr>
        <w:t xml:space="preserve"> PLEASE READ CAREFULLY</w:t>
      </w:r>
    </w:p>
    <w:p w14:paraId="38B28728" w14:textId="77777777" w:rsidR="005902BA" w:rsidRPr="00201986" w:rsidRDefault="005902BA" w:rsidP="005902BA">
      <w:pPr>
        <w:tabs>
          <w:tab w:val="left" w:pos="9045"/>
        </w:tabs>
        <w:rPr>
          <w:rFonts w:ascii="Arial" w:hAnsi="Arial" w:cs="Arial"/>
          <w:sz w:val="12"/>
          <w:szCs w:val="12"/>
          <w:lang w:val="en-GB"/>
        </w:rPr>
      </w:pPr>
    </w:p>
    <w:p w14:paraId="67A2BA54" w14:textId="105823C6" w:rsidR="005902BA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000000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 xml:space="preserve">When you enrolled as a student at the University of Bath, you agreed to abide by the University’s rules and </w:t>
      </w:r>
      <w:r w:rsidR="00A2467C"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regulations and</w:t>
      </w: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 xml:space="preserve"> agreed that you would access and read your programme handbook. This handbook contains references to, and penalties for, unfair practices such as collusion, plagiarism, fabrication or falsification. </w:t>
      </w:r>
      <w:r w:rsidRPr="00201986">
        <w:rPr>
          <w:rFonts w:ascii="Arial" w:hAnsi="Arial" w:cs="Arial"/>
          <w:color w:val="000000"/>
          <w:lang w:val="en-GB"/>
        </w:rPr>
        <w:t xml:space="preserve">The University’s Quality Assurance Code of Practice, </w:t>
      </w:r>
      <w:hyperlink r:id="rId9" w:history="1">
        <w:r w:rsidRPr="00201986">
          <w:rPr>
            <w:rStyle w:val="Hyperlink"/>
            <w:rFonts w:ascii="Arial" w:hAnsi="Arial" w:cs="Arial"/>
            <w:lang w:val="en-GB"/>
          </w:rPr>
          <w:t>QA53 Examination and Assessment Offences</w:t>
        </w:r>
      </w:hyperlink>
      <w:r w:rsidRPr="00201986">
        <w:rPr>
          <w:rFonts w:ascii="Arial" w:hAnsi="Arial" w:cs="Arial"/>
          <w:color w:val="000000"/>
          <w:lang w:val="en-GB"/>
        </w:rPr>
        <w:t xml:space="preserve">, sets out the consequences of committing an offence and the penalties that might be applied. </w:t>
      </w:r>
    </w:p>
    <w:p w14:paraId="68D31B01" w14:textId="77777777" w:rsidR="005902BA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sz w:val="12"/>
          <w:szCs w:val="12"/>
          <w:lang w:val="en-GB"/>
        </w:rPr>
      </w:pPr>
    </w:p>
    <w:p w14:paraId="0BFD1BCE" w14:textId="31F6E10B" w:rsidR="00F35261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201F1E"/>
          <w:bdr w:val="none" w:sz="0" w:space="0" w:color="auto" w:frame="1"/>
          <w:lang w:val="en-GB"/>
        </w:rPr>
      </w:pPr>
      <w:r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>By submitting th</w:t>
      </w:r>
      <w:r w:rsidR="00A2467C"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 xml:space="preserve">is </w:t>
      </w:r>
      <w:r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>assessment, you confirm that:</w:t>
      </w: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 </w:t>
      </w:r>
    </w:p>
    <w:p w14:paraId="67243018" w14:textId="77777777" w:rsidR="00F35261" w:rsidRPr="00201986" w:rsidRDefault="00F35261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lang w:val="en-GB"/>
        </w:rPr>
      </w:pPr>
    </w:p>
    <w:p w14:paraId="2E377217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have not impersonated, or allowed yourself to be impersonated by, any person for the purposes of this assessment.</w:t>
      </w:r>
    </w:p>
    <w:p w14:paraId="2020A065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This assessment is your original work and no part of it has been copied from any other source except where due acknowledgement is made.</w:t>
      </w:r>
    </w:p>
    <w:p w14:paraId="1EB5F379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have not previously submitted this work for any other unit/course.</w:t>
      </w:r>
    </w:p>
    <w:p w14:paraId="454A25F3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give permission for your assessment response to be reproduced, communicated, compared and archived for plagiarism detection, benchmarking or educational purposes.</w:t>
      </w:r>
    </w:p>
    <w:p w14:paraId="489EAF92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understand that plagiarism is the presentation of the work, idea or creation of another person as though it is your own. It is a form of cheating and is a very serious academic offence that may lead to disciplinary action.</w:t>
      </w:r>
    </w:p>
    <w:p w14:paraId="39E02012" w14:textId="5A0F8B6D" w:rsidR="00F35261" w:rsidRPr="00201986" w:rsidRDefault="005902BA" w:rsidP="00F352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No part of this assessment has been produced for, or communicated to, you by any other person.</w:t>
      </w:r>
    </w:p>
    <w:p w14:paraId="2164CB83" w14:textId="77777777" w:rsidR="00F35261" w:rsidRPr="00201986" w:rsidRDefault="00F35261" w:rsidP="00F35261">
      <w:pPr>
        <w:pStyle w:val="NormalWeb"/>
        <w:shd w:val="clear" w:color="auto" w:fill="FFFFFF"/>
        <w:spacing w:before="0" w:beforeAutospacing="0" w:after="120" w:afterAutospacing="0" w:line="300" w:lineRule="auto"/>
        <w:ind w:left="1281"/>
        <w:contextualSpacing/>
        <w:rPr>
          <w:rFonts w:ascii="Arial" w:hAnsi="Arial" w:cs="Arial"/>
          <w:lang w:val="en-GB"/>
        </w:rPr>
      </w:pP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14"/>
        <w:gridCol w:w="1418"/>
      </w:tblGrid>
      <w:tr w:rsidR="009D6820" w:rsidRPr="00201986" w14:paraId="3C4BEE7E" w14:textId="77777777" w:rsidTr="00F35261">
        <w:trPr>
          <w:trHeight w:val="418"/>
        </w:trPr>
        <w:tc>
          <w:tcPr>
            <w:tcW w:w="10632" w:type="dxa"/>
            <w:gridSpan w:val="2"/>
            <w:vAlign w:val="bottom"/>
          </w:tcPr>
          <w:p w14:paraId="6BD3ED85" w14:textId="28077A02" w:rsidR="009D6820" w:rsidRPr="00201986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GB"/>
              </w:rPr>
            </w:pPr>
            <w:r w:rsidRPr="00201986"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GB"/>
              </w:rPr>
              <w:t xml:space="preserve">MARK AND COMMENTS 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– TO BE COMPLETED BY THE MARKER</w:t>
            </w:r>
          </w:p>
        </w:tc>
      </w:tr>
      <w:tr w:rsidR="009D6820" w:rsidRPr="00201986" w14:paraId="78DE0F5D" w14:textId="77777777" w:rsidTr="00F35261">
        <w:trPr>
          <w:trHeight w:val="1398"/>
        </w:trPr>
        <w:tc>
          <w:tcPr>
            <w:tcW w:w="9214" w:type="dxa"/>
            <w:vMerge w:val="restart"/>
          </w:tcPr>
          <w:p w14:paraId="48093642" w14:textId="0313C209" w:rsidR="00F35261" w:rsidRPr="00201986" w:rsidRDefault="00F35261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  <w:tc>
          <w:tcPr>
            <w:tcW w:w="1418" w:type="dxa"/>
          </w:tcPr>
          <w:p w14:paraId="4914C24B" w14:textId="7777777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  <w:p w14:paraId="24735DB1" w14:textId="6F707A6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</w:tr>
      <w:tr w:rsidR="009D6820" w:rsidRPr="00201986" w14:paraId="6CCE235E" w14:textId="77777777" w:rsidTr="00F35261">
        <w:trPr>
          <w:trHeight w:val="412"/>
        </w:trPr>
        <w:tc>
          <w:tcPr>
            <w:tcW w:w="9214" w:type="dxa"/>
            <w:vMerge/>
          </w:tcPr>
          <w:p w14:paraId="7A00483C" w14:textId="7777777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  <w:tc>
          <w:tcPr>
            <w:tcW w:w="1418" w:type="dxa"/>
          </w:tcPr>
          <w:p w14:paraId="77E023E6" w14:textId="3187DF24" w:rsidR="009D6820" w:rsidRPr="00201986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M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ARK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 xml:space="preserve"> 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(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%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)</w:t>
            </w:r>
          </w:p>
        </w:tc>
      </w:tr>
    </w:tbl>
    <w:p w14:paraId="0D97F546" w14:textId="77777777" w:rsidR="009D682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</w:p>
    <w:p w14:paraId="7FDA75CC" w14:textId="2B378FE4" w:rsidR="009D6820" w:rsidRPr="00201986" w:rsidRDefault="005902BA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  <w:r w:rsidRPr="00201986">
        <w:rPr>
          <w:rFonts w:ascii="Arial" w:hAnsi="Arial" w:cs="Arial"/>
          <w:b/>
          <w:bCs/>
          <w:shd w:val="clear" w:color="auto" w:fill="FFFFFF"/>
        </w:rPr>
        <w:t xml:space="preserve">START YOUR </w:t>
      </w:r>
      <w:r w:rsidR="00A2467C" w:rsidRPr="00201986">
        <w:rPr>
          <w:rFonts w:ascii="Arial" w:hAnsi="Arial" w:cs="Arial"/>
          <w:b/>
          <w:bCs/>
          <w:shd w:val="clear" w:color="auto" w:fill="FFFFFF"/>
        </w:rPr>
        <w:t>ASSESSMENT</w:t>
      </w:r>
      <w:r w:rsidRPr="00201986">
        <w:rPr>
          <w:rFonts w:ascii="Arial" w:hAnsi="Arial" w:cs="Arial"/>
          <w:b/>
          <w:bCs/>
          <w:shd w:val="clear" w:color="auto" w:fill="FFFFFF"/>
        </w:rPr>
        <w:t xml:space="preserve"> HERE</w:t>
      </w:r>
      <w:r w:rsidR="009D6820" w:rsidRPr="00201986">
        <w:rPr>
          <w:rFonts w:ascii="Arial" w:hAnsi="Arial" w:cs="Arial"/>
          <w:b/>
          <w:bCs/>
          <w:shd w:val="clear" w:color="auto" w:fill="FFFFFF"/>
        </w:rPr>
        <w:t xml:space="preserve">. </w:t>
      </w:r>
    </w:p>
    <w:p w14:paraId="663AE47F" w14:textId="77777777" w:rsidR="009D682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</w:p>
    <w:p w14:paraId="19F73C16" w14:textId="6BAC0338" w:rsidR="00993A0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  <w:r w:rsidRPr="00201986">
        <w:rPr>
          <w:rFonts w:ascii="Arial" w:hAnsi="Arial" w:cs="Arial"/>
          <w:b/>
          <w:bCs/>
          <w:shd w:val="clear" w:color="auto" w:fill="FFFFFF"/>
        </w:rPr>
        <w:t>BEFORE YOUR ANSWERS, STATE EXPLICITLY WHICH PART / QUESTION / SUBQUESTION YOU ARE ATTEMPTING.</w:t>
      </w:r>
    </w:p>
    <w:p w14:paraId="0E9268E8" w14:textId="3382EFDD" w:rsidR="00C947DE" w:rsidRPr="00201986" w:rsidRDefault="00C947DE">
      <w:pPr>
        <w:widowControl/>
        <w:autoSpaceDE/>
        <w:autoSpaceDN/>
        <w:rPr>
          <w:rFonts w:ascii="Arial" w:hAnsi="Arial" w:cs="Arial"/>
          <w:b/>
          <w:bCs/>
          <w:shd w:val="clear" w:color="auto" w:fill="FFFFFF"/>
          <w:lang w:val="en-GB" w:eastAsia="en-GB"/>
        </w:rPr>
      </w:pPr>
      <w:r w:rsidRPr="00201986">
        <w:rPr>
          <w:rFonts w:ascii="Arial" w:hAnsi="Arial" w:cs="Arial"/>
          <w:b/>
          <w:bCs/>
          <w:shd w:val="clear" w:color="auto" w:fill="FFFFFF"/>
          <w:lang w:val="en-GB"/>
        </w:rPr>
        <w:br w:type="page"/>
      </w:r>
    </w:p>
    <w:p w14:paraId="72CDA155" w14:textId="34636875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lastRenderedPageBreak/>
        <w:t>1a.</w:t>
      </w:r>
    </w:p>
    <w:p w14:paraId="64AB24CC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55B32566" w14:textId="3B94E7D6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an AR(1) model where the stationary condition (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ϕ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&lt;1</m:t>
        </m:r>
      </m:oMath>
      <w:r w:rsidRPr="00140206">
        <w:rPr>
          <w:rFonts w:asciiTheme="minorHAnsi" w:hAnsiTheme="minorHAnsi" w:cstheme="minorHAnsi"/>
          <w:lang w:val="en-GB"/>
        </w:rPr>
        <w:t xml:space="preserve">) is not met as </w:t>
      </w:r>
      <m:oMath>
        <m:r>
          <w:rPr>
            <w:rFonts w:ascii="Cambria Math" w:hAnsi="Cambria Math" w:cstheme="minorHAnsi"/>
            <w:lang w:val="en-GB"/>
          </w:rPr>
          <m:t>ϕ=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. Therefore it is not </w:t>
      </w:r>
      <w:r w:rsidRPr="00140206">
        <w:rPr>
          <w:rFonts w:asciiTheme="minorHAnsi" w:hAnsiTheme="minorHAnsi" w:cstheme="minorHAnsi"/>
          <w:lang w:val="en-GB"/>
        </w:rPr>
        <w:t>covariance stationary.</w:t>
      </w:r>
    </w:p>
    <w:p w14:paraId="5A8ED3E2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54AEAD12" w14:textId="14AF8D37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1b.</w:t>
      </w:r>
    </w:p>
    <w:p w14:paraId="2DC9280F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4C325E69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an ARMA(1,1) model where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 xml:space="preserve"> </m:t>
        </m:r>
        <m:r>
          <w:rPr>
            <w:rFonts w:ascii="Cambria Math" w:hAnsi="Cambria Math" w:cstheme="minorHAnsi"/>
            <w:lang w:val="en-GB"/>
          </w:rPr>
          <m:t>ϕ= 0.7 , θ= 1</m:t>
        </m:r>
      </m:oMath>
      <w:r w:rsidRPr="00140206">
        <w:rPr>
          <w:rFonts w:asciiTheme="minorHAnsi" w:hAnsiTheme="minorHAnsi" w:cstheme="minorHAnsi"/>
          <w:lang w:val="en-GB"/>
        </w:rPr>
        <w:t xml:space="preserve"> . This model is covariance stationary if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 xml:space="preserve">z 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&gt; 1</m:t>
        </m:r>
      </m:oMath>
    </w:p>
    <w:p w14:paraId="435CB7F0" w14:textId="752B7165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θ</m:t>
        </m:r>
        <m:r>
          <w:rPr>
            <w:rFonts w:ascii="Cambria Math" w:eastAsiaTheme="minorEastAsia" w:hAnsi="Cambria Math" w:cstheme="minorHAnsi"/>
            <w:lang w:val="en-GB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*z=0 therefore z=-</m:t>
        </m:r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θ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ϕ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  <m:r>
          <w:rPr>
            <w:rFonts w:ascii="Cambria Math" w:eastAsiaTheme="minorEastAsia" w:hAnsi="Cambria Math" w:cstheme="minorHAns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10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7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this model is covariance stationary.</w:t>
      </w:r>
    </w:p>
    <w:p w14:paraId="1EAA1F69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57094B34" w14:textId="1912A051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1c.</w:t>
      </w:r>
    </w:p>
    <w:p w14:paraId="7A9D073C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1A96DBA4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The first axiom of if something is covariance stationary is that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is constant however in this case </w:t>
      </w: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is therefore time dependant and not constant. Thus it is not covariance stationary.</w:t>
      </w:r>
    </w:p>
    <w:p w14:paraId="46C4F0D5" w14:textId="11E0669A" w:rsidR="00C947DE" w:rsidRPr="00140206" w:rsidRDefault="00C947DE" w:rsidP="00C947DE">
      <w:pPr>
        <w:spacing w:after="1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23612CC3" w14:textId="1C4965A1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2.</w:t>
      </w:r>
    </w:p>
    <w:p w14:paraId="46CC87D0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61FF0B61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is an AR(1) model and the stationary condition is met, therefore it is covariance stationary.</w:t>
      </w:r>
    </w:p>
    <w:p w14:paraId="10648094" w14:textId="2F83047D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The expected value is calculated as follows.</w:t>
      </w:r>
    </w:p>
    <w:p w14:paraId="505005A7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7AA5564C" w14:textId="28F5B422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>) = E(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ϵ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  <m:r>
          <w:rPr>
            <w:rFonts w:ascii="Cambria Math" w:eastAsiaTheme="minorEastAsia" w:hAnsi="Cambria Math" w:cstheme="minorHAnsi"/>
            <w:lang w:val="en-GB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w:rPr>
            <w:rFonts w:ascii="Cambria Math" w:eastAsiaTheme="minorEastAsia" w:hAnsi="Cambria Math" w:cstheme="minorHAnsi"/>
            <w:lang w:val="en-GB"/>
          </w:rPr>
          <m:t>α+ϕ*(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 w:cstheme="minorHAnsi"/>
            <w:lang w:val="en-GB"/>
          </w:rPr>
          <m:t>))</m:t>
        </m:r>
      </m:oMath>
    </w:p>
    <w:p w14:paraId="750C355E" w14:textId="77777777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33ECAC14" w14:textId="7492F9D1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We can see that this pattern will repeat infinitely and therefore,</w:t>
      </w:r>
    </w:p>
    <w:p w14:paraId="4586C807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19924885" w14:textId="5EB48D2E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∞</m:t>
                </m: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i=0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e>
                </m:nary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]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func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∞</m:t>
                </m: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i=0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e>
                </m:nary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]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func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α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ϕ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</w:p>
    <w:p w14:paraId="4F991958" w14:textId="77777777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1BF4D436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Thus statement B is the only true statement.</w:t>
      </w:r>
    </w:p>
    <w:p w14:paraId="61C71778" w14:textId="77777777" w:rsidR="00E06B77" w:rsidRPr="00140206" w:rsidRDefault="00E06B77" w:rsidP="00E06B77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543C49DF" w14:textId="20C93370" w:rsidR="00641ECD" w:rsidRPr="00466B6B" w:rsidRDefault="00641ECD" w:rsidP="00E06B77">
      <w:pPr>
        <w:widowControl/>
        <w:autoSpaceDE/>
        <w:autoSpaceDN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3a.</w:t>
      </w:r>
    </w:p>
    <w:p w14:paraId="2A4A3C5A" w14:textId="77777777" w:rsidR="00641ECD" w:rsidRPr="00140206" w:rsidRDefault="00641ECD" w:rsidP="00641ECD">
      <w:pPr>
        <w:rPr>
          <w:rFonts w:asciiTheme="minorHAnsi" w:hAnsiTheme="minorHAnsi" w:cstheme="minorHAnsi"/>
          <w:lang w:val="en-GB"/>
        </w:rPr>
      </w:pPr>
    </w:p>
    <w:p w14:paraId="27EAD2C5" w14:textId="3626C916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The conditional mean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is the mean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given its previous terms. The previous terms are irrelevant however as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  <m:ctrlPr>
              <w:rPr>
                <w:rFonts w:ascii="Cambria Math" w:hAnsi="Cambria Math" w:cstheme="minorHAnsi"/>
                <w:lang w:val="en-GB"/>
              </w:rPr>
            </m:ctrlP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…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) = </w:t>
      </w:r>
      <m:oMath>
        <m:r>
          <w:rPr>
            <w:rFonts w:ascii="Cambria Math" w:eastAsiaTheme="minorEastAsia" w:hAnsi="Cambria Math" w:cstheme="minorHAnsi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 = 0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thus the conditional mean,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  <m:ctrlPr>
              <w:rPr>
                <w:rFonts w:ascii="Cambria Math" w:hAnsi="Cambria Math" w:cstheme="minorHAnsi"/>
                <w:lang w:val="en-GB"/>
              </w:rPr>
            </m:ctrlP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…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) = 0.</w:t>
      </w:r>
    </w:p>
    <w:p w14:paraId="08FD2045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76A49279" w14:textId="7CFA181E" w:rsidR="00641ECD" w:rsidRPr="00466B6B" w:rsidRDefault="00641ECD" w:rsidP="00641ECD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3b.</w:t>
      </w:r>
    </w:p>
    <w:p w14:paraId="217C3C6C" w14:textId="77777777" w:rsidR="00641ECD" w:rsidRPr="00140206" w:rsidRDefault="00641ECD" w:rsidP="00641ECD">
      <w:pPr>
        <w:rPr>
          <w:rFonts w:asciiTheme="minorHAnsi" w:hAnsiTheme="minorHAnsi" w:cstheme="minorHAnsi"/>
          <w:lang w:val="en-GB"/>
        </w:rPr>
      </w:pPr>
    </w:p>
    <w:p w14:paraId="22943407" w14:textId="71CBB148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Since </w:t>
      </w:r>
      <w:r w:rsidRPr="00140206">
        <w:rPr>
          <w:rFonts w:asciiTheme="minorHAnsi" w:eastAsiaTheme="minorEastAsia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>) = 0, the standardised residuals reduces down to,</w:t>
      </w:r>
    </w:p>
    <w:p w14:paraId="2E5D1C88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2A9CC4FD" w14:textId="451C4D2C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sub>
              </m:sSub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GB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en>
          </m:f>
        </m:oMath>
      </m:oMathPara>
    </w:p>
    <w:p w14:paraId="69C95A90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5B3DEC95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+Var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</m:oMath>
      </m:oMathPara>
    </w:p>
    <w:p w14:paraId="71AA05B0" w14:textId="6CA42E63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+E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71947144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22A930EB" w14:textId="4AF0025F" w:rsidR="00E06B77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the standardised residuals are only dependant on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2 of its previous terms so this is an AR(2) model.</w:t>
      </w:r>
    </w:p>
    <w:p w14:paraId="7497C70F" w14:textId="77777777" w:rsidR="00E06B77" w:rsidRPr="00140206" w:rsidRDefault="00E06B77">
      <w:pPr>
        <w:widowControl/>
        <w:autoSpaceDE/>
        <w:autoSpaceDN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br w:type="page"/>
      </w:r>
    </w:p>
    <w:p w14:paraId="7DBC6E66" w14:textId="6C1308D7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lastRenderedPageBreak/>
        <w:t>4a.</w:t>
      </w:r>
    </w:p>
    <w:p w14:paraId="314711FF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0E44B3F" w14:textId="0E8A4113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To find the existence of a unit root we can use the Dicky Fuller test. When looking at an AR(1) </w:t>
      </w:r>
    </w:p>
    <w:p w14:paraId="68EF3CC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11278409" w14:textId="3CFBBE6A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ρ</m:t>
          </m:r>
          <m:r>
            <w:rPr>
              <w:rFonts w:ascii="Cambria Math" w:hAnsi="Cambria Math" w:cstheme="minorHAnsi"/>
              <w:lang w:val="en-GB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20C4C8B8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34010012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ρ</m:t>
        </m:r>
        <m:r>
          <w:rPr>
            <w:rFonts w:ascii="Cambria Math" w:eastAsiaTheme="minorEastAsia" w:hAnsi="Cambria Math" w:cstheme="minorHAnsi"/>
            <w:lang w:val="en-GB"/>
          </w:rPr>
          <m:t>= 1</m:t>
        </m:r>
      </m:oMath>
    </w:p>
    <w:p w14:paraId="256C9239" w14:textId="3854F703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ρ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value.</w:t>
      </w:r>
    </w:p>
    <w:p w14:paraId="2E950276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51326CD2" w14:textId="77777777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w:rPr>
            <w:rFonts w:ascii="Cambria Math" w:eastAsiaTheme="minorEastAsia" w:hAnsi="Cambria Math" w:cstheme="minorHAnsi"/>
            <w:lang w:val="en-GB"/>
          </w:rPr>
          <m:t>2*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=2*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</w:p>
    <w:p w14:paraId="1685A582" w14:textId="258C3093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0E304ABA" w14:textId="77777777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202B315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By substitution we get that </w:t>
      </w:r>
    </w:p>
    <w:p w14:paraId="340F8FAC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</m:oMath>
      </m:oMathPara>
    </w:p>
    <w:p w14:paraId="54078982" w14:textId="6DAF7472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7F13201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403319C4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</w:t>
      </w:r>
      <m:oMath>
        <m:r>
          <w:rPr>
            <w:rFonts w:ascii="Cambria Math" w:eastAsiaTheme="minorEastAsia" w:hAnsi="Cambria Math" w:cstheme="minorHAnsi"/>
            <w:lang w:val="en-GB"/>
          </w:rPr>
          <m:t>ρ=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has a unit root.</w:t>
      </w:r>
    </w:p>
    <w:p w14:paraId="0370505E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06C7E9AA" w14:textId="1BC20053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7C932306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3E5BC51F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By substitution we get that</w:t>
      </w:r>
    </w:p>
    <w:p w14:paraId="61A61019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3AC4871E" w14:textId="33B3AA32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0E95145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2080634A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</w:t>
      </w:r>
      <m:oMath>
        <m:r>
          <w:rPr>
            <w:rFonts w:ascii="Cambria Math" w:eastAsiaTheme="minorEastAsia" w:hAnsi="Cambria Math" w:cstheme="minorHAnsi"/>
            <w:lang w:val="en-GB"/>
          </w:rPr>
          <m:t>ρ=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 xml:space="preserve"> 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>has a unit root.</w:t>
      </w:r>
    </w:p>
    <w:p w14:paraId="786DDC1B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29A1E9ED" w14:textId="0838F3DE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4b.</w:t>
      </w:r>
    </w:p>
    <w:p w14:paraId="0BF044F9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397F526" w14:textId="1B92B636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Cointegration is the process of looking at a combination of non-stationary variables to see if it yields something stationary, this must be linear combination. </w:t>
      </w:r>
    </w:p>
    <w:p w14:paraId="6665007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37A49AA8" w14:textId="4BCFE70A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which is covariance stationary so the cointegrating factors are 1 and -2.</w:t>
      </w:r>
    </w:p>
    <w:p w14:paraId="01DF569C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40CDEF6E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-2*N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which is also covariance stationary with cointegrating factors of 1 and -2.</w:t>
      </w:r>
    </w:p>
    <w:p w14:paraId="376724FB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734C2338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6911B0C1" w14:textId="4CBF7AE0" w:rsidR="00C947DE" w:rsidRPr="00466B6B" w:rsidRDefault="00E06B77" w:rsidP="00C947DE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</w:pPr>
      <w:r w:rsidRPr="00466B6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  <w:t>4c.</w:t>
      </w:r>
    </w:p>
    <w:p w14:paraId="4E2B2203" w14:textId="69E5C380" w:rsidR="00F27422" w:rsidRPr="00133811" w:rsidRDefault="00F83256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An error correction model is a dynamic model where the change of the variable is related to the distance between its value in the pervious period and its value in the long-run equilibrium. </w:t>
      </w:r>
    </w:p>
    <w:p w14:paraId="2E89F5E5" w14:textId="77777777" w:rsidR="00133811" w:rsidRPr="00133811" w:rsidRDefault="00133811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09202249" w14:textId="77777777" w:rsidR="00F27422" w:rsidRPr="00F27422" w:rsidRDefault="00F27422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7E224BAE" w14:textId="04BE5D0F" w:rsidR="00F27422" w:rsidRDefault="00F27422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1604ABE5" w14:textId="77777777" w:rsidR="00F27422" w:rsidRPr="00F27422" w:rsidRDefault="00F27422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68D9CE98" w14:textId="068E4B46" w:rsidR="00E06B77" w:rsidRPr="00F27422" w:rsidRDefault="00E06B77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 w:rsidRPr="00140206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br w:type="page"/>
      </w:r>
    </w:p>
    <w:p w14:paraId="787E3DE7" w14:textId="77777777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lastRenderedPageBreak/>
        <w:t>5a.</w:t>
      </w:r>
    </w:p>
    <w:p w14:paraId="1E19BC1C" w14:textId="77777777" w:rsidR="00E06B77" w:rsidRPr="00140206" w:rsidRDefault="00E06B77" w:rsidP="00E06B77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754A572" wp14:editId="31C272E9">
            <wp:extent cx="5050120" cy="31908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92" cy="31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4F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58C5F949" w14:textId="77777777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5b.</w:t>
      </w:r>
    </w:p>
    <w:p w14:paraId="3DF94966" w14:textId="77777777" w:rsidR="00E06B77" w:rsidRPr="00140206" w:rsidRDefault="00E06B77" w:rsidP="00E06B77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341DE840" wp14:editId="4EC37D61">
            <wp:extent cx="3868845" cy="55435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86" cy="55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ACC4" w14:textId="4D5C44AC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 xml:space="preserve">It is an AR(1) model where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lang w:val="en-GB"/>
          </w:rPr>
          <m:t>=0.987*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u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hAnsiTheme="minorHAnsi" w:cstheme="minorHAnsi"/>
          <w:lang w:val="en-GB"/>
        </w:rPr>
        <w:t xml:space="preserve">. This is because of the high level of autocorrelation and </w:t>
      </w:r>
      <w:r w:rsidR="00201986" w:rsidRPr="00140206">
        <w:rPr>
          <w:rFonts w:asciiTheme="minorHAnsi" w:hAnsiTheme="minorHAnsi" w:cstheme="minorHAnsi"/>
          <w:lang w:val="en-GB"/>
        </w:rPr>
        <w:t xml:space="preserve">the fact that each term is approximately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0.987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k</m:t>
            </m:r>
          </m:sup>
        </m:sSup>
      </m:oMath>
      <w:r w:rsidR="00201986" w:rsidRPr="00140206">
        <w:rPr>
          <w:rFonts w:asciiTheme="minorHAnsi" w:hAnsiTheme="minorHAnsi" w:cstheme="minorHAnsi"/>
          <w:lang w:val="en-GB"/>
        </w:rPr>
        <w:t xml:space="preserve"> where k is the index of the element</w:t>
      </w:r>
      <w:r w:rsidR="00140206" w:rsidRPr="00140206">
        <w:rPr>
          <w:rFonts w:asciiTheme="minorHAnsi" w:hAnsiTheme="minorHAnsi" w:cstheme="minorHAnsi"/>
          <w:lang w:val="en-GB"/>
        </w:rPr>
        <w:t>.</w:t>
      </w:r>
    </w:p>
    <w:p w14:paraId="0AB26C08" w14:textId="77777777" w:rsidR="00201986" w:rsidRPr="00140206" w:rsidRDefault="00201986" w:rsidP="00E06B77">
      <w:pPr>
        <w:rPr>
          <w:rFonts w:asciiTheme="minorHAnsi" w:hAnsiTheme="minorHAnsi" w:cstheme="minorHAnsi"/>
          <w:lang w:val="en-GB"/>
        </w:rPr>
      </w:pPr>
    </w:p>
    <w:p w14:paraId="4CCDA575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08515392" w14:textId="4087F211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5c.</w:t>
      </w:r>
    </w:p>
    <w:p w14:paraId="3A5E4F1E" w14:textId="77777777" w:rsidR="00466B6B" w:rsidRPr="00140206" w:rsidRDefault="00466B6B" w:rsidP="00E06B77">
      <w:pPr>
        <w:rPr>
          <w:rFonts w:asciiTheme="minorHAnsi" w:hAnsiTheme="minorHAnsi" w:cstheme="minorHAnsi"/>
          <w:lang w:val="en-GB"/>
        </w:rPr>
      </w:pPr>
    </w:p>
    <w:p w14:paraId="32FFC84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We can follow the 7 step Box-Jenkins process to estimate and forecast the “best: ARMA model(s)</w:t>
      </w:r>
    </w:p>
    <w:p w14:paraId="19B232A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1 – Apply data transformation if necessary. Test for stationarity/nonstationary. If the series is nonstationary, transform the data to achieve stationarity.</w:t>
      </w:r>
    </w:p>
    <w:p w14:paraId="644D8CE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shown by part a, log(</w:t>
      </w:r>
      <w:proofErr w:type="spellStart"/>
      <w:r w:rsidRPr="00140206">
        <w:rPr>
          <w:rFonts w:asciiTheme="minorHAnsi" w:hAnsiTheme="minorHAnsi" w:cstheme="minorHAnsi"/>
          <w:lang w:val="en-GB"/>
        </w:rPr>
        <w:t>gdp</w:t>
      </w:r>
      <w:proofErr w:type="spellEnd"/>
      <w:r w:rsidRPr="00140206">
        <w:rPr>
          <w:rFonts w:asciiTheme="minorHAnsi" w:hAnsiTheme="minorHAnsi" w:cstheme="minorHAnsi"/>
          <w:lang w:val="en-GB"/>
        </w:rPr>
        <w:t>) is nonstationary so we may apply the transformation of the 1</w:t>
      </w:r>
      <w:r w:rsidRPr="00140206">
        <w:rPr>
          <w:rFonts w:asciiTheme="minorHAnsi" w:hAnsiTheme="minorHAnsi" w:cstheme="minorHAnsi"/>
          <w:vertAlign w:val="superscript"/>
          <w:lang w:val="en-GB"/>
        </w:rPr>
        <w:t>st</w:t>
      </w:r>
      <w:r w:rsidRPr="00140206">
        <w:rPr>
          <w:rFonts w:asciiTheme="minorHAnsi" w:hAnsiTheme="minorHAnsi" w:cstheme="minorHAnsi"/>
          <w:lang w:val="en-GB"/>
        </w:rPr>
        <w:t xml:space="preserve"> difference.</w:t>
      </w:r>
    </w:p>
    <w:p w14:paraId="0E2447A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5D9E2616" wp14:editId="1728140E">
            <wp:extent cx="5731510" cy="354457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8632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initially appears to be stationary so we can test it using ADF and KPSS</w:t>
      </w:r>
    </w:p>
    <w:p w14:paraId="6D71EC4D" w14:textId="77777777" w:rsidR="00E06B77" w:rsidRPr="00140206" w:rsidRDefault="00E06B77" w:rsidP="00E06B77">
      <w:pPr>
        <w:rPr>
          <w:rFonts w:asciiTheme="minorHAnsi" w:hAnsiTheme="minorHAnsi" w:cstheme="minorHAnsi"/>
          <w:noProof/>
          <w:lang w:val="en-GB"/>
        </w:rPr>
      </w:pPr>
    </w:p>
    <w:p w14:paraId="46833265" w14:textId="771C44BA" w:rsidR="00E06B77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7960C70" wp14:editId="52681D19">
            <wp:extent cx="4134485" cy="1558456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58949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3231203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ADF shows us that it is stationary as the absolute value of the test-statistic is greater than the absolute value of the critical value at a 5% level, therefore we reject the null hypothesis of it being non-stationary.</w:t>
      </w:r>
    </w:p>
    <w:p w14:paraId="21AE8BF2" w14:textId="77777777" w:rsidR="00E06B77" w:rsidRPr="00140206" w:rsidRDefault="00E06B77" w:rsidP="00E06B77">
      <w:pPr>
        <w:rPr>
          <w:rFonts w:asciiTheme="minorHAnsi" w:hAnsiTheme="minorHAnsi" w:cstheme="minorHAnsi"/>
          <w:noProof/>
          <w:lang w:val="en-GB"/>
        </w:rPr>
      </w:pPr>
    </w:p>
    <w:p w14:paraId="403B76D7" w14:textId="27F076C9" w:rsidR="00E06B77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7F311E05" wp14:editId="1A59B322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B883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444AEB39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KPSS also shows us that it is stationary as the absolute value of the LM-Statistic is less than the absolute value of the critical value at a 5% level, therefore we accept the null hypothesis that it is stationary.</w:t>
      </w:r>
    </w:p>
    <w:p w14:paraId="092ED0B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2F771471" w14:textId="0657F345" w:rsidR="00535DCC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2 – Determine possible lag orders p and q in the ARMA(</w:t>
      </w:r>
      <w:proofErr w:type="spellStart"/>
      <w:r w:rsidRPr="00140206">
        <w:rPr>
          <w:rFonts w:asciiTheme="minorHAnsi" w:hAnsiTheme="minorHAnsi" w:cstheme="minorHAnsi"/>
          <w:lang w:val="en-GB"/>
        </w:rPr>
        <w:t>p,q</w:t>
      </w:r>
      <w:proofErr w:type="spellEnd"/>
      <w:r w:rsidRPr="00140206">
        <w:rPr>
          <w:rFonts w:asciiTheme="minorHAnsi" w:hAnsiTheme="minorHAnsi" w:cstheme="minorHAnsi"/>
          <w:lang w:val="en-GB"/>
        </w:rPr>
        <w:t>) using (PACF/ACF)</w:t>
      </w:r>
    </w:p>
    <w:p w14:paraId="03C73E8E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7E39E901" wp14:editId="0EACBA69">
            <wp:extent cx="4197985" cy="61620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9106" w14:textId="42F85BF9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From this we can drive values for p using Partial Correlation and q using Autocorrelation. Looking at the patterns in the ACF and PACF a model of ARMA(</w:t>
      </w:r>
      <w:proofErr w:type="spellStart"/>
      <w:r w:rsidRPr="00140206">
        <w:rPr>
          <w:rFonts w:asciiTheme="minorHAnsi" w:hAnsiTheme="minorHAnsi" w:cstheme="minorHAnsi"/>
          <w:lang w:val="en-GB"/>
        </w:rPr>
        <w:t>p,q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) seems most suitable as all other models do not fit the shape of the functions. </w:t>
      </w:r>
    </w:p>
    <w:p w14:paraId="4CED25E4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64358F0" w14:textId="40D36BC7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3 – Estimate the tentative models identified in step 2</w:t>
      </w:r>
    </w:p>
    <w:p w14:paraId="09DA83DE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70B7CD25" w14:textId="1F019592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Using this model P = (0,1) and Q = (0,1,2) leading to 5 possible combinations shown in step 4</w:t>
      </w:r>
    </w:p>
    <w:p w14:paraId="1AD3C52D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71036F95" w14:textId="77777777" w:rsidR="00535DCC" w:rsidRDefault="00535DCC">
      <w:pPr>
        <w:widowControl/>
        <w:autoSpaceDE/>
        <w:autoSpaceDN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5645FC1A" w14:textId="3F38618F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>STEP 4 – Compare and estimate models using an information criterion.</w:t>
      </w:r>
    </w:p>
    <w:p w14:paraId="3C08F8AA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5E54E6E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B77" w:rsidRPr="00140206" w14:paraId="7DD479CA" w14:textId="77777777" w:rsidTr="00535DCC">
        <w:trPr>
          <w:jc w:val="center"/>
        </w:trPr>
        <w:tc>
          <w:tcPr>
            <w:tcW w:w="3005" w:type="dxa"/>
          </w:tcPr>
          <w:p w14:paraId="58FEBBC2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</w:t>
            </w:r>
            <w:proofErr w:type="spellStart"/>
            <w:r w:rsidRPr="00140206">
              <w:rPr>
                <w:rFonts w:asciiTheme="minorHAnsi" w:hAnsiTheme="minorHAnsi" w:cstheme="minorHAnsi"/>
                <w:lang w:val="en-GB"/>
              </w:rPr>
              <w:t>p,q</w:t>
            </w:r>
            <w:proofErr w:type="spellEnd"/>
            <w:r w:rsidRPr="00140206">
              <w:rPr>
                <w:rFonts w:asciiTheme="minorHAnsi" w:hAnsiTheme="minorHAnsi" w:cstheme="minorHAnsi"/>
                <w:lang w:val="en-GB"/>
              </w:rPr>
              <w:t>)</w:t>
            </w:r>
          </w:p>
        </w:tc>
        <w:tc>
          <w:tcPr>
            <w:tcW w:w="3005" w:type="dxa"/>
          </w:tcPr>
          <w:p w14:paraId="3F75ED99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AIC</w:t>
            </w:r>
          </w:p>
        </w:tc>
        <w:tc>
          <w:tcPr>
            <w:tcW w:w="3006" w:type="dxa"/>
          </w:tcPr>
          <w:p w14:paraId="2A28E48B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SBC</w:t>
            </w:r>
          </w:p>
        </w:tc>
      </w:tr>
      <w:tr w:rsidR="00E06B77" w:rsidRPr="00140206" w14:paraId="6D6368D7" w14:textId="77777777" w:rsidTr="00535DCC">
        <w:trPr>
          <w:jc w:val="center"/>
        </w:trPr>
        <w:tc>
          <w:tcPr>
            <w:tcW w:w="3005" w:type="dxa"/>
          </w:tcPr>
          <w:p w14:paraId="5B513DA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ARMA(0,1)</w:t>
            </w:r>
          </w:p>
        </w:tc>
        <w:tc>
          <w:tcPr>
            <w:tcW w:w="3005" w:type="dxa"/>
          </w:tcPr>
          <w:p w14:paraId="56B738DC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-6.423458</w:t>
            </w:r>
          </w:p>
        </w:tc>
        <w:tc>
          <w:tcPr>
            <w:tcW w:w="3006" w:type="dxa"/>
          </w:tcPr>
          <w:p w14:paraId="4E0D402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-6.378195</w:t>
            </w:r>
          </w:p>
        </w:tc>
      </w:tr>
      <w:tr w:rsidR="00E06B77" w:rsidRPr="00140206" w14:paraId="3F30F78F" w14:textId="77777777" w:rsidTr="00535DCC">
        <w:trPr>
          <w:jc w:val="center"/>
        </w:trPr>
        <w:tc>
          <w:tcPr>
            <w:tcW w:w="3005" w:type="dxa"/>
          </w:tcPr>
          <w:p w14:paraId="19B9FB4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ARMA(0,2)</w:t>
            </w:r>
          </w:p>
        </w:tc>
        <w:tc>
          <w:tcPr>
            <w:tcW w:w="3005" w:type="dxa"/>
          </w:tcPr>
          <w:p w14:paraId="0EEA110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-6.376201</w:t>
            </w:r>
          </w:p>
        </w:tc>
        <w:tc>
          <w:tcPr>
            <w:tcW w:w="3006" w:type="dxa"/>
          </w:tcPr>
          <w:p w14:paraId="449C673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-6.330937</w:t>
            </w:r>
          </w:p>
        </w:tc>
      </w:tr>
      <w:tr w:rsidR="00E06B77" w:rsidRPr="00140206" w14:paraId="05B0530B" w14:textId="77777777" w:rsidTr="00535DCC">
        <w:trPr>
          <w:jc w:val="center"/>
        </w:trPr>
        <w:tc>
          <w:tcPr>
            <w:tcW w:w="3005" w:type="dxa"/>
          </w:tcPr>
          <w:p w14:paraId="5495FA7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ARMA(1,0)</w:t>
            </w:r>
          </w:p>
        </w:tc>
        <w:tc>
          <w:tcPr>
            <w:tcW w:w="3005" w:type="dxa"/>
          </w:tcPr>
          <w:p w14:paraId="18B6BF6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-6.450735</w:t>
            </w:r>
          </w:p>
        </w:tc>
        <w:tc>
          <w:tcPr>
            <w:tcW w:w="3006" w:type="dxa"/>
          </w:tcPr>
          <w:p w14:paraId="35D9F59D" w14:textId="77777777" w:rsidR="00E06B77" w:rsidRPr="00140206" w:rsidRDefault="00E06B77" w:rsidP="00E06B7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40206">
              <w:rPr>
                <w:rFonts w:asciiTheme="minorHAnsi" w:hAnsiTheme="minorHAnsi" w:cstheme="minorHAnsi"/>
                <w:b/>
                <w:bCs/>
                <w:lang w:val="en-GB"/>
              </w:rPr>
              <w:t>-6.405471</w:t>
            </w:r>
          </w:p>
        </w:tc>
      </w:tr>
      <w:tr w:rsidR="00E06B77" w:rsidRPr="00140206" w14:paraId="484EC383" w14:textId="77777777" w:rsidTr="00535DCC">
        <w:trPr>
          <w:jc w:val="center"/>
        </w:trPr>
        <w:tc>
          <w:tcPr>
            <w:tcW w:w="3005" w:type="dxa"/>
          </w:tcPr>
          <w:p w14:paraId="586E79A7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ARMA(1,1)</w:t>
            </w:r>
          </w:p>
        </w:tc>
        <w:tc>
          <w:tcPr>
            <w:tcW w:w="3005" w:type="dxa"/>
          </w:tcPr>
          <w:p w14:paraId="213DDF66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-6.445264</w:t>
            </w:r>
          </w:p>
        </w:tc>
        <w:tc>
          <w:tcPr>
            <w:tcW w:w="3006" w:type="dxa"/>
          </w:tcPr>
          <w:p w14:paraId="5DB01CD3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-6.384913</w:t>
            </w:r>
          </w:p>
        </w:tc>
      </w:tr>
      <w:tr w:rsidR="00E06B77" w:rsidRPr="00140206" w14:paraId="23939655" w14:textId="77777777" w:rsidTr="00535DCC">
        <w:trPr>
          <w:jc w:val="center"/>
        </w:trPr>
        <w:tc>
          <w:tcPr>
            <w:tcW w:w="3005" w:type="dxa"/>
          </w:tcPr>
          <w:p w14:paraId="10AF51E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ARMA(1,2)</w:t>
            </w:r>
          </w:p>
        </w:tc>
        <w:tc>
          <w:tcPr>
            <w:tcW w:w="3005" w:type="dxa"/>
          </w:tcPr>
          <w:p w14:paraId="30E5F88A" w14:textId="77777777" w:rsidR="00E06B77" w:rsidRPr="00140206" w:rsidRDefault="00E06B77" w:rsidP="00E06B7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40206">
              <w:rPr>
                <w:rFonts w:asciiTheme="minorHAnsi" w:hAnsiTheme="minorHAnsi" w:cstheme="minorHAnsi"/>
                <w:b/>
                <w:bCs/>
                <w:lang w:val="en-GB"/>
              </w:rPr>
              <w:t>-6.458009</w:t>
            </w:r>
          </w:p>
        </w:tc>
        <w:tc>
          <w:tcPr>
            <w:tcW w:w="3006" w:type="dxa"/>
          </w:tcPr>
          <w:p w14:paraId="017C9603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-6.397658</w:t>
            </w:r>
          </w:p>
        </w:tc>
      </w:tr>
    </w:tbl>
    <w:p w14:paraId="6FFAF8EB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0A2C4400" w14:textId="2BDC8FA8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Thus we have identified two possible models, AR(1) and ARMA(1,2)</w:t>
      </w:r>
    </w:p>
    <w:p w14:paraId="477FE27E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F39702A" w14:textId="1020DA09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STEP 5 – Test for autocorrelation in the error terms </w:t>
      </w:r>
    </w:p>
    <w:p w14:paraId="57595213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3990F5FE" w14:textId="18AE95B2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both models have p values of one we can use Durbin-Watson test. This test tell us that there is no autocorrelation when the statistic is close to 2.</w:t>
      </w:r>
    </w:p>
    <w:p w14:paraId="7CB18BA0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0939D8FC" w14:textId="424681A5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the AR(1) model we can use the Durbin-Watson statistic to test for autocorrelation. The DW statistics is 2.047677 which implies that there is no autocorrelation.</w:t>
      </w:r>
    </w:p>
    <w:p w14:paraId="25E86EFC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0B45E882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the ARMA(1,2) we can also use the Durbin-Watson statistic to test for autocorrelation. The DW statistics is 1.975754 which implies that there is no autocorrelation.</w:t>
      </w:r>
    </w:p>
    <w:p w14:paraId="13F5761B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AC0AA19" w14:textId="31842AA4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6 – Test for heteroscedasticity (Testing for ARCH effects)</w:t>
      </w:r>
    </w:p>
    <w:p w14:paraId="3664A920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C4A551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AR(1):</w:t>
      </w:r>
    </w:p>
    <w:p w14:paraId="2AAEAB7F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1378091E" wp14:editId="7F02757F">
            <wp:extent cx="4134485" cy="37369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E8B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We do not reject the null hypothesis as </w:t>
      </w:r>
      <w:proofErr w:type="spellStart"/>
      <w:r w:rsidRPr="00140206">
        <w:rPr>
          <w:rFonts w:asciiTheme="minorHAnsi" w:hAnsiTheme="minorHAnsi" w:cstheme="minorHAnsi"/>
          <w:lang w:val="en-GB"/>
        </w:rPr>
        <w:t>Prob.F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 and </w:t>
      </w:r>
      <w:proofErr w:type="spellStart"/>
      <w:r w:rsidRPr="00140206">
        <w:rPr>
          <w:rFonts w:asciiTheme="minorHAnsi" w:hAnsiTheme="minorHAnsi" w:cstheme="minorHAnsi"/>
          <w:lang w:val="en-GB"/>
        </w:rPr>
        <w:t>Prob.Chi</w:t>
      </w:r>
      <w:proofErr w:type="spellEnd"/>
      <w:r w:rsidRPr="00140206">
        <w:rPr>
          <w:rFonts w:asciiTheme="minorHAnsi" w:hAnsiTheme="minorHAnsi" w:cstheme="minorHAnsi"/>
          <w:lang w:val="en-GB"/>
        </w:rPr>
        <w:t>-Square are greater than 5% and thus there is no conditional heteroscedasticity.</w:t>
      </w:r>
    </w:p>
    <w:p w14:paraId="39ECF265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521BDE96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>For ARMA(1,2)</w:t>
      </w:r>
    </w:p>
    <w:p w14:paraId="12370ECA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1C6292C8" wp14:editId="0CA5D010">
            <wp:extent cx="4134485" cy="373697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1D3E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We do not reject the null hypothesis as </w:t>
      </w:r>
      <w:proofErr w:type="spellStart"/>
      <w:r w:rsidRPr="00140206">
        <w:rPr>
          <w:rFonts w:asciiTheme="minorHAnsi" w:hAnsiTheme="minorHAnsi" w:cstheme="minorHAnsi"/>
          <w:lang w:val="en-GB"/>
        </w:rPr>
        <w:t>Prob.F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 and </w:t>
      </w:r>
      <w:proofErr w:type="spellStart"/>
      <w:r w:rsidRPr="00140206">
        <w:rPr>
          <w:rFonts w:asciiTheme="minorHAnsi" w:hAnsiTheme="minorHAnsi" w:cstheme="minorHAnsi"/>
          <w:lang w:val="en-GB"/>
        </w:rPr>
        <w:t>Prob.Chi</w:t>
      </w:r>
      <w:proofErr w:type="spellEnd"/>
      <w:r w:rsidRPr="00140206">
        <w:rPr>
          <w:rFonts w:asciiTheme="minorHAnsi" w:hAnsiTheme="minorHAnsi" w:cstheme="minorHAnsi"/>
          <w:lang w:val="en-GB"/>
        </w:rPr>
        <w:t>-Square are greater than 5% and thus there is no conditional heteroscedasticity.</w:t>
      </w:r>
    </w:p>
    <w:p w14:paraId="4151C6C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79430E9D" w14:textId="60F67D6E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7 – Test for normality (</w:t>
      </w:r>
      <w:proofErr w:type="spellStart"/>
      <w:r w:rsidRPr="00140206">
        <w:rPr>
          <w:rFonts w:asciiTheme="minorHAnsi" w:hAnsiTheme="minorHAnsi" w:cstheme="minorHAnsi"/>
          <w:lang w:val="en-GB"/>
        </w:rPr>
        <w:t>Jarque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 – </w:t>
      </w:r>
      <w:proofErr w:type="spellStart"/>
      <w:r w:rsidRPr="00140206">
        <w:rPr>
          <w:rFonts w:asciiTheme="minorHAnsi" w:hAnsiTheme="minorHAnsi" w:cstheme="minorHAnsi"/>
          <w:lang w:val="en-GB"/>
        </w:rPr>
        <w:t>Bera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 test)</w:t>
      </w:r>
    </w:p>
    <w:p w14:paraId="6B36D487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1C948CD5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To test normality we can use the </w:t>
      </w:r>
      <w:proofErr w:type="spellStart"/>
      <w:r w:rsidRPr="00140206">
        <w:rPr>
          <w:rFonts w:asciiTheme="minorHAnsi" w:hAnsiTheme="minorHAnsi" w:cstheme="minorHAnsi"/>
          <w:lang w:val="en-GB"/>
        </w:rPr>
        <w:t>Jarque-Bera</w:t>
      </w:r>
      <w:proofErr w:type="spellEnd"/>
      <w:r w:rsidRPr="00140206">
        <w:rPr>
          <w:rFonts w:asciiTheme="minorHAnsi" w:hAnsiTheme="minorHAnsi" w:cstheme="minorHAnsi"/>
          <w:lang w:val="en-GB"/>
        </w:rPr>
        <w:t xml:space="preserve"> test statistic and check is the P-Value is less than 5%</w:t>
      </w:r>
    </w:p>
    <w:p w14:paraId="09EB7B2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AR(1)</w:t>
      </w:r>
    </w:p>
    <w:p w14:paraId="29E074B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502B9B47" wp14:editId="33F0C5BD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596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shown by the distribution and P-Value below 5%, the errors are normally distributed.</w:t>
      </w:r>
    </w:p>
    <w:p w14:paraId="1373FAB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ARMA(1,2)</w:t>
      </w:r>
    </w:p>
    <w:p w14:paraId="636515F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36DEC06C" wp14:editId="1A88C421">
            <wp:extent cx="5731510" cy="2597150"/>
            <wp:effectExtent l="0" t="0" r="254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916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model also has its errors normally distributed as the P-Value is below 5%.</w:t>
      </w:r>
    </w:p>
    <w:p w14:paraId="3BBDF840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FORCASTING</w:t>
      </w:r>
    </w:p>
    <w:p w14:paraId="01E98A1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AR(1)</w:t>
      </w:r>
    </w:p>
    <w:p w14:paraId="77626758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0BD8F81D" wp14:editId="1DB32703">
            <wp:extent cx="5731510" cy="2742565"/>
            <wp:effectExtent l="0" t="0" r="2540" b="63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8B8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ARMA(1,2)</w:t>
      </w:r>
    </w:p>
    <w:p w14:paraId="0FAC0AC4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CEC5396" wp14:editId="114F95DC">
            <wp:extent cx="5731510" cy="2742565"/>
            <wp:effectExtent l="0" t="0" r="2540" b="63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C370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Both the AR(1) and ARMA(1,2) have very low MSE and MAE therefore we can conclude that they fit the data to a sufficient extent and is therefore a good model. However AR(1) appears to be slightly more accurate and therefore is the “best” ARMA model.</w:t>
      </w:r>
    </w:p>
    <w:p w14:paraId="01C78F69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3534CFD8" wp14:editId="461670C7">
            <wp:extent cx="4134485" cy="345059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5BF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 summary of the model and therefore we can calculate the growth from the first difference.</w:t>
      </w:r>
    </w:p>
    <w:p w14:paraId="17356AF3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Growth =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e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0.008421+0.334434*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firstdifferance</m:t>
                </m:r>
              </m:e>
            </m:d>
          </m:sup>
        </m:sSup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0.40879. Therefore, the growth per quarter is 0.40879</w:t>
      </w:r>
    </w:p>
    <w:p w14:paraId="1854AEB2" w14:textId="4D44CA39" w:rsidR="00C11FDB" w:rsidRDefault="00C11FDB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br w:type="page"/>
      </w:r>
    </w:p>
    <w:p w14:paraId="6198B207" w14:textId="1A118145" w:rsidR="00C11FDB" w:rsidRDefault="00C11FDB" w:rsidP="00C11FDB">
      <w:pPr>
        <w:rPr>
          <w:rFonts w:asciiTheme="minorHAnsi" w:hAnsiTheme="minorHAnsi" w:cstheme="minorHAnsi"/>
          <w:b/>
          <w:bCs/>
        </w:rPr>
      </w:pPr>
      <w:r w:rsidRPr="00C11FDB">
        <w:rPr>
          <w:rFonts w:asciiTheme="minorHAnsi" w:hAnsiTheme="minorHAnsi" w:cstheme="minorHAnsi"/>
          <w:b/>
          <w:bCs/>
        </w:rPr>
        <w:lastRenderedPageBreak/>
        <w:t>6a.</w:t>
      </w:r>
    </w:p>
    <w:p w14:paraId="2C98FAA6" w14:textId="77777777" w:rsidR="00C11FDB" w:rsidRPr="00C11FDB" w:rsidRDefault="00C11FDB" w:rsidP="00C11FDB">
      <w:pPr>
        <w:rPr>
          <w:rFonts w:asciiTheme="minorHAnsi" w:hAnsiTheme="minorHAnsi" w:cstheme="minorHAnsi"/>
          <w:b/>
          <w:bCs/>
        </w:rPr>
      </w:pPr>
    </w:p>
    <w:p w14:paraId="39F2B2B3" w14:textId="03D49032" w:rsid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To access stationarity for growth in log consumption and log income we will use an ADF test.</w:t>
      </w:r>
    </w:p>
    <w:p w14:paraId="0CAC7222" w14:textId="77777777" w:rsidR="00C11FDB" w:rsidRPr="00C11FDB" w:rsidRDefault="00C11FDB" w:rsidP="00C11FDB">
      <w:pPr>
        <w:rPr>
          <w:rFonts w:asciiTheme="minorHAnsi" w:hAnsiTheme="minorHAnsi" w:cstheme="minorHAnsi"/>
        </w:rPr>
      </w:pPr>
    </w:p>
    <w:p w14:paraId="2EBE560B" w14:textId="4EA33D05" w:rsidR="00C11FDB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5359A210" wp14:editId="30AB19A7">
            <wp:extent cx="4134485" cy="5160645"/>
            <wp:effectExtent l="0" t="0" r="0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F03ED57" wp14:editId="44B4FBFF">
            <wp:extent cx="4134485" cy="5160645"/>
            <wp:effectExtent l="0" t="0" r="0" b="190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CB45" w14:textId="77777777" w:rsidR="00C11FDB" w:rsidRPr="00C11FDB" w:rsidRDefault="00C11FDB" w:rsidP="00C11FDB">
      <w:pPr>
        <w:jc w:val="center"/>
        <w:rPr>
          <w:rFonts w:asciiTheme="minorHAnsi" w:hAnsiTheme="minorHAnsi" w:cstheme="minorHAnsi"/>
        </w:rPr>
      </w:pPr>
    </w:p>
    <w:p w14:paraId="56F7B5BE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can see that the null hypothesis is rejected both times so both are stationary.</w:t>
      </w:r>
    </w:p>
    <w:p w14:paraId="78041A61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then build the model and determine the optimal number of lags which turns out to be 4 as seen in the chart below.</w:t>
      </w:r>
    </w:p>
    <w:p w14:paraId="046E78BA" w14:textId="77777777" w:rsidR="00C11FDB" w:rsidRDefault="00C11FDB" w:rsidP="00C11FDB">
      <w:pPr>
        <w:rPr>
          <w:rFonts w:asciiTheme="minorHAnsi" w:hAnsiTheme="minorHAnsi" w:cstheme="minorHAnsi"/>
          <w:noProof/>
        </w:rPr>
      </w:pPr>
    </w:p>
    <w:p w14:paraId="5074EBB4" w14:textId="1D1A262E" w:rsidR="00C11FDB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3433DC" wp14:editId="63B67109">
            <wp:extent cx="4667250" cy="373697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6571" w14:textId="77777777" w:rsidR="00C11FDB" w:rsidRPr="00C11FDB" w:rsidRDefault="00C11FDB" w:rsidP="00C11FDB">
      <w:pPr>
        <w:jc w:val="center"/>
        <w:rPr>
          <w:rFonts w:asciiTheme="minorHAnsi" w:hAnsiTheme="minorHAnsi" w:cstheme="minorHAnsi"/>
        </w:rPr>
      </w:pPr>
    </w:p>
    <w:p w14:paraId="6765FCA3" w14:textId="3C0871AE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Now that we have re-estimated the VAR model we have to perform the necessary diagnostic tests.</w:t>
      </w:r>
      <w:r w:rsidRPr="00C11FDB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The three tables below outline tests for </w:t>
      </w:r>
      <w:r w:rsidRPr="00C11FDB">
        <w:rPr>
          <w:rFonts w:asciiTheme="minorHAnsi" w:hAnsiTheme="minorHAnsi" w:cstheme="minorHAnsi"/>
        </w:rPr>
        <w:t>autocorrelation, heteroskedasticity and normality</w:t>
      </w:r>
      <w:r>
        <w:rPr>
          <w:rFonts w:asciiTheme="minorHAnsi" w:hAnsiTheme="minorHAnsi" w:cstheme="minorHAnsi"/>
        </w:rPr>
        <w:t xml:space="preserve"> and show us that there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11FDB">
        <w:rPr>
          <w:rFonts w:asciiTheme="minorHAnsi" w:hAnsiTheme="minorHAnsi" w:cstheme="minorHAnsi"/>
        </w:rPr>
        <w:t>no autocorrelation, no heteroskedasticity and no normality.</w:t>
      </w:r>
    </w:p>
    <w:p w14:paraId="73523260" w14:textId="4E99D5D3" w:rsidR="00C11FDB" w:rsidRDefault="00C11FDB" w:rsidP="00C11FDB">
      <w:pPr>
        <w:rPr>
          <w:rFonts w:asciiTheme="minorHAnsi" w:hAnsiTheme="minorHAnsi" w:cstheme="minorHAnsi"/>
          <w:noProof/>
        </w:rPr>
      </w:pPr>
    </w:p>
    <w:p w14:paraId="0B679E31" w14:textId="77777777" w:rsidR="00C11FDB" w:rsidRDefault="00C11FDB" w:rsidP="00C11FDB">
      <w:pPr>
        <w:jc w:val="center"/>
        <w:rPr>
          <w:rFonts w:asciiTheme="minorHAnsi" w:hAnsiTheme="minorHAnsi" w:cstheme="minorHAnsi"/>
          <w:noProof/>
        </w:rPr>
      </w:pPr>
    </w:p>
    <w:p w14:paraId="30834AF5" w14:textId="7263A231" w:rsidR="00C11FDB" w:rsidRPr="00C11FDB" w:rsidRDefault="00C11FDB" w:rsidP="00C11FDB">
      <w:pPr>
        <w:jc w:val="center"/>
        <w:rPr>
          <w:rFonts w:asciiTheme="minorHAnsi" w:hAnsiTheme="minorHAnsi" w:cstheme="minorHAnsi"/>
          <w:noProof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91B58AF" wp14:editId="5926196C">
            <wp:extent cx="4166235" cy="3594100"/>
            <wp:effectExtent l="0" t="0" r="5715" b="635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86E" w14:textId="5B5F6C62" w:rsidR="00F91D11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5AA3AFF" wp14:editId="0EA61EA8">
            <wp:extent cx="4134485" cy="316484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15F2DA97" wp14:editId="20B8983E">
            <wp:extent cx="3331845" cy="4874260"/>
            <wp:effectExtent l="0" t="0" r="1905" b="254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D9F8" w14:textId="77777777" w:rsidR="00F91D11" w:rsidRDefault="00F91D11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072B390" w14:textId="1C54F731" w:rsidR="00C11FDB" w:rsidRPr="00F91D11" w:rsidRDefault="00F91D11" w:rsidP="00F91D1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6b.</w:t>
      </w:r>
    </w:p>
    <w:p w14:paraId="7E0500F5" w14:textId="2102A8E6" w:rsidR="00AC2908" w:rsidRDefault="00AC2908" w:rsidP="00C11FDB">
      <w:pPr>
        <w:jc w:val="center"/>
        <w:rPr>
          <w:rFonts w:asciiTheme="minorHAnsi" w:hAnsiTheme="minorHAnsi" w:cstheme="minorHAnsi"/>
        </w:rPr>
      </w:pPr>
    </w:p>
    <w:p w14:paraId="353A855F" w14:textId="46628D94" w:rsidR="00AC2908" w:rsidRPr="00C11FDB" w:rsidRDefault="00AC2908" w:rsidP="00AC2908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 xml:space="preserve">These </w:t>
      </w:r>
      <w:r>
        <w:rPr>
          <w:rFonts w:asciiTheme="minorHAnsi" w:hAnsiTheme="minorHAnsi" w:cstheme="minorHAnsi"/>
        </w:rPr>
        <w:t xml:space="preserve">following </w:t>
      </w:r>
      <w:r w:rsidRPr="00C11FDB">
        <w:rPr>
          <w:rFonts w:asciiTheme="minorHAnsi" w:hAnsiTheme="minorHAnsi" w:cstheme="minorHAnsi"/>
        </w:rPr>
        <w:t>graphs show changes due to the log difference in income having a positive initial shock. With regards to consumption, there is an initial increase in period 2, then a larger drop in period 3 and 4 in which consumption never recovers to its original state. Income has an initial decline in period 2 and then fluctuates around and tends towards its original state.</w:t>
      </w:r>
    </w:p>
    <w:p w14:paraId="7E1636A0" w14:textId="77777777" w:rsidR="00AC2908" w:rsidRPr="00C11FDB" w:rsidRDefault="00AC2908" w:rsidP="00AC2908">
      <w:pPr>
        <w:rPr>
          <w:rFonts w:asciiTheme="minorHAnsi" w:hAnsiTheme="minorHAnsi" w:cstheme="minorHAnsi"/>
        </w:rPr>
      </w:pPr>
    </w:p>
    <w:p w14:paraId="7CDBADA2" w14:textId="77777777" w:rsidR="00C11FDB" w:rsidRPr="00C11FDB" w:rsidRDefault="00C11FDB" w:rsidP="00AC2908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4B53DA4" wp14:editId="180AA27C">
            <wp:extent cx="5574030" cy="6941185"/>
            <wp:effectExtent l="0" t="0" r="762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FA13" w14:textId="77777777" w:rsidR="00AC2908" w:rsidRDefault="00AC2908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6D992FA" w14:textId="55B19F7D" w:rsidR="00C11FDB" w:rsidRDefault="00C11FDB" w:rsidP="00C11FDB">
      <w:pPr>
        <w:rPr>
          <w:rFonts w:asciiTheme="minorHAnsi" w:hAnsiTheme="minorHAnsi" w:cstheme="minorHAnsi"/>
          <w:b/>
          <w:bCs/>
        </w:rPr>
      </w:pPr>
      <w:r w:rsidRPr="00AC2908">
        <w:rPr>
          <w:rFonts w:asciiTheme="minorHAnsi" w:hAnsiTheme="minorHAnsi" w:cstheme="minorHAnsi"/>
          <w:b/>
          <w:bCs/>
        </w:rPr>
        <w:lastRenderedPageBreak/>
        <w:t xml:space="preserve">6c. </w:t>
      </w:r>
    </w:p>
    <w:p w14:paraId="1A407087" w14:textId="77777777" w:rsidR="00AC2908" w:rsidRPr="00AC2908" w:rsidRDefault="00AC2908" w:rsidP="00C11FDB">
      <w:pPr>
        <w:rPr>
          <w:rFonts w:asciiTheme="minorHAnsi" w:hAnsiTheme="minorHAnsi" w:cstheme="minorHAnsi"/>
          <w:b/>
          <w:bCs/>
        </w:rPr>
      </w:pPr>
    </w:p>
    <w:p w14:paraId="23E869DF" w14:textId="1C5F1BB4" w:rsid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Performing a Granger Causality test on the growth of log income and log consumption yielded this table</w:t>
      </w:r>
    </w:p>
    <w:p w14:paraId="07B6768D" w14:textId="77777777" w:rsidR="00AC2908" w:rsidRPr="00C11FDB" w:rsidRDefault="00AC2908" w:rsidP="00C11FDB">
      <w:pPr>
        <w:rPr>
          <w:rFonts w:asciiTheme="minorHAnsi" w:hAnsiTheme="minorHAnsi" w:cstheme="minorHAnsi"/>
        </w:rPr>
      </w:pPr>
    </w:p>
    <w:p w14:paraId="26325CD1" w14:textId="7DEEAE80" w:rsidR="00C11FDB" w:rsidRDefault="00C11FDB" w:rsidP="00AC2908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B0823B8" wp14:editId="324F3E49">
            <wp:extent cx="4333240" cy="1447165"/>
            <wp:effectExtent l="0" t="0" r="0" b="63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55F1" w14:textId="77777777" w:rsidR="00AC2908" w:rsidRPr="00C11FDB" w:rsidRDefault="00AC2908" w:rsidP="00AC2908">
      <w:pPr>
        <w:jc w:val="center"/>
        <w:rPr>
          <w:rFonts w:asciiTheme="minorHAnsi" w:hAnsiTheme="minorHAnsi" w:cstheme="minorHAnsi"/>
        </w:rPr>
      </w:pPr>
    </w:p>
    <w:p w14:paraId="751F785E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are only interested if D_INC granger causes growth on D_CON however since the P-Value is greater than 5% we accept the null hypothesis that it does not cause growth.</w:t>
      </w:r>
    </w:p>
    <w:p w14:paraId="630EBE3A" w14:textId="77777777" w:rsidR="00E06B77" w:rsidRPr="00140206" w:rsidRDefault="00E06B77" w:rsidP="00C947DE">
      <w:pPr>
        <w:spacing w:after="1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sectPr w:rsidR="00E06B77" w:rsidRPr="00140206" w:rsidSect="009D6820">
      <w:footerReference w:type="default" r:id="rId31"/>
      <w:footerReference w:type="first" r:id="rId32"/>
      <w:type w:val="continuous"/>
      <w:pgSz w:w="11905" w:h="16837"/>
      <w:pgMar w:top="720" w:right="720" w:bottom="720" w:left="720" w:header="1440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2833" w14:textId="77777777" w:rsidR="00EE56F7" w:rsidRDefault="00EE56F7">
      <w:r>
        <w:separator/>
      </w:r>
    </w:p>
  </w:endnote>
  <w:endnote w:type="continuationSeparator" w:id="0">
    <w:p w14:paraId="12DD6BCF" w14:textId="77777777" w:rsidR="00EE56F7" w:rsidRDefault="00EE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50B7" w14:textId="44DE4B70" w:rsidR="00E06B77" w:rsidRPr="005E2337" w:rsidRDefault="00E06B77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  <w:r w:rsidRPr="005E2337">
      <w:rPr>
        <w:rFonts w:ascii="Arial" w:hAnsi="Arial" w:cs="Arial"/>
      </w:rPr>
      <w:t xml:space="preserve">Page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PAGE </w:instrText>
    </w:r>
    <w:r w:rsidRPr="005E2337"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</w:rPr>
      <w:t xml:space="preserve"> of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NUMPAGES  </w:instrText>
    </w:r>
    <w:r w:rsidRPr="005E2337"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  <w:bCs/>
      </w:rPr>
      <w:t xml:space="preserve">                                        </w:t>
    </w:r>
  </w:p>
  <w:p w14:paraId="30024AB5" w14:textId="77777777" w:rsidR="00E06B77" w:rsidRPr="0073475C" w:rsidRDefault="00E06B77" w:rsidP="0073475C">
    <w:pPr>
      <w:pStyle w:val="Footer"/>
      <w:ind w:firstLine="4153"/>
      <w:jc w:val="both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8C6A" w14:textId="77777777" w:rsidR="00E06B77" w:rsidRDefault="00E06B77">
    <w:pPr>
      <w:pStyle w:val="Footer"/>
    </w:pPr>
  </w:p>
  <w:p w14:paraId="001FB50C" w14:textId="345BE7F4" w:rsidR="00E06B77" w:rsidRPr="005E2337" w:rsidRDefault="00E06B77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2CEA" w14:textId="77777777" w:rsidR="00EE56F7" w:rsidRDefault="00EE56F7">
      <w:r>
        <w:separator/>
      </w:r>
    </w:p>
  </w:footnote>
  <w:footnote w:type="continuationSeparator" w:id="0">
    <w:p w14:paraId="69E3A44D" w14:textId="77777777" w:rsidR="00EE56F7" w:rsidRDefault="00EE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A97"/>
    <w:multiLevelType w:val="hybridMultilevel"/>
    <w:tmpl w:val="04FA26B6"/>
    <w:lvl w:ilvl="0" w:tplc="A4D0694C">
      <w:start w:val="1"/>
      <w:numFmt w:val="decimal"/>
      <w:lvlText w:val="%1."/>
      <w:lvlJc w:val="left"/>
      <w:pPr>
        <w:ind w:left="927" w:hanging="360"/>
      </w:pPr>
      <w:rPr>
        <w:rFonts w:hint="default"/>
        <w:color w:val="201F1E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B413B"/>
    <w:multiLevelType w:val="hybridMultilevel"/>
    <w:tmpl w:val="4A88DA1C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AA5B96"/>
    <w:multiLevelType w:val="hybridMultilevel"/>
    <w:tmpl w:val="B148ABEC"/>
    <w:lvl w:ilvl="0" w:tplc="A61E74DC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3370C04"/>
    <w:multiLevelType w:val="hybridMultilevel"/>
    <w:tmpl w:val="68E6DE1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E7"/>
    <w:rsid w:val="00003767"/>
    <w:rsid w:val="00017DCE"/>
    <w:rsid w:val="000310C7"/>
    <w:rsid w:val="00044131"/>
    <w:rsid w:val="00063A1E"/>
    <w:rsid w:val="0009121B"/>
    <w:rsid w:val="000915DC"/>
    <w:rsid w:val="000949AD"/>
    <w:rsid w:val="00095DC7"/>
    <w:rsid w:val="000A2B34"/>
    <w:rsid w:val="000B3D59"/>
    <w:rsid w:val="000B64AE"/>
    <w:rsid w:val="000C4D0C"/>
    <w:rsid w:val="000E209C"/>
    <w:rsid w:val="000F51B3"/>
    <w:rsid w:val="0010393E"/>
    <w:rsid w:val="0012337F"/>
    <w:rsid w:val="00125222"/>
    <w:rsid w:val="00125FFC"/>
    <w:rsid w:val="00130173"/>
    <w:rsid w:val="00133811"/>
    <w:rsid w:val="00140206"/>
    <w:rsid w:val="00150EC6"/>
    <w:rsid w:val="0015474B"/>
    <w:rsid w:val="00194766"/>
    <w:rsid w:val="00197D66"/>
    <w:rsid w:val="001A03D0"/>
    <w:rsid w:val="001B2F0A"/>
    <w:rsid w:val="001C0E0A"/>
    <w:rsid w:val="001D01FF"/>
    <w:rsid w:val="00201986"/>
    <w:rsid w:val="0020446D"/>
    <w:rsid w:val="00234101"/>
    <w:rsid w:val="00255589"/>
    <w:rsid w:val="0026023D"/>
    <w:rsid w:val="0027660C"/>
    <w:rsid w:val="002931F5"/>
    <w:rsid w:val="002C290C"/>
    <w:rsid w:val="002C449C"/>
    <w:rsid w:val="002F5B7C"/>
    <w:rsid w:val="0031720E"/>
    <w:rsid w:val="0034610D"/>
    <w:rsid w:val="00352C3A"/>
    <w:rsid w:val="00353196"/>
    <w:rsid w:val="00364DD7"/>
    <w:rsid w:val="003A1D8B"/>
    <w:rsid w:val="003A4274"/>
    <w:rsid w:val="003A7385"/>
    <w:rsid w:val="003B42C3"/>
    <w:rsid w:val="003B7E1E"/>
    <w:rsid w:val="003E1CD8"/>
    <w:rsid w:val="00405E62"/>
    <w:rsid w:val="00412537"/>
    <w:rsid w:val="00416C48"/>
    <w:rsid w:val="00421B4B"/>
    <w:rsid w:val="00431D14"/>
    <w:rsid w:val="00441657"/>
    <w:rsid w:val="00460CC0"/>
    <w:rsid w:val="00466B6B"/>
    <w:rsid w:val="004A1AAB"/>
    <w:rsid w:val="004C13CF"/>
    <w:rsid w:val="004D6E6B"/>
    <w:rsid w:val="004E40FD"/>
    <w:rsid w:val="004E4F6F"/>
    <w:rsid w:val="004F1A81"/>
    <w:rsid w:val="00501864"/>
    <w:rsid w:val="00535DCC"/>
    <w:rsid w:val="00537278"/>
    <w:rsid w:val="005552DF"/>
    <w:rsid w:val="00574FFF"/>
    <w:rsid w:val="0057701C"/>
    <w:rsid w:val="005902BA"/>
    <w:rsid w:val="005B296F"/>
    <w:rsid w:val="005B55C8"/>
    <w:rsid w:val="005C63D1"/>
    <w:rsid w:val="005E122E"/>
    <w:rsid w:val="005E2337"/>
    <w:rsid w:val="005F2F3C"/>
    <w:rsid w:val="00604540"/>
    <w:rsid w:val="00641ECD"/>
    <w:rsid w:val="006C5C4F"/>
    <w:rsid w:val="00703438"/>
    <w:rsid w:val="00715B1A"/>
    <w:rsid w:val="0073475C"/>
    <w:rsid w:val="00741034"/>
    <w:rsid w:val="00744EE4"/>
    <w:rsid w:val="0076634E"/>
    <w:rsid w:val="00770646"/>
    <w:rsid w:val="007921F2"/>
    <w:rsid w:val="007957A6"/>
    <w:rsid w:val="007A5BF3"/>
    <w:rsid w:val="007A6175"/>
    <w:rsid w:val="007C3E2E"/>
    <w:rsid w:val="007D0BAE"/>
    <w:rsid w:val="007D2A07"/>
    <w:rsid w:val="007F1C8F"/>
    <w:rsid w:val="007F7588"/>
    <w:rsid w:val="00803267"/>
    <w:rsid w:val="00821D83"/>
    <w:rsid w:val="00824FD9"/>
    <w:rsid w:val="008578F5"/>
    <w:rsid w:val="00870562"/>
    <w:rsid w:val="008A7906"/>
    <w:rsid w:val="008F5DF1"/>
    <w:rsid w:val="0092234C"/>
    <w:rsid w:val="00926AB0"/>
    <w:rsid w:val="009316B0"/>
    <w:rsid w:val="00933A3B"/>
    <w:rsid w:val="009429E2"/>
    <w:rsid w:val="00953114"/>
    <w:rsid w:val="0096557A"/>
    <w:rsid w:val="0097695B"/>
    <w:rsid w:val="00993A00"/>
    <w:rsid w:val="009A3560"/>
    <w:rsid w:val="009A3EFD"/>
    <w:rsid w:val="009C1CED"/>
    <w:rsid w:val="009D6820"/>
    <w:rsid w:val="009E420D"/>
    <w:rsid w:val="00A2467C"/>
    <w:rsid w:val="00A336E9"/>
    <w:rsid w:val="00A41532"/>
    <w:rsid w:val="00A42C3E"/>
    <w:rsid w:val="00A57F60"/>
    <w:rsid w:val="00A76A67"/>
    <w:rsid w:val="00A87C90"/>
    <w:rsid w:val="00AC2908"/>
    <w:rsid w:val="00AC768B"/>
    <w:rsid w:val="00AD4A38"/>
    <w:rsid w:val="00AD4D85"/>
    <w:rsid w:val="00B03A7F"/>
    <w:rsid w:val="00B645CC"/>
    <w:rsid w:val="00B82581"/>
    <w:rsid w:val="00BA4C46"/>
    <w:rsid w:val="00BB7D86"/>
    <w:rsid w:val="00BD4ABE"/>
    <w:rsid w:val="00BE79FA"/>
    <w:rsid w:val="00BF0135"/>
    <w:rsid w:val="00BF4760"/>
    <w:rsid w:val="00C05BCC"/>
    <w:rsid w:val="00C11FDB"/>
    <w:rsid w:val="00C15563"/>
    <w:rsid w:val="00C24D59"/>
    <w:rsid w:val="00C76EF8"/>
    <w:rsid w:val="00C947DE"/>
    <w:rsid w:val="00C96240"/>
    <w:rsid w:val="00CA2131"/>
    <w:rsid w:val="00CA3CBC"/>
    <w:rsid w:val="00CB730A"/>
    <w:rsid w:val="00CD483D"/>
    <w:rsid w:val="00CE52C3"/>
    <w:rsid w:val="00D01785"/>
    <w:rsid w:val="00D24B1F"/>
    <w:rsid w:val="00D24E81"/>
    <w:rsid w:val="00D36889"/>
    <w:rsid w:val="00D6204F"/>
    <w:rsid w:val="00D725BC"/>
    <w:rsid w:val="00D81D51"/>
    <w:rsid w:val="00D83E52"/>
    <w:rsid w:val="00D8673F"/>
    <w:rsid w:val="00DB6235"/>
    <w:rsid w:val="00DD2DA5"/>
    <w:rsid w:val="00DD3001"/>
    <w:rsid w:val="00DF61BF"/>
    <w:rsid w:val="00E06B77"/>
    <w:rsid w:val="00E13B76"/>
    <w:rsid w:val="00E64613"/>
    <w:rsid w:val="00E759FC"/>
    <w:rsid w:val="00EA3FA5"/>
    <w:rsid w:val="00EB0D88"/>
    <w:rsid w:val="00ED6459"/>
    <w:rsid w:val="00EE56F7"/>
    <w:rsid w:val="00F0139D"/>
    <w:rsid w:val="00F03E5F"/>
    <w:rsid w:val="00F11F77"/>
    <w:rsid w:val="00F27422"/>
    <w:rsid w:val="00F35261"/>
    <w:rsid w:val="00F42F58"/>
    <w:rsid w:val="00F474FF"/>
    <w:rsid w:val="00F74962"/>
    <w:rsid w:val="00F82420"/>
    <w:rsid w:val="00F83256"/>
    <w:rsid w:val="00F91D11"/>
    <w:rsid w:val="00F96483"/>
    <w:rsid w:val="00FA44E7"/>
    <w:rsid w:val="00FB06CE"/>
    <w:rsid w:val="00FC30A2"/>
    <w:rsid w:val="00FE3B57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E3C41"/>
  <w14:defaultImageDpi w14:val="0"/>
  <w15:chartTrackingRefBased/>
  <w15:docId w15:val="{B18EDE71-08B9-4CEC-B6B2-FBBC2DB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880"/>
      <w:outlineLvl w:val="0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FootnoteReference">
    <w:name w:val="footnote reference"/>
    <w:uiPriority w:val="99"/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tabs>
        <w:tab w:val="left" w:pos="-1440"/>
      </w:tabs>
      <w:ind w:left="1440" w:hanging="720"/>
    </w:pPr>
    <w:rPr>
      <w:lang w:val="en-GB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right" w:pos="9025"/>
      </w:tabs>
      <w:ind w:left="2160" w:hanging="2160"/>
      <w:jc w:val="both"/>
    </w:pPr>
    <w:rPr>
      <w:lang w:val="en-GB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-1440"/>
      </w:tabs>
      <w:ind w:left="14"/>
      <w:jc w:val="both"/>
    </w:pPr>
    <w:rPr>
      <w:lang w:val="en-GB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tabs>
        <w:tab w:val="left" w:pos="-1440"/>
      </w:tabs>
      <w:jc w:val="both"/>
    </w:pPr>
    <w:rPr>
      <w:lang w:val="en-GB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2F5B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4F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FB06C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57A6"/>
    <w:pPr>
      <w:widowControl/>
      <w:autoSpaceDE/>
      <w:autoSpaceDN/>
      <w:ind w:left="720"/>
      <w:contextualSpacing/>
    </w:pPr>
    <w:rPr>
      <w:rFonts w:ascii="Times" w:hAnsi="Times" w:cs="Times"/>
      <w:lang w:val="en-GB" w:eastAsia="en-GB"/>
    </w:rPr>
  </w:style>
  <w:style w:type="paragraph" w:styleId="NormalWeb">
    <w:name w:val="Normal (Web)"/>
    <w:basedOn w:val="Normal"/>
    <w:uiPriority w:val="99"/>
    <w:unhideWhenUsed/>
    <w:rsid w:val="00FE7FD8"/>
    <w:pPr>
      <w:widowControl/>
      <w:autoSpaceDE/>
      <w:autoSpaceDN/>
      <w:spacing w:before="100" w:beforeAutospacing="1" w:after="100" w:afterAutospacing="1"/>
    </w:pPr>
    <w:rPr>
      <w:lang w:val="de-CH" w:eastAsia="de-CH"/>
    </w:rPr>
  </w:style>
  <w:style w:type="table" w:styleId="TableGrid">
    <w:name w:val="Table Grid"/>
    <w:basedOn w:val="TableNormal"/>
    <w:uiPriority w:val="39"/>
    <w:rsid w:val="00B6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557A"/>
    <w:rPr>
      <w:i/>
      <w:iCs/>
    </w:rPr>
  </w:style>
  <w:style w:type="character" w:styleId="Hyperlink">
    <w:name w:val="Hyperlink"/>
    <w:basedOn w:val="DefaultParagraphFont"/>
    <w:uiPriority w:val="99"/>
    <w:unhideWhenUsed/>
    <w:rsid w:val="00A2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th.ac.uk/publications/qa53-examination-and-assessment-offence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3076-0DCE-40B5-95B7-284EDAD4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1520</Words>
  <Characters>8667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University of Bath - Elec Eng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Jacqui Mathews</dc:creator>
  <cp:keywords/>
  <dc:description/>
  <cp:lastModifiedBy>William Dennis</cp:lastModifiedBy>
  <cp:revision>2</cp:revision>
  <cp:lastPrinted>2017-10-31T21:12:00Z</cp:lastPrinted>
  <dcterms:created xsi:type="dcterms:W3CDTF">2021-04-22T07:31:00Z</dcterms:created>
  <dcterms:modified xsi:type="dcterms:W3CDTF">2021-04-22T08:39:00Z</dcterms:modified>
</cp:coreProperties>
</file>