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B225" w14:textId="305F2E5D" w:rsidR="008A6296" w:rsidRDefault="008A6296">
      <w:r>
        <w:t>1a.</w:t>
      </w:r>
    </w:p>
    <w:p w14:paraId="77E69651" w14:textId="2A2AD41C" w:rsidR="00447D23" w:rsidRPr="0047729A" w:rsidRDefault="00D43B7C" w:rsidP="00D43B7C">
      <w:pPr>
        <w:rPr>
          <w:rFonts w:eastAsiaTheme="minorEastAsia"/>
        </w:rPr>
      </w:pPr>
      <w:r>
        <w:t>This is an AR(1) model where the stationary condition (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&lt;1</m:t>
        </m:r>
      </m:oMath>
      <w:r>
        <w:t xml:space="preserve">) is not met as </w:t>
      </w:r>
      <m:oMath>
        <m:r>
          <w:rPr>
            <w:rFonts w:ascii="Cambria Math" w:hAnsi="Cambria Math"/>
          </w:rPr>
          <m:t>ϕ= 1</m:t>
        </m:r>
      </m:oMath>
      <w:r>
        <w:rPr>
          <w:rFonts w:eastAsiaTheme="minorEastAsia"/>
        </w:rPr>
        <w:t xml:space="preserve">. Therefore it is not </w:t>
      </w:r>
      <w:r w:rsidR="00447D23">
        <w:t>covariance</w:t>
      </w:r>
      <w:r>
        <w:t xml:space="preserve"> stationary.</w:t>
      </w:r>
    </w:p>
    <w:p w14:paraId="562EF598" w14:textId="31F593A1" w:rsidR="008A6296" w:rsidRDefault="008A6296">
      <w:r>
        <w:t>1b.</w:t>
      </w:r>
    </w:p>
    <w:p w14:paraId="352D4322" w14:textId="5221CCEE" w:rsidR="00D43B7C" w:rsidRPr="00A129CC" w:rsidRDefault="00D43B7C">
      <w:pPr>
        <w:rPr>
          <w:rFonts w:eastAsiaTheme="minorEastAsia"/>
        </w:rPr>
      </w:pPr>
      <w:r>
        <w:t xml:space="preserve">This </w:t>
      </w:r>
      <w:r w:rsidR="00752B0D">
        <w:t xml:space="preserve">is </w:t>
      </w:r>
      <w:r>
        <w:t>an ARMA(1,1) model</w:t>
      </w:r>
      <w:r w:rsidR="00752B0D">
        <w:t xml:space="preserve"> 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ϕ= 0.7 , θ= 1</m:t>
        </m:r>
      </m:oMath>
      <w:r w:rsidR="00752B0D">
        <w:t xml:space="preserve"> </w:t>
      </w:r>
      <w:r w:rsidR="00C7469F">
        <w:t xml:space="preserve">. This model is covariance stationary if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 xml:space="preserve">z 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&gt; 1</m:t>
        </m:r>
      </m:oMath>
    </w:p>
    <w:p w14:paraId="4CC36A6F" w14:textId="5D71A0E8" w:rsidR="006506A0" w:rsidRPr="006506A0" w:rsidRDefault="00A129CC">
      <w:pPr>
        <w:rPr>
          <w:rFonts w:eastAsiaTheme="minorEastAsia"/>
        </w:rPr>
      </w:pPr>
      <w:r>
        <w:rPr>
          <w:rFonts w:eastAsiaTheme="minorEastAsia"/>
        </w:rPr>
        <w:t xml:space="preserve">In this case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*z=0 therefore z=-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so this model is covariance stationary.</w:t>
      </w:r>
    </w:p>
    <w:p w14:paraId="2F92957F" w14:textId="6B36D186" w:rsidR="008A6296" w:rsidRDefault="008A6296">
      <w:r>
        <w:t>1c.</w:t>
      </w:r>
    </w:p>
    <w:p w14:paraId="666159B8" w14:textId="6B969F2D" w:rsidR="005E49DA" w:rsidRPr="005E49DA" w:rsidRDefault="005E49DA">
      <w:pPr>
        <w:rPr>
          <w:rFonts w:eastAsiaTheme="minorEastAsia"/>
        </w:rPr>
      </w:pPr>
      <w:r>
        <w:t>The first axiom of if something is covariance stationary is that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is constant however in this case </w:t>
      </w: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and is therefore time dependant and not constant. Thus it is not covariance stationary.</w:t>
      </w:r>
    </w:p>
    <w:p w14:paraId="06F32DFA" w14:textId="0C6579FC" w:rsidR="008A6296" w:rsidRDefault="008A6296">
      <w:r>
        <w:t>2.</w:t>
      </w:r>
    </w:p>
    <w:p w14:paraId="459DC4CC" w14:textId="2D85CAD3" w:rsidR="008542FB" w:rsidRDefault="00A269C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542FB">
        <w:rPr>
          <w:rFonts w:eastAsiaTheme="minorEastAsia"/>
        </w:rPr>
        <w:t xml:space="preserve"> is an AR(1) model </w:t>
      </w:r>
      <w:r w:rsidR="00694813">
        <w:rPr>
          <w:rFonts w:eastAsiaTheme="minorEastAsia"/>
        </w:rPr>
        <w:t>and</w:t>
      </w:r>
      <w:r w:rsidR="008542FB">
        <w:rPr>
          <w:rFonts w:eastAsiaTheme="minorEastAsia"/>
        </w:rPr>
        <w:t xml:space="preserve"> the stationary condition is met</w:t>
      </w:r>
      <w:r w:rsidR="00694813">
        <w:rPr>
          <w:rFonts w:eastAsiaTheme="minorEastAsia"/>
        </w:rPr>
        <w:t xml:space="preserve">, </w:t>
      </w:r>
      <w:r w:rsidR="008542FB">
        <w:rPr>
          <w:rFonts w:eastAsiaTheme="minorEastAsia"/>
        </w:rPr>
        <w:t>therefor</w:t>
      </w:r>
      <w:r w:rsidR="00C530E2">
        <w:rPr>
          <w:rFonts w:eastAsiaTheme="minorEastAsia"/>
        </w:rPr>
        <w:t>e</w:t>
      </w:r>
      <w:r w:rsidR="008542FB">
        <w:rPr>
          <w:rFonts w:eastAsiaTheme="minorEastAsia"/>
        </w:rPr>
        <w:t xml:space="preserve"> it is covariance stationary.</w:t>
      </w:r>
    </w:p>
    <w:p w14:paraId="00C2BD6C" w14:textId="6034F6BB" w:rsidR="00694813" w:rsidRDefault="00694813">
      <w:pPr>
        <w:rPr>
          <w:rFonts w:eastAsiaTheme="minorEastAsia"/>
        </w:rPr>
      </w:pPr>
      <w:r>
        <w:rPr>
          <w:rFonts w:eastAsiaTheme="minorEastAsia"/>
        </w:rPr>
        <w:t>The expected value is calculated as follows.</w:t>
      </w:r>
    </w:p>
    <w:p w14:paraId="478EFE26" w14:textId="057C8B16" w:rsidR="008542FB" w:rsidRPr="00C530E2" w:rsidRDefault="008542FB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 = E(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) +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530E2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</m:oMath>
      <w:r w:rsidR="00C530E2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α+ϕ*(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t-2</m:t>
                </m:r>
              </m:e>
            </m:d>
          </m:sub>
        </m:sSub>
        <m:r>
          <w:rPr>
            <w:rFonts w:ascii="Cambria Math" w:eastAsiaTheme="minorEastAsia" w:hAnsi="Cambria Math"/>
          </w:rPr>
          <m:t>))</m:t>
        </m:r>
      </m:oMath>
    </w:p>
    <w:p w14:paraId="6E7864EC" w14:textId="1D24E792" w:rsidR="00C530E2" w:rsidRDefault="00C530E2">
      <w:pPr>
        <w:rPr>
          <w:rFonts w:eastAsiaTheme="minorEastAsia"/>
        </w:rPr>
      </w:pPr>
      <w:r>
        <w:rPr>
          <w:rFonts w:eastAsiaTheme="minorEastAsia"/>
        </w:rPr>
        <w:t>We can see that this pattern will repeat infinitely and therefore,</w:t>
      </w:r>
    </w:p>
    <w:p w14:paraId="2BD49027" w14:textId="472FE17D" w:rsidR="00C530E2" w:rsidRPr="00C530E2" w:rsidRDefault="00C530E2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t-n</m:t>
                            </m:r>
                          </m:e>
                        </m:d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8BAAA63" w14:textId="3531BD3F" w:rsidR="008542FB" w:rsidRPr="008542FB" w:rsidRDefault="00C530E2">
      <w:pPr>
        <w:rPr>
          <w:rFonts w:eastAsiaTheme="minorEastAsia"/>
        </w:rPr>
      </w:pPr>
      <w:r>
        <w:rPr>
          <w:rFonts w:eastAsiaTheme="minorEastAsia"/>
        </w:rPr>
        <w:t>Thus statement B is the only true statement.</w:t>
      </w:r>
    </w:p>
    <w:p w14:paraId="0E879BE8" w14:textId="4AA25B4A" w:rsidR="008A6296" w:rsidRDefault="008A6296">
      <w:r>
        <w:t>3a.</w:t>
      </w:r>
    </w:p>
    <w:p w14:paraId="7596A5D8" w14:textId="79141157" w:rsidR="002551B1" w:rsidRPr="002551B1" w:rsidRDefault="001911AD">
      <w:pPr>
        <w:rPr>
          <w:rFonts w:eastAsiaTheme="minorEastAsia"/>
        </w:rPr>
      </w:pPr>
      <w:r>
        <w:t xml:space="preserve">The conditional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given its previous terms. T</w:t>
      </w:r>
      <w:r w:rsidR="002551B1">
        <w:rPr>
          <w:rFonts w:eastAsiaTheme="minorEastAsia"/>
        </w:rPr>
        <w:t>he previous terms are irrelevant however as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2551B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0</m:t>
        </m:r>
      </m:oMath>
      <w:r w:rsidR="002551B1">
        <w:rPr>
          <w:rFonts w:eastAsiaTheme="minorEastAsia"/>
        </w:rPr>
        <w:t xml:space="preserve"> thus the conditional mean,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0.</w:t>
      </w:r>
    </w:p>
    <w:p w14:paraId="5B370F34" w14:textId="4E853F68" w:rsidR="008A6296" w:rsidRDefault="008A6296">
      <w:r>
        <w:t>3b.</w:t>
      </w:r>
    </w:p>
    <w:p w14:paraId="68DE588A" w14:textId="298EE568" w:rsidR="00694813" w:rsidRDefault="00704BFF">
      <w:pPr>
        <w:rPr>
          <w:rFonts w:eastAsiaTheme="minorEastAsia"/>
        </w:rPr>
      </w:pPr>
      <w:r>
        <w:t xml:space="preserve">Since </w:t>
      </w:r>
      <w:r>
        <w:rPr>
          <w:rFonts w:eastAsiaTheme="minorEastAsia"/>
        </w:rP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 = 0, the standardised residuals reduces down to,</w:t>
      </w:r>
    </w:p>
    <w:p w14:paraId="2C0D1538" w14:textId="6F90604E" w:rsidR="00704BFF" w:rsidRPr="00704BFF" w:rsidRDefault="00704BF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0CB8693" w14:textId="2079D92A" w:rsidR="00704BFF" w:rsidRPr="005314F5" w:rsidRDefault="005314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58259E3" w14:textId="424325F2" w:rsidR="005314F5" w:rsidRPr="005314F5" w:rsidRDefault="005314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25139F8A" w14:textId="275D749B" w:rsidR="005314F5" w:rsidRPr="005314F5" w:rsidRDefault="005314F5">
      <w:pPr>
        <w:rPr>
          <w:rFonts w:eastAsiaTheme="minorEastAsia"/>
        </w:rPr>
      </w:pPr>
      <w:r>
        <w:rPr>
          <w:rFonts w:eastAsiaTheme="minorEastAsia"/>
        </w:rPr>
        <w:t xml:space="preserve">Thus the standardised residuals are only dependant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w:r w:rsidR="00D505C9">
        <w:rPr>
          <w:rFonts w:eastAsiaTheme="minorEastAsia"/>
        </w:rPr>
        <w:t xml:space="preserve">2 of </w:t>
      </w:r>
      <w:r>
        <w:rPr>
          <w:rFonts w:eastAsiaTheme="minorEastAsia"/>
        </w:rPr>
        <w:t xml:space="preserve">its previous terms </w:t>
      </w:r>
      <w:r w:rsidR="00655D85">
        <w:rPr>
          <w:rFonts w:eastAsiaTheme="minorEastAsia"/>
        </w:rPr>
        <w:t>so</w:t>
      </w:r>
      <w:r>
        <w:rPr>
          <w:rFonts w:eastAsiaTheme="minorEastAsia"/>
        </w:rPr>
        <w:t xml:space="preserve"> this is an AR(2) model.</w:t>
      </w:r>
    </w:p>
    <w:p w14:paraId="5CBF4A26" w14:textId="34F78538" w:rsidR="008A6296" w:rsidRDefault="008A6296">
      <w:r>
        <w:t>4a.</w:t>
      </w:r>
    </w:p>
    <w:p w14:paraId="16BE7C14" w14:textId="2F806579" w:rsidR="00694813" w:rsidRDefault="00694813">
      <w:r>
        <w:t xml:space="preserve">To find the existence of a unit root we can use the Dicky Fuller test. When looking at an AR(1) </w:t>
      </w:r>
    </w:p>
    <w:p w14:paraId="6BC18ED3" w14:textId="030827F7" w:rsidR="00694813" w:rsidRPr="00694813" w:rsidRDefault="00A269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AF1D371" w14:textId="1C0F06F0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A unit root is present if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 1</m:t>
        </m:r>
      </m:oMath>
    </w:p>
    <w:p w14:paraId="0789DA9D" w14:textId="65EACFE2" w:rsidR="00694813" w:rsidRDefault="0069481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this test we can 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in the form of an AR(1) and look at the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value.</w:t>
      </w:r>
    </w:p>
    <w:p w14:paraId="6147EE36" w14:textId="59B35491" w:rsidR="007227C0" w:rsidRDefault="00A269C3" w:rsidP="007227C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227C0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4FC024F4" w14:textId="78F1FFB4" w:rsidR="007227C0" w:rsidRPr="004B3EBF" w:rsidRDefault="00A269C3" w:rsidP="007227C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6EB9DDD" w14:textId="33A8E041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By substitution we get that </w:t>
      </w:r>
    </w:p>
    <w:p w14:paraId="54EB04D5" w14:textId="77777777" w:rsidR="004B3EBF" w:rsidRPr="004B3EBF" w:rsidRDefault="00A269C3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AFEC36" w14:textId="03970D6F" w:rsidR="004B3EBF" w:rsidRPr="004B3EBF" w:rsidRDefault="004B3EBF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2E82A526" w14:textId="33005225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has a unit root</w:t>
      </w:r>
      <w:r w:rsidR="00680DB9">
        <w:rPr>
          <w:rFonts w:eastAsiaTheme="minorEastAsia"/>
        </w:rPr>
        <w:t>.</w:t>
      </w:r>
    </w:p>
    <w:p w14:paraId="0AA6EA62" w14:textId="0473442E" w:rsidR="00135DAB" w:rsidRPr="00135DAB" w:rsidRDefault="00A269C3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0B40B9" w14:textId="63B6080F" w:rsidR="00135DAB" w:rsidRPr="00135DAB" w:rsidRDefault="00A269C3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59601225" w14:textId="20FFF31C" w:rsidR="00135DAB" w:rsidRDefault="00135DAB" w:rsidP="004B3EBF">
      <w:pPr>
        <w:rPr>
          <w:rFonts w:eastAsiaTheme="minorEastAsia"/>
        </w:rPr>
      </w:pPr>
      <w:r>
        <w:rPr>
          <w:rFonts w:eastAsiaTheme="minorEastAsia"/>
        </w:rPr>
        <w:t>By substitution we get that</w:t>
      </w:r>
    </w:p>
    <w:p w14:paraId="161E31E5" w14:textId="22B006B4" w:rsidR="00135DAB" w:rsidRPr="00135DAB" w:rsidRDefault="00A269C3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FDE86D" w14:textId="3DBC80B7" w:rsidR="00135DAB" w:rsidRPr="00135DAB" w:rsidRDefault="00135DAB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7BD4193" w14:textId="1509C612" w:rsidR="00135DAB" w:rsidRDefault="00135DAB" w:rsidP="00135DAB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has a unit root</w:t>
      </w:r>
      <w:r w:rsidR="00680DB9">
        <w:rPr>
          <w:rFonts w:eastAsiaTheme="minorEastAsia"/>
        </w:rPr>
        <w:t>.</w:t>
      </w:r>
    </w:p>
    <w:p w14:paraId="0BFA69E8" w14:textId="76E4C8BB" w:rsidR="00694813" w:rsidRPr="00694813" w:rsidRDefault="00694813">
      <w:pPr>
        <w:rPr>
          <w:rFonts w:eastAsiaTheme="minorEastAsia"/>
        </w:rPr>
      </w:pPr>
    </w:p>
    <w:p w14:paraId="7867018B" w14:textId="223426E3" w:rsidR="008A6296" w:rsidRDefault="008A6296">
      <w:r>
        <w:t>4b.</w:t>
      </w:r>
    </w:p>
    <w:p w14:paraId="45C49C1F" w14:textId="4DAF0ACD" w:rsidR="00BF2F24" w:rsidRDefault="00BF2F24">
      <w:r>
        <w:t xml:space="preserve">Cointegration is the process of looking at a combination of non-stationary variables to see if it yields something stationary, this must be linear combination. </w:t>
      </w:r>
    </w:p>
    <w:p w14:paraId="4F3E4BD7" w14:textId="3505F8EE" w:rsidR="00CF5DFF" w:rsidRDefault="00CF5DFF">
      <w:pPr>
        <w:rPr>
          <w:rFonts w:eastAsiaTheme="minorEastAsia"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covariance stationary so the cointegrating factors are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52EED2CB" w14:textId="412B9243" w:rsidR="00CF5DFF" w:rsidRPr="00CF5DFF" w:rsidRDefault="00CF5DF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-2*N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also covariance stationary with cointegrating factors of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25A95176" w14:textId="0AAF0477" w:rsidR="00CF5DFF" w:rsidRPr="00CF5DFF" w:rsidRDefault="00CF5DFF">
      <w:pPr>
        <w:rPr>
          <w:rFonts w:eastAsiaTheme="minorEastAsia"/>
        </w:rPr>
      </w:pPr>
    </w:p>
    <w:p w14:paraId="73075678" w14:textId="77777777" w:rsidR="00CF5DFF" w:rsidRPr="00CF5DFF" w:rsidRDefault="00CF5DFF">
      <w:pPr>
        <w:rPr>
          <w:rFonts w:eastAsiaTheme="minorEastAsia"/>
        </w:rPr>
      </w:pPr>
    </w:p>
    <w:p w14:paraId="6383011F" w14:textId="0841D797" w:rsidR="008A6296" w:rsidRDefault="008A6296">
      <w:r>
        <w:t>4c.</w:t>
      </w:r>
    </w:p>
    <w:p w14:paraId="60F8758C" w14:textId="77777777" w:rsidR="00901418" w:rsidRDefault="00901418"/>
    <w:p w14:paraId="1F55A485" w14:textId="17AAA34D" w:rsidR="008A6296" w:rsidRDefault="008A6296">
      <w:r>
        <w:t>5a.</w:t>
      </w:r>
    </w:p>
    <w:p w14:paraId="08476E4F" w14:textId="3878A868" w:rsidR="00372E2C" w:rsidRDefault="00372E2C">
      <w:r>
        <w:rPr>
          <w:noProof/>
        </w:rPr>
        <w:lastRenderedPageBreak/>
        <w:drawing>
          <wp:inline distT="0" distB="0" distL="0" distR="0" wp14:anchorId="40844AD0" wp14:editId="485D8229">
            <wp:extent cx="5731510" cy="3621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B240" w14:textId="62DCD668" w:rsidR="0038590A" w:rsidRDefault="0038590A"/>
    <w:p w14:paraId="0DF2274D" w14:textId="2AF13E95" w:rsidR="008A6296" w:rsidRDefault="008A6296">
      <w:r>
        <w:t>5b.</w:t>
      </w:r>
    </w:p>
    <w:p w14:paraId="03FAB3E6" w14:textId="32858A0C" w:rsidR="00890775" w:rsidRDefault="00372E2C">
      <w:r>
        <w:rPr>
          <w:noProof/>
        </w:rPr>
        <w:lastRenderedPageBreak/>
        <w:drawing>
          <wp:inline distT="0" distB="0" distL="0" distR="0" wp14:anchorId="1A142A4C" wp14:editId="28E69F99">
            <wp:extent cx="4199890" cy="6017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F8A0" w14:textId="65195BD7" w:rsidR="001C249D" w:rsidRPr="00CE7337" w:rsidRDefault="00CE7337">
      <w:pPr>
        <w:rPr>
          <w:rFonts w:eastAsiaTheme="minorEastAsia"/>
        </w:rPr>
      </w:pPr>
      <w:r>
        <w:t xml:space="preserve">It is an AR(1) model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=0.987*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E530E8" w14:textId="77777777" w:rsidR="00CE7337" w:rsidRPr="00CE7337" w:rsidRDefault="00CE7337">
      <w:pPr>
        <w:rPr>
          <w:rFonts w:eastAsiaTheme="minorEastAsia"/>
        </w:rPr>
      </w:pPr>
    </w:p>
    <w:p w14:paraId="1F1E2A5B" w14:textId="3F4D7BA6" w:rsidR="008A6296" w:rsidRDefault="008A6296">
      <w:r>
        <w:t>5c.</w:t>
      </w:r>
    </w:p>
    <w:p w14:paraId="1A8D755C" w14:textId="611482EC" w:rsidR="000C2E09" w:rsidRDefault="000C2E09">
      <w:r>
        <w:t>We can follow the 7 step Box-Jenkins process to estimate and forecast the “best: ARMA model(s)</w:t>
      </w:r>
    </w:p>
    <w:p w14:paraId="6AEF770A" w14:textId="2F37A78C" w:rsidR="000C2E09" w:rsidRDefault="000C2E09">
      <w:r>
        <w:t>STEP 1 – Apply data transformation if necessary. Test for stationarity/nonstationary. If the series is nonstationary, transform the data to achieve stationarity.</w:t>
      </w:r>
    </w:p>
    <w:p w14:paraId="637CF955" w14:textId="4C761CBA" w:rsidR="00D23E65" w:rsidRDefault="00D23E65" w:rsidP="00D23E65">
      <w:r>
        <w:t>As shown by part a, log(gdp) is nonstationary so we may apply the transformation of the 1</w:t>
      </w:r>
      <w:r w:rsidRPr="000C2E09">
        <w:rPr>
          <w:vertAlign w:val="superscript"/>
        </w:rPr>
        <w:t>st</w:t>
      </w:r>
      <w:r>
        <w:t xml:space="preserve"> difference.</w:t>
      </w:r>
    </w:p>
    <w:p w14:paraId="6A38E628" w14:textId="47CB4583" w:rsidR="00D23E65" w:rsidRDefault="00D23E65" w:rsidP="00D23E65">
      <w:r>
        <w:rPr>
          <w:noProof/>
        </w:rPr>
        <w:lastRenderedPageBreak/>
        <w:drawing>
          <wp:inline distT="0" distB="0" distL="0" distR="0" wp14:anchorId="7F09E0AD" wp14:editId="0606A3EC">
            <wp:extent cx="5731510" cy="3544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95F2" w14:textId="017CE75C" w:rsidR="00D23E65" w:rsidRDefault="00D23E65" w:rsidP="00D23E65">
      <w:r>
        <w:t>This initially appears to be stationary so we can test it using ADF and KPSS</w:t>
      </w:r>
    </w:p>
    <w:p w14:paraId="165FAFB1" w14:textId="77777777" w:rsidR="00474238" w:rsidRDefault="00474238">
      <w:pPr>
        <w:rPr>
          <w:noProof/>
        </w:rPr>
      </w:pPr>
    </w:p>
    <w:p w14:paraId="0D2EA9B6" w14:textId="452ACF4E" w:rsidR="00166AA3" w:rsidRDefault="002717C9">
      <w:r>
        <w:rPr>
          <w:noProof/>
        </w:rPr>
        <w:drawing>
          <wp:inline distT="0" distB="0" distL="0" distR="0" wp14:anchorId="63164F9F" wp14:editId="3D88D39C">
            <wp:extent cx="4134485" cy="15584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27"/>
                    <a:stretch/>
                  </pic:blipFill>
                  <pic:spPr bwMode="auto">
                    <a:xfrm>
                      <a:off x="0" y="0"/>
                      <a:ext cx="4134485" cy="15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DB818" w14:textId="169A6513" w:rsidR="002717C9" w:rsidRDefault="002717C9">
      <w:r>
        <w:t>ADF shows us that it is stationary as the absolute value of the test-statistic is greater than the absolute value of the critical value at a 5% level, therefore we reject the null hypothesis of it being non-stationary.</w:t>
      </w:r>
    </w:p>
    <w:p w14:paraId="271330F6" w14:textId="77777777" w:rsidR="00474238" w:rsidRDefault="00474238">
      <w:pPr>
        <w:rPr>
          <w:noProof/>
        </w:rPr>
      </w:pPr>
    </w:p>
    <w:p w14:paraId="3C244A1E" w14:textId="17B8C967" w:rsidR="00474238" w:rsidRDefault="00474238">
      <w:r>
        <w:rPr>
          <w:noProof/>
        </w:rPr>
        <w:lastRenderedPageBreak/>
        <w:drawing>
          <wp:inline distT="0" distB="0" distL="0" distR="0" wp14:anchorId="267678F8" wp14:editId="3FB82D90">
            <wp:extent cx="4134485" cy="2425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73"/>
                    <a:stretch/>
                  </pic:blipFill>
                  <pic:spPr bwMode="auto">
                    <a:xfrm>
                      <a:off x="0" y="0"/>
                      <a:ext cx="4134485" cy="242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A6DA2" w14:textId="6002E407" w:rsidR="00474238" w:rsidRDefault="00474238" w:rsidP="00474238">
      <w:r>
        <w:t>KPSS also shows us that it is stationary as the absolute value of the LM-Statistic is less than the absolute value of the critical value at a 5% level, therefore we accept the null hypothesis that it is stationary.</w:t>
      </w:r>
    </w:p>
    <w:p w14:paraId="69F2C7F1" w14:textId="21ED5BDE" w:rsidR="00474238" w:rsidRDefault="00474238" w:rsidP="00474238"/>
    <w:p w14:paraId="15422438" w14:textId="77777777" w:rsidR="00474238" w:rsidRDefault="00474238" w:rsidP="00474238">
      <w:r>
        <w:t>STEP 2 – Determine possible lag orders p and q in the ARMA(p,q) using (PACF/ACF)</w:t>
      </w:r>
    </w:p>
    <w:p w14:paraId="29EA1C08" w14:textId="10A865F6" w:rsidR="00474238" w:rsidRDefault="00BA5CF7" w:rsidP="00474238">
      <w:r>
        <w:rPr>
          <w:noProof/>
        </w:rPr>
        <w:lastRenderedPageBreak/>
        <w:drawing>
          <wp:inline distT="0" distB="0" distL="0" distR="0" wp14:anchorId="2E33518D" wp14:editId="61C2FE73">
            <wp:extent cx="4197985" cy="6162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C59D" w14:textId="77777777" w:rsidR="00BA5CF7" w:rsidRDefault="00BA5CF7" w:rsidP="00BA5CF7">
      <w:r>
        <w:t xml:space="preserve">From this we can drive values for p using Partial Correlation and q using Autocorrelation. Looking at the patterns in the ACF and PACF a model of ARMA(p,q) seems most suitable as all other models do not fit the shape of the functions. </w:t>
      </w:r>
    </w:p>
    <w:p w14:paraId="7B80EC8C" w14:textId="77777777" w:rsidR="00BA5CF7" w:rsidRDefault="00BA5CF7" w:rsidP="00BA5CF7">
      <w:r>
        <w:t>STEP 3 – Estimate the tentative models identified in step 2</w:t>
      </w:r>
    </w:p>
    <w:p w14:paraId="1BFFA754" w14:textId="77777777" w:rsidR="00BA5CF7" w:rsidRDefault="00BA5CF7" w:rsidP="00BA5CF7">
      <w:r>
        <w:t>Using this model P = (0,1) and Q = (0,1,2) leading to 5 possible combinations shown in step 4</w:t>
      </w:r>
    </w:p>
    <w:p w14:paraId="39C30DB8" w14:textId="77777777" w:rsidR="00BA5CF7" w:rsidRDefault="00BA5CF7" w:rsidP="00BA5CF7">
      <w:r>
        <w:t>STEP 4 – Compare and estimate models using an information criterion.</w:t>
      </w:r>
    </w:p>
    <w:p w14:paraId="4FAAFAC9" w14:textId="77777777" w:rsidR="001B3325" w:rsidRDefault="001B3325" w:rsidP="001B3325">
      <w:r>
        <w:t>My two information criterions being used is AIC and SBC, below is the table showing the possible models with the lower score being better.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3325" w14:paraId="4591FF80" w14:textId="77777777" w:rsidTr="00A269C3">
        <w:tc>
          <w:tcPr>
            <w:tcW w:w="3005" w:type="dxa"/>
          </w:tcPr>
          <w:p w14:paraId="6D63BE31" w14:textId="77777777" w:rsidR="001B3325" w:rsidRDefault="001B3325" w:rsidP="00A269C3">
            <w:r>
              <w:t>ARMA(p,q)</w:t>
            </w:r>
          </w:p>
        </w:tc>
        <w:tc>
          <w:tcPr>
            <w:tcW w:w="3005" w:type="dxa"/>
          </w:tcPr>
          <w:p w14:paraId="26846174" w14:textId="77777777" w:rsidR="001B3325" w:rsidRDefault="001B3325" w:rsidP="00A269C3">
            <w:r>
              <w:t>AIC</w:t>
            </w:r>
          </w:p>
        </w:tc>
        <w:tc>
          <w:tcPr>
            <w:tcW w:w="3006" w:type="dxa"/>
          </w:tcPr>
          <w:p w14:paraId="3F9B5829" w14:textId="77777777" w:rsidR="001B3325" w:rsidRDefault="001B3325" w:rsidP="00A269C3">
            <w:r>
              <w:t>SBC</w:t>
            </w:r>
          </w:p>
        </w:tc>
      </w:tr>
      <w:tr w:rsidR="001B3325" w14:paraId="03C6D05C" w14:textId="77777777" w:rsidTr="00A269C3">
        <w:tc>
          <w:tcPr>
            <w:tcW w:w="3005" w:type="dxa"/>
          </w:tcPr>
          <w:p w14:paraId="0D03ACD7" w14:textId="77777777" w:rsidR="001B3325" w:rsidRDefault="001B3325" w:rsidP="00A269C3">
            <w:r>
              <w:t>ARMA(0,1)</w:t>
            </w:r>
          </w:p>
        </w:tc>
        <w:tc>
          <w:tcPr>
            <w:tcW w:w="3005" w:type="dxa"/>
          </w:tcPr>
          <w:p w14:paraId="610A77B0" w14:textId="006D4658" w:rsidR="001B3325" w:rsidRDefault="001B7F6F" w:rsidP="001B7F6F">
            <w:r>
              <w:t>-6.423458</w:t>
            </w:r>
          </w:p>
        </w:tc>
        <w:tc>
          <w:tcPr>
            <w:tcW w:w="3006" w:type="dxa"/>
          </w:tcPr>
          <w:p w14:paraId="699E94FE" w14:textId="5E1FEF7B" w:rsidR="001B3325" w:rsidRDefault="00F82AA0" w:rsidP="00A269C3">
            <w:r>
              <w:t>-6.378195</w:t>
            </w:r>
          </w:p>
        </w:tc>
      </w:tr>
      <w:tr w:rsidR="001B3325" w14:paraId="04DC56C0" w14:textId="77777777" w:rsidTr="00A269C3">
        <w:tc>
          <w:tcPr>
            <w:tcW w:w="3005" w:type="dxa"/>
          </w:tcPr>
          <w:p w14:paraId="7D34051A" w14:textId="77777777" w:rsidR="001B3325" w:rsidRDefault="001B3325" w:rsidP="00A269C3">
            <w:r>
              <w:t>ARMA(0,2)</w:t>
            </w:r>
          </w:p>
        </w:tc>
        <w:tc>
          <w:tcPr>
            <w:tcW w:w="3005" w:type="dxa"/>
          </w:tcPr>
          <w:p w14:paraId="4FB4B2AD" w14:textId="7B305962" w:rsidR="001B3325" w:rsidRDefault="001B7F6F" w:rsidP="001B7F6F">
            <w:r>
              <w:t>-6.376201</w:t>
            </w:r>
          </w:p>
        </w:tc>
        <w:tc>
          <w:tcPr>
            <w:tcW w:w="3006" w:type="dxa"/>
          </w:tcPr>
          <w:p w14:paraId="623776FB" w14:textId="618E6C50" w:rsidR="001B3325" w:rsidRDefault="00F82AA0" w:rsidP="00A269C3">
            <w:r>
              <w:t>-6.330937</w:t>
            </w:r>
          </w:p>
        </w:tc>
      </w:tr>
      <w:tr w:rsidR="001B3325" w14:paraId="0A9E7C16" w14:textId="77777777" w:rsidTr="00A269C3">
        <w:tc>
          <w:tcPr>
            <w:tcW w:w="3005" w:type="dxa"/>
          </w:tcPr>
          <w:p w14:paraId="13F8B5E1" w14:textId="77777777" w:rsidR="001B3325" w:rsidRDefault="001B3325" w:rsidP="00A269C3">
            <w:r>
              <w:lastRenderedPageBreak/>
              <w:t>ARMA(1,0)</w:t>
            </w:r>
          </w:p>
        </w:tc>
        <w:tc>
          <w:tcPr>
            <w:tcW w:w="3005" w:type="dxa"/>
          </w:tcPr>
          <w:p w14:paraId="47664012" w14:textId="08E20662" w:rsidR="001B3325" w:rsidRDefault="001B7F6F" w:rsidP="001B7F6F">
            <w:r>
              <w:t>-6.450735</w:t>
            </w:r>
          </w:p>
        </w:tc>
        <w:tc>
          <w:tcPr>
            <w:tcW w:w="3006" w:type="dxa"/>
          </w:tcPr>
          <w:p w14:paraId="38B4C962" w14:textId="71C46DB4" w:rsidR="001B3325" w:rsidRPr="00F82AA0" w:rsidRDefault="00F82AA0" w:rsidP="00A269C3">
            <w:pPr>
              <w:rPr>
                <w:b/>
                <w:bCs/>
              </w:rPr>
            </w:pPr>
            <w:r w:rsidRPr="00F82AA0">
              <w:rPr>
                <w:b/>
                <w:bCs/>
              </w:rPr>
              <w:t>-6.405471</w:t>
            </w:r>
          </w:p>
        </w:tc>
      </w:tr>
      <w:tr w:rsidR="001B3325" w14:paraId="5DC7F28C" w14:textId="77777777" w:rsidTr="00A269C3">
        <w:tc>
          <w:tcPr>
            <w:tcW w:w="3005" w:type="dxa"/>
          </w:tcPr>
          <w:p w14:paraId="7D0B1667" w14:textId="77777777" w:rsidR="001B3325" w:rsidRDefault="001B3325" w:rsidP="00A269C3">
            <w:r>
              <w:t>ARMA(1,1)</w:t>
            </w:r>
          </w:p>
        </w:tc>
        <w:tc>
          <w:tcPr>
            <w:tcW w:w="3005" w:type="dxa"/>
          </w:tcPr>
          <w:p w14:paraId="2D677963" w14:textId="621B8D54" w:rsidR="001B3325" w:rsidRDefault="00250F3F" w:rsidP="00250F3F">
            <w:r>
              <w:t>-6.445264</w:t>
            </w:r>
          </w:p>
        </w:tc>
        <w:tc>
          <w:tcPr>
            <w:tcW w:w="3006" w:type="dxa"/>
          </w:tcPr>
          <w:p w14:paraId="75A88A20" w14:textId="2834119B" w:rsidR="001B3325" w:rsidRDefault="00F82AA0" w:rsidP="00A269C3">
            <w:r>
              <w:t>-6.384913</w:t>
            </w:r>
          </w:p>
        </w:tc>
      </w:tr>
      <w:tr w:rsidR="001B3325" w14:paraId="4DEB656D" w14:textId="77777777" w:rsidTr="00A269C3">
        <w:tc>
          <w:tcPr>
            <w:tcW w:w="3005" w:type="dxa"/>
          </w:tcPr>
          <w:p w14:paraId="5AB0C7B0" w14:textId="77777777" w:rsidR="001B3325" w:rsidRPr="00C70C3B" w:rsidRDefault="001B3325" w:rsidP="00A269C3">
            <w:r w:rsidRPr="00C70C3B">
              <w:t>ARMA(1,2)</w:t>
            </w:r>
          </w:p>
        </w:tc>
        <w:tc>
          <w:tcPr>
            <w:tcW w:w="3005" w:type="dxa"/>
          </w:tcPr>
          <w:p w14:paraId="4AE99B2E" w14:textId="5609C467" w:rsidR="001B3325" w:rsidRPr="00F82AA0" w:rsidRDefault="00C70C3B" w:rsidP="00C70C3B">
            <w:pPr>
              <w:rPr>
                <w:b/>
                <w:bCs/>
              </w:rPr>
            </w:pPr>
            <w:r w:rsidRPr="00F82AA0">
              <w:rPr>
                <w:b/>
                <w:bCs/>
              </w:rPr>
              <w:t>-6.458009</w:t>
            </w:r>
          </w:p>
        </w:tc>
        <w:tc>
          <w:tcPr>
            <w:tcW w:w="3006" w:type="dxa"/>
          </w:tcPr>
          <w:p w14:paraId="7EF3114B" w14:textId="27ABAF35" w:rsidR="001B3325" w:rsidRDefault="00F82AA0" w:rsidP="00A269C3">
            <w:r w:rsidRPr="00C70C3B">
              <w:t>-6.397658</w:t>
            </w:r>
          </w:p>
        </w:tc>
      </w:tr>
    </w:tbl>
    <w:p w14:paraId="36509B9F" w14:textId="5FEF6581" w:rsidR="00474238" w:rsidRDefault="00474238"/>
    <w:p w14:paraId="2D0216B6" w14:textId="77777777" w:rsidR="004A7B09" w:rsidRDefault="004A7B09" w:rsidP="004A7B09">
      <w:r>
        <w:t>Thus we have identified two possible models, AR(1) and ARMA(1,2)</w:t>
      </w:r>
    </w:p>
    <w:p w14:paraId="442E1E8E" w14:textId="283DCA61" w:rsidR="004A7B09" w:rsidRDefault="004A7B09" w:rsidP="004A7B09">
      <w:r>
        <w:t xml:space="preserve">STEP 5 – Test for autocorrelation in the error terms </w:t>
      </w:r>
    </w:p>
    <w:p w14:paraId="4F248C6F" w14:textId="41BCE6C9" w:rsidR="00515F5C" w:rsidRDefault="00515F5C" w:rsidP="004A7B09">
      <w:r>
        <w:t>As both models have p values of one we can use Durbin-Watson test. This test tell us that there is no autocorrelation when the statistic is close to 2.</w:t>
      </w:r>
    </w:p>
    <w:p w14:paraId="4E358859" w14:textId="4EC79865" w:rsidR="004A7B09" w:rsidRDefault="004A7B09" w:rsidP="004A7B09">
      <w:r>
        <w:t xml:space="preserve">For the AR(1) model we can use the Durbin-Watson statistic to test for autocorrelation. The DW statistics is </w:t>
      </w:r>
      <w:r w:rsidR="00070992" w:rsidRPr="00070992">
        <w:t>2.047677</w:t>
      </w:r>
      <w:r>
        <w:t xml:space="preserve"> which implies that there is no autocorrelation.</w:t>
      </w:r>
    </w:p>
    <w:p w14:paraId="76BC982B" w14:textId="0E70D112" w:rsidR="004A7B09" w:rsidRDefault="004A7B09" w:rsidP="004A7B09">
      <w:r>
        <w:t>For the ARMA(1,2) we can also use the</w:t>
      </w:r>
      <w:r w:rsidRPr="00A657CE">
        <w:t xml:space="preserve"> </w:t>
      </w:r>
      <w:r>
        <w:t xml:space="preserve">Durbin-Watson statistic to test for autocorrelation. The DW statistics </w:t>
      </w:r>
      <w:r w:rsidR="004C0CD7">
        <w:t xml:space="preserve">is </w:t>
      </w:r>
      <w:r w:rsidR="004C0CD7" w:rsidRPr="004C0CD7">
        <w:t>1.975754</w:t>
      </w:r>
      <w:r w:rsidR="004C0CD7">
        <w:t xml:space="preserve"> </w:t>
      </w:r>
      <w:r>
        <w:t>which implies that there is no autocorrelation.</w:t>
      </w:r>
    </w:p>
    <w:p w14:paraId="7E15FFC5" w14:textId="29F15581" w:rsidR="004A7B09" w:rsidRDefault="004A7B09"/>
    <w:p w14:paraId="2A6A0D88" w14:textId="795AA933" w:rsidR="00E84AF0" w:rsidRDefault="00E84AF0">
      <w:r>
        <w:t>STEP 6 – Test for heteroscedasticity</w:t>
      </w:r>
      <w:r w:rsidR="008307DA">
        <w:t xml:space="preserve"> (Testing for ARCH effects)</w:t>
      </w:r>
    </w:p>
    <w:p w14:paraId="261A00AA" w14:textId="733DBF23" w:rsidR="008307DA" w:rsidRDefault="008307DA">
      <w:r>
        <w:t>For AR(1):</w:t>
      </w:r>
    </w:p>
    <w:p w14:paraId="22DAA49E" w14:textId="06BBC3BF" w:rsidR="008307DA" w:rsidRDefault="008307DA">
      <w:r>
        <w:rPr>
          <w:noProof/>
        </w:rPr>
        <w:drawing>
          <wp:inline distT="0" distB="0" distL="0" distR="0" wp14:anchorId="38C2A60A" wp14:editId="5EA19355">
            <wp:extent cx="4134485" cy="3736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3519" w14:textId="3822DD86" w:rsidR="008307DA" w:rsidRDefault="008307DA">
      <w:r>
        <w:t>We do not reject the null hypothesis as Prob.F and Prob.Chi-Square are greater than 5% and thus there is no conditional heteroscedasticity.</w:t>
      </w:r>
    </w:p>
    <w:p w14:paraId="2C993665" w14:textId="0CC89CEE" w:rsidR="008307DA" w:rsidRDefault="008307DA"/>
    <w:p w14:paraId="073920F2" w14:textId="28C0EB17" w:rsidR="008307DA" w:rsidRDefault="008307DA">
      <w:r>
        <w:t>For ARMA(1,2)</w:t>
      </w:r>
    </w:p>
    <w:p w14:paraId="0C079DB6" w14:textId="2C34C346" w:rsidR="008307DA" w:rsidRDefault="000D085F">
      <w:r>
        <w:rPr>
          <w:noProof/>
        </w:rPr>
        <w:lastRenderedPageBreak/>
        <w:drawing>
          <wp:inline distT="0" distB="0" distL="0" distR="0" wp14:anchorId="68600B42" wp14:editId="23631BF8">
            <wp:extent cx="4134485" cy="3736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97E4" w14:textId="77777777" w:rsidR="000D085F" w:rsidRDefault="000D085F" w:rsidP="000D085F">
      <w:r>
        <w:t>We do not reject the null hypothesis as Prob.F and Prob.Chi-Square are greater than 5% and thus there is no conditional heteroscedasticity.</w:t>
      </w:r>
    </w:p>
    <w:p w14:paraId="1FF1C009" w14:textId="77777777" w:rsidR="008307DA" w:rsidRDefault="008307DA"/>
    <w:p w14:paraId="44079BFB" w14:textId="19F66B72" w:rsidR="00E84AF0" w:rsidRDefault="00E84AF0">
      <w:r>
        <w:t>STEP 7 – Test for normality</w:t>
      </w:r>
      <w:r w:rsidR="00973E10">
        <w:t xml:space="preserve"> (Jarque – Bera test)</w:t>
      </w:r>
    </w:p>
    <w:p w14:paraId="14236605" w14:textId="374BF60B" w:rsidR="002717C9" w:rsidRDefault="00973E10">
      <w:r>
        <w:t>To test normality we can use the Jarque-Bera test statistic and check is the P-Value is less than 5%</w:t>
      </w:r>
    </w:p>
    <w:p w14:paraId="782AC674" w14:textId="0B87549A" w:rsidR="00B34730" w:rsidRDefault="00B34730">
      <w:r>
        <w:t>For AR(1)</w:t>
      </w:r>
    </w:p>
    <w:p w14:paraId="61C54B58" w14:textId="6826800B" w:rsidR="00B34730" w:rsidRDefault="00B34730">
      <w:r>
        <w:rPr>
          <w:noProof/>
        </w:rPr>
        <w:drawing>
          <wp:inline distT="0" distB="0" distL="0" distR="0" wp14:anchorId="37E5B2A9" wp14:editId="453A499A">
            <wp:extent cx="5731510" cy="25971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23CD" w14:textId="504E8C1B" w:rsidR="00B34730" w:rsidRDefault="00B34730">
      <w:r>
        <w:t>As shown by the distribution and P-Value</w:t>
      </w:r>
      <w:r w:rsidR="00441E46">
        <w:t xml:space="preserve"> below 5%,</w:t>
      </w:r>
      <w:r>
        <w:t xml:space="preserve"> the errors are normally distributed.</w:t>
      </w:r>
    </w:p>
    <w:p w14:paraId="043D689F" w14:textId="02D2686C" w:rsidR="00B34730" w:rsidRDefault="00B34730">
      <w:r>
        <w:t>For ARMA(1,2)</w:t>
      </w:r>
    </w:p>
    <w:p w14:paraId="5CFCB486" w14:textId="0E5C3714" w:rsidR="00B34730" w:rsidRDefault="00441E46">
      <w:r>
        <w:rPr>
          <w:noProof/>
        </w:rPr>
        <w:lastRenderedPageBreak/>
        <w:drawing>
          <wp:inline distT="0" distB="0" distL="0" distR="0" wp14:anchorId="10FA0806" wp14:editId="64899D16">
            <wp:extent cx="5731510" cy="25971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A4D4" w14:textId="7287E79D" w:rsidR="00441E46" w:rsidRDefault="00441E46">
      <w:r>
        <w:t>This model also has its errors normally distributed as the P-Value is below 5%.</w:t>
      </w:r>
    </w:p>
    <w:p w14:paraId="7DD4C17F" w14:textId="2299BC6A" w:rsidR="002717C9" w:rsidRDefault="002257BB">
      <w:r>
        <w:t>FORCASTING</w:t>
      </w:r>
    </w:p>
    <w:p w14:paraId="7EDDE773" w14:textId="2E927C80" w:rsidR="002257BB" w:rsidRDefault="002257BB">
      <w:r>
        <w:t>AR(1)</w:t>
      </w:r>
    </w:p>
    <w:p w14:paraId="44BF0D5F" w14:textId="24638E5A" w:rsidR="002257BB" w:rsidRDefault="002257BB">
      <w:r>
        <w:rPr>
          <w:noProof/>
        </w:rPr>
        <w:drawing>
          <wp:inline distT="0" distB="0" distL="0" distR="0" wp14:anchorId="08D9F97B" wp14:editId="5799050C">
            <wp:extent cx="5731510" cy="27425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E93D" w14:textId="35EB8697" w:rsidR="002257BB" w:rsidRDefault="002257BB">
      <w:r>
        <w:t>ARMA(1,2)</w:t>
      </w:r>
    </w:p>
    <w:p w14:paraId="27972B05" w14:textId="4B9D31BE" w:rsidR="00FA41EC" w:rsidRDefault="00FA41EC">
      <w:r>
        <w:rPr>
          <w:noProof/>
        </w:rPr>
        <w:lastRenderedPageBreak/>
        <w:drawing>
          <wp:inline distT="0" distB="0" distL="0" distR="0" wp14:anchorId="30D63A75" wp14:editId="1F4F9894">
            <wp:extent cx="5731510" cy="27425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26E7" w14:textId="4D19208D" w:rsidR="00FA41EC" w:rsidRDefault="00FA41EC">
      <w:r>
        <w:t>Both the AR(1) and ARMA(1,2) have very low MSE and MAE therefore we can conclude that they fit the data to a sufficient extent and is therefore a good model.</w:t>
      </w:r>
      <w:r w:rsidR="00154322">
        <w:t xml:space="preserve"> However AR(1) appears to be slightly more accurate and therefore is the “best” ARMA model.</w:t>
      </w:r>
    </w:p>
    <w:p w14:paraId="58029BA9" w14:textId="7015DCFF" w:rsidR="00BA7297" w:rsidRDefault="00BA7297">
      <w:r>
        <w:rPr>
          <w:noProof/>
        </w:rPr>
        <w:drawing>
          <wp:inline distT="0" distB="0" distL="0" distR="0" wp14:anchorId="25E1F196" wp14:editId="5318AF72">
            <wp:extent cx="4134485" cy="3450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251C" w14:textId="62DAA0F6" w:rsidR="00644B18" w:rsidRDefault="00BA7297">
      <w:r>
        <w:t xml:space="preserve">This is a summary of the model and therefore </w:t>
      </w:r>
      <w:r w:rsidR="00644B18">
        <w:t>we can calculate the growth from the first difference.</w:t>
      </w:r>
    </w:p>
    <w:p w14:paraId="785DE956" w14:textId="66336FBA" w:rsidR="00644B18" w:rsidRPr="00644B18" w:rsidRDefault="00644B18">
      <w:pPr>
        <w:rPr>
          <w:rFonts w:eastAsiaTheme="minorEastAsia"/>
        </w:rPr>
      </w:pPr>
      <w:r>
        <w:t xml:space="preserve">Growth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0.008421+0.334434*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firstdifferance</m:t>
                </m:r>
              </m:e>
            </m:d>
          </m:sup>
        </m:sSup>
      </m:oMath>
      <w:r>
        <w:rPr>
          <w:rFonts w:eastAsiaTheme="minorEastAsia"/>
        </w:rPr>
        <w:t xml:space="preserve"> = 0.40879. </w:t>
      </w:r>
      <w:r w:rsidR="00B36673">
        <w:rPr>
          <w:rFonts w:eastAsiaTheme="minorEastAsia"/>
        </w:rPr>
        <w:t>Therefore,</w:t>
      </w:r>
      <w:r>
        <w:rPr>
          <w:rFonts w:eastAsiaTheme="minorEastAsia"/>
        </w:rPr>
        <w:t xml:space="preserve"> the growth per quarter is 0.40879</w:t>
      </w:r>
    </w:p>
    <w:p w14:paraId="555CCA83" w14:textId="2174CD52" w:rsidR="008A6296" w:rsidRDefault="008A6296">
      <w:r>
        <w:t>6a.</w:t>
      </w:r>
    </w:p>
    <w:p w14:paraId="18F591C4" w14:textId="5F463DFF" w:rsidR="007066C6" w:rsidRDefault="007066C6">
      <w:r>
        <w:t>To access stationarity</w:t>
      </w:r>
      <w:r w:rsidR="004E2877">
        <w:t xml:space="preserve"> for growth in log consumption and log income</w:t>
      </w:r>
      <w:r>
        <w:t xml:space="preserve"> we will use an ADF test</w:t>
      </w:r>
      <w:r w:rsidR="004E2877">
        <w:t>.</w:t>
      </w:r>
    </w:p>
    <w:p w14:paraId="77607159" w14:textId="20DD7DF2" w:rsidR="004E2877" w:rsidRDefault="004E2877">
      <w:r>
        <w:rPr>
          <w:noProof/>
        </w:rPr>
        <w:lastRenderedPageBreak/>
        <w:drawing>
          <wp:inline distT="0" distB="0" distL="0" distR="0" wp14:anchorId="67C768E3" wp14:editId="200494D8">
            <wp:extent cx="4134485" cy="51606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0FBEE1" wp14:editId="4C03EC87">
            <wp:extent cx="4134485" cy="51606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5DFD" w14:textId="348A645C" w:rsidR="004E2877" w:rsidRDefault="004E2877">
      <w:r>
        <w:t>We can see that the null hypothesis is rejected both times so both are stationary.</w:t>
      </w:r>
    </w:p>
    <w:p w14:paraId="3C38FCE2" w14:textId="20F01DA0" w:rsidR="00A269C3" w:rsidRDefault="00A269C3">
      <w:r>
        <w:t>We then build the model and determine the optimal number of lags which turns out to be 4 as seen in the chart below.</w:t>
      </w:r>
    </w:p>
    <w:p w14:paraId="00DFDB39" w14:textId="3DA71A8C" w:rsidR="007066C6" w:rsidRDefault="007066C6">
      <w:r>
        <w:rPr>
          <w:noProof/>
        </w:rPr>
        <w:lastRenderedPageBreak/>
        <w:drawing>
          <wp:inline distT="0" distB="0" distL="0" distR="0" wp14:anchorId="479B8380" wp14:editId="34EBE0B6">
            <wp:extent cx="4667250" cy="3736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B99A" w14:textId="5D88B27F" w:rsidR="00A269C3" w:rsidRDefault="00A269C3">
      <w:pPr>
        <w:rPr>
          <w:noProof/>
        </w:rPr>
      </w:pPr>
      <w:r>
        <w:t>Now that we have re-estimated the VAR model we have to perform the necessary diagnostic tests.</w:t>
      </w:r>
      <w:r w:rsidRPr="00A269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B4C429" wp14:editId="6AD61B34">
            <wp:extent cx="4166235" cy="3594100"/>
            <wp:effectExtent l="0" t="0" r="571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2A4E" w14:textId="60348CA6" w:rsidR="00A269C3" w:rsidRDefault="00A269C3">
      <w:r>
        <w:rPr>
          <w:noProof/>
        </w:rPr>
        <w:lastRenderedPageBreak/>
        <w:drawing>
          <wp:inline distT="0" distB="0" distL="0" distR="0" wp14:anchorId="45F204A0" wp14:editId="5D84D6E8">
            <wp:extent cx="4134485" cy="31648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FCDFC" wp14:editId="52869111">
            <wp:extent cx="3331845" cy="4874260"/>
            <wp:effectExtent l="0" t="0" r="190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A654" w14:textId="7FA80E4A" w:rsidR="00A269C3" w:rsidRDefault="00A269C3">
      <w:r>
        <w:t xml:space="preserve">These three tables show us that there is </w:t>
      </w:r>
      <w:r w:rsidR="00D23D37">
        <w:t xml:space="preserve">no </w:t>
      </w:r>
      <w:r>
        <w:t xml:space="preserve">autocorrelation, </w:t>
      </w:r>
      <w:r w:rsidR="009A47A9">
        <w:t xml:space="preserve">no </w:t>
      </w:r>
      <w:r w:rsidR="00D23D37">
        <w:t>heteroskedasticity and no normality.</w:t>
      </w:r>
    </w:p>
    <w:p w14:paraId="09542549" w14:textId="093E4D66" w:rsidR="008A6296" w:rsidRDefault="008A6296">
      <w:r>
        <w:t>6b.</w:t>
      </w:r>
    </w:p>
    <w:p w14:paraId="362BF47B" w14:textId="2AAC3989" w:rsidR="00AF29CD" w:rsidRDefault="00AF29CD">
      <w:r>
        <w:rPr>
          <w:noProof/>
        </w:rPr>
        <w:lastRenderedPageBreak/>
        <w:drawing>
          <wp:inline distT="0" distB="0" distL="0" distR="0" wp14:anchorId="4DC6E46B" wp14:editId="160E5DCA">
            <wp:extent cx="5574030" cy="694118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94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F591" w14:textId="0ACDA7BE" w:rsidR="00AF29CD" w:rsidRDefault="00AF29CD">
      <w:r>
        <w:t>These graphs</w:t>
      </w:r>
      <w:r w:rsidR="004D740B">
        <w:t xml:space="preserve"> show changes due to the log difference in income having a positive initial shock. With regards to consumption, there is an initial increase in period 2, then a larger drop in period 3 and 4 in which consumption never recovers to its original state. Income has an initial decline in period 2 and then fluctuates around and tends towards its original state.</w:t>
      </w:r>
    </w:p>
    <w:p w14:paraId="44DE5BF0" w14:textId="184038B1" w:rsidR="008A6296" w:rsidRDefault="008A6296">
      <w:r>
        <w:t>6c.</w:t>
      </w:r>
      <w:r w:rsidR="00890775" w:rsidRPr="00890775">
        <w:t xml:space="preserve"> </w:t>
      </w:r>
    </w:p>
    <w:p w14:paraId="0A8B9BAA" w14:textId="77777777" w:rsidR="00581677" w:rsidRDefault="00581677">
      <w:r>
        <w:t>Performing a Granger Causality test on the growth of log income and log consumption yielded this table</w:t>
      </w:r>
    </w:p>
    <w:p w14:paraId="72CBA315" w14:textId="28DF798A" w:rsidR="00581677" w:rsidRDefault="00581677">
      <w:r>
        <w:lastRenderedPageBreak/>
        <w:t xml:space="preserve"> </w:t>
      </w:r>
      <w:r>
        <w:rPr>
          <w:noProof/>
        </w:rPr>
        <w:drawing>
          <wp:inline distT="0" distB="0" distL="0" distR="0" wp14:anchorId="6B869E0E" wp14:editId="741E0759">
            <wp:extent cx="4333240" cy="14471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6020" w14:textId="774454B0" w:rsidR="00581677" w:rsidRPr="008A6296" w:rsidRDefault="00581677">
      <w:r>
        <w:t>We are only interested if D_INC granger causes growth on D_CON however since the P-Value is greater than 5% we accept the null hypothesis that it does not cause growth.</w:t>
      </w:r>
    </w:p>
    <w:sectPr w:rsidR="00581677" w:rsidRPr="008A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CB"/>
    <w:rsid w:val="000612CB"/>
    <w:rsid w:val="00070992"/>
    <w:rsid w:val="000B7569"/>
    <w:rsid w:val="000C2E09"/>
    <w:rsid w:val="000D085F"/>
    <w:rsid w:val="0010231A"/>
    <w:rsid w:val="00135DAB"/>
    <w:rsid w:val="00154322"/>
    <w:rsid w:val="00166AA3"/>
    <w:rsid w:val="00172354"/>
    <w:rsid w:val="00173C2B"/>
    <w:rsid w:val="00175085"/>
    <w:rsid w:val="001911AD"/>
    <w:rsid w:val="001B3325"/>
    <w:rsid w:val="001B7F6F"/>
    <w:rsid w:val="001C249D"/>
    <w:rsid w:val="002257BB"/>
    <w:rsid w:val="00250F3F"/>
    <w:rsid w:val="002551B1"/>
    <w:rsid w:val="002717C9"/>
    <w:rsid w:val="003552C5"/>
    <w:rsid w:val="00372E2C"/>
    <w:rsid w:val="0038590A"/>
    <w:rsid w:val="00433E29"/>
    <w:rsid w:val="00441E46"/>
    <w:rsid w:val="00447D23"/>
    <w:rsid w:val="00474238"/>
    <w:rsid w:val="0047729A"/>
    <w:rsid w:val="004A7B09"/>
    <w:rsid w:val="004B3EBF"/>
    <w:rsid w:val="004C0CD7"/>
    <w:rsid w:val="004D740B"/>
    <w:rsid w:val="004E2877"/>
    <w:rsid w:val="00515F5C"/>
    <w:rsid w:val="005314F5"/>
    <w:rsid w:val="00581677"/>
    <w:rsid w:val="005E49DA"/>
    <w:rsid w:val="00644B18"/>
    <w:rsid w:val="006506A0"/>
    <w:rsid w:val="00655D85"/>
    <w:rsid w:val="00680DB9"/>
    <w:rsid w:val="00694813"/>
    <w:rsid w:val="006A6B51"/>
    <w:rsid w:val="00704BFF"/>
    <w:rsid w:val="007066C6"/>
    <w:rsid w:val="007227C0"/>
    <w:rsid w:val="00752B0D"/>
    <w:rsid w:val="008307DA"/>
    <w:rsid w:val="008542FB"/>
    <w:rsid w:val="00890775"/>
    <w:rsid w:val="008A6296"/>
    <w:rsid w:val="008E445F"/>
    <w:rsid w:val="008F716B"/>
    <w:rsid w:val="00901418"/>
    <w:rsid w:val="00973E10"/>
    <w:rsid w:val="009A47A9"/>
    <w:rsid w:val="00A129CC"/>
    <w:rsid w:val="00A269C3"/>
    <w:rsid w:val="00A657CE"/>
    <w:rsid w:val="00AE6210"/>
    <w:rsid w:val="00AF29CD"/>
    <w:rsid w:val="00B34730"/>
    <w:rsid w:val="00B36673"/>
    <w:rsid w:val="00B434DA"/>
    <w:rsid w:val="00BA5CF7"/>
    <w:rsid w:val="00BA7297"/>
    <w:rsid w:val="00BF2F24"/>
    <w:rsid w:val="00C26F5A"/>
    <w:rsid w:val="00C530E2"/>
    <w:rsid w:val="00C70C3B"/>
    <w:rsid w:val="00C7469F"/>
    <w:rsid w:val="00CE38E1"/>
    <w:rsid w:val="00CE7337"/>
    <w:rsid w:val="00CF5947"/>
    <w:rsid w:val="00CF5DFF"/>
    <w:rsid w:val="00D23D37"/>
    <w:rsid w:val="00D23E65"/>
    <w:rsid w:val="00D268E3"/>
    <w:rsid w:val="00D43B7C"/>
    <w:rsid w:val="00D505C9"/>
    <w:rsid w:val="00DB735E"/>
    <w:rsid w:val="00E84AF0"/>
    <w:rsid w:val="00E87B00"/>
    <w:rsid w:val="00E957AF"/>
    <w:rsid w:val="00EB036F"/>
    <w:rsid w:val="00F14DCD"/>
    <w:rsid w:val="00F82AA0"/>
    <w:rsid w:val="00F91D1F"/>
    <w:rsid w:val="00FA41EC"/>
    <w:rsid w:val="00F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6C73"/>
  <w15:chartTrackingRefBased/>
  <w15:docId w15:val="{B6424ED4-9DEB-47D0-95C4-30D6A699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23"/>
    <w:rPr>
      <w:color w:val="808080"/>
    </w:rPr>
  </w:style>
  <w:style w:type="table" w:styleId="TableGrid">
    <w:name w:val="Table Grid"/>
    <w:basedOn w:val="TableNormal"/>
    <w:uiPriority w:val="39"/>
    <w:rsid w:val="0043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93112-EACA-4A3A-9CF9-2A3E6C3B4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17</Pages>
  <Words>1312</Words>
  <Characters>6509</Characters>
  <Application>Microsoft Office Word</Application>
  <DocSecurity>0</DocSecurity>
  <Lines>197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Dennis</dc:creator>
  <cp:keywords/>
  <dc:description/>
  <cp:lastModifiedBy>William Dennis</cp:lastModifiedBy>
  <cp:revision>74</cp:revision>
  <dcterms:created xsi:type="dcterms:W3CDTF">2021-04-21T14:50:00Z</dcterms:created>
  <dcterms:modified xsi:type="dcterms:W3CDTF">2021-04-22T05:28:00Z</dcterms:modified>
</cp:coreProperties>
</file>