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D170" w14:textId="64844F6A" w:rsidR="00020CB0" w:rsidRPr="00277E76" w:rsidRDefault="00C07615" w:rsidP="00277E76">
      <w:pPr>
        <w:spacing w:line="500" w:lineRule="exact"/>
        <w:jc w:val="center"/>
        <w:rPr>
          <w:rFonts w:ascii="微軟正黑體" w:eastAsia="微軟正黑體" w:hAnsi="微軟正黑體"/>
          <w:sz w:val="44"/>
          <w:szCs w:val="44"/>
        </w:rPr>
      </w:pPr>
      <w:r w:rsidRPr="00277E76">
        <w:rPr>
          <w:rFonts w:ascii="微軟正黑體" w:eastAsia="微軟正黑體" w:hAnsi="微軟正黑體" w:hint="eastAsia"/>
          <w:sz w:val="44"/>
          <w:szCs w:val="44"/>
        </w:rPr>
        <w:t>109-</w:t>
      </w:r>
      <w:r w:rsidRPr="00277E76">
        <w:rPr>
          <w:rFonts w:ascii="微軟正黑體" w:eastAsia="微軟正黑體" w:hAnsi="微軟正黑體"/>
          <w:sz w:val="44"/>
          <w:szCs w:val="44"/>
        </w:rPr>
        <w:t>01</w:t>
      </w:r>
      <w:r w:rsidRPr="00277E76">
        <w:rPr>
          <w:rFonts w:ascii="微軟正黑體" w:eastAsia="微軟正黑體" w:hAnsi="微軟正黑體" w:hint="eastAsia"/>
          <w:sz w:val="44"/>
          <w:szCs w:val="44"/>
        </w:rPr>
        <w:t xml:space="preserve"> PHP資料庫網頁設計</w:t>
      </w:r>
    </w:p>
    <w:p w14:paraId="391264FE" w14:textId="5E023E82" w:rsidR="00C07615" w:rsidRPr="00277E76" w:rsidRDefault="00C07615" w:rsidP="00277E76">
      <w:pPr>
        <w:spacing w:line="500" w:lineRule="exact"/>
        <w:jc w:val="center"/>
        <w:rPr>
          <w:rFonts w:ascii="微軟正黑體" w:eastAsia="微軟正黑體" w:hAnsi="微軟正黑體" w:hint="eastAsia"/>
          <w:sz w:val="44"/>
          <w:szCs w:val="44"/>
        </w:rPr>
      </w:pPr>
      <w:r w:rsidRPr="00277E76">
        <w:rPr>
          <w:rFonts w:ascii="微軟正黑體" w:eastAsia="微軟正黑體" w:hAnsi="微軟正黑體" w:hint="eastAsia"/>
          <w:sz w:val="44"/>
          <w:szCs w:val="44"/>
        </w:rPr>
        <w:t xml:space="preserve">履歷表後台系統 </w:t>
      </w:r>
      <w:proofErr w:type="gramStart"/>
      <w:r w:rsidRPr="00277E76">
        <w:rPr>
          <w:rFonts w:ascii="微軟正黑體" w:eastAsia="微軟正黑體" w:hAnsi="微軟正黑體"/>
          <w:sz w:val="44"/>
          <w:szCs w:val="44"/>
        </w:rPr>
        <w:t>–</w:t>
      </w:r>
      <w:proofErr w:type="gramEnd"/>
      <w:r w:rsidRPr="00277E76">
        <w:rPr>
          <w:rFonts w:ascii="微軟正黑體" w:eastAsia="微軟正黑體" w:hAnsi="微軟正黑體" w:hint="eastAsia"/>
          <w:sz w:val="44"/>
          <w:szCs w:val="44"/>
        </w:rPr>
        <w:t xml:space="preserve"> 邱繼寬</w:t>
      </w:r>
    </w:p>
    <w:p w14:paraId="0BD2A1BA" w14:textId="7AB6B89B" w:rsidR="00C07615" w:rsidRPr="00277E76" w:rsidRDefault="00C07615" w:rsidP="00277E76">
      <w:pPr>
        <w:pStyle w:val="a3"/>
        <w:numPr>
          <w:ilvl w:val="0"/>
          <w:numId w:val="1"/>
        </w:numPr>
        <w:ind w:leftChars="0" w:left="482" w:hanging="482"/>
        <w:rPr>
          <w:rFonts w:ascii="微軟正黑體" w:eastAsia="微軟正黑體" w:hAnsi="微軟正黑體"/>
          <w:b/>
          <w:bCs/>
          <w:sz w:val="36"/>
          <w:szCs w:val="36"/>
        </w:rPr>
      </w:pPr>
      <w:r w:rsidRPr="00277E76">
        <w:rPr>
          <w:rFonts w:ascii="微軟正黑體" w:eastAsia="微軟正黑體" w:hAnsi="微軟正黑體" w:hint="eastAsia"/>
          <w:b/>
          <w:bCs/>
          <w:sz w:val="36"/>
          <w:szCs w:val="36"/>
        </w:rPr>
        <w:t>作品集計畫</w:t>
      </w:r>
    </w:p>
    <w:p w14:paraId="62B279AA" w14:textId="64B7D9F5" w:rsidR="00C07615" w:rsidRDefault="001075FB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主要作品分為三個項目。</w:t>
      </w:r>
      <w:r>
        <w:rPr>
          <w:rFonts w:ascii="微軟正黑體" w:eastAsia="微軟正黑體" w:hAnsi="微軟正黑體"/>
          <w:sz w:val="28"/>
          <w:szCs w:val="28"/>
        </w:rPr>
        <w:br/>
        <w:t>1.</w:t>
      </w:r>
      <w:r>
        <w:rPr>
          <w:rFonts w:ascii="微軟正黑體" w:eastAsia="微軟正黑體" w:hAnsi="微軟正黑體" w:hint="eastAsia"/>
          <w:sz w:val="28"/>
          <w:szCs w:val="28"/>
        </w:rPr>
        <w:t>前端作品h</w:t>
      </w:r>
      <w:r>
        <w:rPr>
          <w:rFonts w:ascii="微軟正黑體" w:eastAsia="微軟正黑體" w:hAnsi="微軟正黑體"/>
          <w:sz w:val="28"/>
          <w:szCs w:val="28"/>
        </w:rPr>
        <w:t>tml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javascript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css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、bootstrap(打地鼠-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js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、形象網站-</w:t>
      </w:r>
      <w:r>
        <w:rPr>
          <w:rFonts w:ascii="微軟正黑體" w:eastAsia="微軟正黑體" w:hAnsi="微軟正黑體"/>
          <w:sz w:val="28"/>
          <w:szCs w:val="28"/>
        </w:rPr>
        <w:t>bs</w:t>
      </w:r>
      <w:r>
        <w:rPr>
          <w:rFonts w:ascii="微軟正黑體" w:eastAsia="微軟正黑體" w:hAnsi="微軟正黑體" w:hint="eastAsia"/>
          <w:sz w:val="28"/>
          <w:szCs w:val="28"/>
        </w:rPr>
        <w:t>、數位時鐘-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js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、類比時鐘-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js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、顏色選擇器等</w:t>
      </w:r>
      <w:r>
        <w:rPr>
          <w:rFonts w:ascii="微軟正黑體" w:eastAsia="微軟正黑體" w:hAnsi="微軟正黑體"/>
          <w:sz w:val="28"/>
          <w:szCs w:val="28"/>
        </w:rPr>
        <w:t>…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</w:p>
    <w:p w14:paraId="6E4B096A" w14:textId="570A82EB" w:rsidR="001075FB" w:rsidRDefault="001075FB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後端作品p</w:t>
      </w:r>
      <w:r>
        <w:rPr>
          <w:rFonts w:ascii="微軟正黑體" w:eastAsia="微軟正黑體" w:hAnsi="微軟正黑體"/>
          <w:sz w:val="28"/>
          <w:szCs w:val="28"/>
        </w:rPr>
        <w:t>hp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sql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(萬年曆、發票兌獎機、履歷表後台等</w:t>
      </w:r>
      <w:r>
        <w:rPr>
          <w:rFonts w:ascii="微軟正黑體" w:eastAsia="微軟正黑體" w:hAnsi="微軟正黑體"/>
          <w:sz w:val="28"/>
          <w:szCs w:val="28"/>
        </w:rPr>
        <w:t>…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</w:p>
    <w:p w14:paraId="494D5FBD" w14:textId="40FB4ED0" w:rsidR="001075FB" w:rsidRDefault="001075FB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視覺作品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p</w:t>
      </w:r>
      <w:r>
        <w:rPr>
          <w:rFonts w:ascii="微軟正黑體" w:eastAsia="微軟正黑體" w:hAnsi="微軟正黑體"/>
          <w:sz w:val="28"/>
          <w:szCs w:val="28"/>
        </w:rPr>
        <w:t>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、a</w:t>
      </w:r>
      <w:r>
        <w:rPr>
          <w:rFonts w:ascii="微軟正黑體" w:eastAsia="微軟正黑體" w:hAnsi="微軟正黑體"/>
          <w:sz w:val="28"/>
          <w:szCs w:val="28"/>
        </w:rPr>
        <w:t>i</w:t>
      </w:r>
      <w:r>
        <w:rPr>
          <w:rFonts w:ascii="微軟正黑體" w:eastAsia="微軟正黑體" w:hAnsi="微軟正黑體" w:hint="eastAsia"/>
          <w:sz w:val="28"/>
          <w:szCs w:val="28"/>
        </w:rPr>
        <w:t>(繪製各種不同風格文宣、DM、海報、BANNER等</w:t>
      </w:r>
      <w:r>
        <w:rPr>
          <w:rFonts w:ascii="微軟正黑體" w:eastAsia="微軟正黑體" w:hAnsi="微軟正黑體"/>
          <w:sz w:val="28"/>
          <w:szCs w:val="28"/>
        </w:rPr>
        <w:t>…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</w:p>
    <w:p w14:paraId="040B5676" w14:textId="77777777" w:rsidR="00277E76" w:rsidRPr="00C07615" w:rsidRDefault="00277E76" w:rsidP="008009FC">
      <w:pPr>
        <w:spacing w:line="400" w:lineRule="exact"/>
        <w:ind w:left="482"/>
        <w:rPr>
          <w:rFonts w:ascii="微軟正黑體" w:eastAsia="微軟正黑體" w:hAnsi="微軟正黑體" w:hint="eastAsia"/>
          <w:sz w:val="28"/>
          <w:szCs w:val="28"/>
        </w:rPr>
      </w:pPr>
    </w:p>
    <w:p w14:paraId="35F0EC8A" w14:textId="1D70B887" w:rsidR="00C07615" w:rsidRPr="00277E76" w:rsidRDefault="00C07615" w:rsidP="00277E76">
      <w:pPr>
        <w:pStyle w:val="a3"/>
        <w:numPr>
          <w:ilvl w:val="0"/>
          <w:numId w:val="1"/>
        </w:numPr>
        <w:ind w:leftChars="0" w:left="482" w:hanging="482"/>
        <w:rPr>
          <w:rFonts w:ascii="微軟正黑體" w:eastAsia="微軟正黑體" w:hAnsi="微軟正黑體"/>
          <w:b/>
          <w:bCs/>
          <w:sz w:val="36"/>
          <w:szCs w:val="36"/>
        </w:rPr>
      </w:pPr>
      <w:r w:rsidRPr="00277E76">
        <w:rPr>
          <w:rFonts w:ascii="微軟正黑體" w:eastAsia="微軟正黑體" w:hAnsi="微軟正黑體" w:hint="eastAsia"/>
          <w:b/>
          <w:bCs/>
          <w:sz w:val="36"/>
          <w:szCs w:val="36"/>
        </w:rPr>
        <w:t>視覺計畫</w:t>
      </w:r>
    </w:p>
    <w:p w14:paraId="0863E492" w14:textId="420098A0" w:rsidR="00C07615" w:rsidRDefault="001075FB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履歷後台系統，希望以「簡約太空風為出發」，試著手刻卡片，並讓太空背景作為襯托。畫面簡約好閱讀，資料重點一目了然為最為優先。</w:t>
      </w:r>
    </w:p>
    <w:p w14:paraId="2BEC0EF6" w14:textId="77777777" w:rsidR="00277E76" w:rsidRPr="00C07615" w:rsidRDefault="00277E76" w:rsidP="008009FC">
      <w:pPr>
        <w:spacing w:line="400" w:lineRule="exact"/>
        <w:ind w:left="482"/>
        <w:rPr>
          <w:rFonts w:ascii="微軟正黑體" w:eastAsia="微軟正黑體" w:hAnsi="微軟正黑體" w:hint="eastAsia"/>
          <w:sz w:val="28"/>
          <w:szCs w:val="28"/>
        </w:rPr>
      </w:pPr>
    </w:p>
    <w:p w14:paraId="08427A76" w14:textId="216EBA5B" w:rsidR="00C07615" w:rsidRPr="00277E76" w:rsidRDefault="00C07615" w:rsidP="00277E76">
      <w:pPr>
        <w:pStyle w:val="a3"/>
        <w:numPr>
          <w:ilvl w:val="0"/>
          <w:numId w:val="1"/>
        </w:numPr>
        <w:ind w:leftChars="0" w:left="482" w:hanging="482"/>
        <w:rPr>
          <w:rFonts w:ascii="微軟正黑體" w:eastAsia="微軟正黑體" w:hAnsi="微軟正黑體"/>
          <w:b/>
          <w:bCs/>
          <w:sz w:val="36"/>
          <w:szCs w:val="36"/>
        </w:rPr>
      </w:pPr>
      <w:r w:rsidRPr="00277E76">
        <w:rPr>
          <w:rFonts w:ascii="微軟正黑體" w:eastAsia="微軟正黑體" w:hAnsi="微軟正黑體" w:hint="eastAsia"/>
          <w:b/>
          <w:bCs/>
          <w:sz w:val="36"/>
          <w:szCs w:val="36"/>
        </w:rPr>
        <w:t>資料庫規劃</w:t>
      </w:r>
    </w:p>
    <w:p w14:paraId="35EC8329" w14:textId="4E843417" w:rsidR="00956215" w:rsidRDefault="00956215" w:rsidP="00956215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CB58CE" wp14:editId="667EAB16">
            <wp:simplePos x="0" y="0"/>
            <wp:positionH relativeFrom="margin">
              <wp:posOffset>-608965</wp:posOffset>
            </wp:positionH>
            <wp:positionV relativeFrom="paragraph">
              <wp:posOffset>288925</wp:posOffset>
            </wp:positionV>
            <wp:extent cx="6494780" cy="1187450"/>
            <wp:effectExtent l="0" t="0" r="127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i</w:t>
      </w:r>
      <w:r>
        <w:rPr>
          <w:rFonts w:ascii="微軟正黑體" w:eastAsia="微軟正黑體" w:hAnsi="微軟正黑體"/>
          <w:sz w:val="28"/>
          <w:szCs w:val="28"/>
        </w:rPr>
        <w:t>ntroduction</w:t>
      </w:r>
    </w:p>
    <w:p w14:paraId="49621BD8" w14:textId="0EF27738" w:rsidR="00956215" w:rsidRDefault="00956215" w:rsidP="00956215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CD26D" wp14:editId="2FAFCBAD">
            <wp:simplePos x="0" y="0"/>
            <wp:positionH relativeFrom="column">
              <wp:posOffset>-585470</wp:posOffset>
            </wp:positionH>
            <wp:positionV relativeFrom="paragraph">
              <wp:posOffset>1518920</wp:posOffset>
            </wp:positionV>
            <wp:extent cx="6316980" cy="1044575"/>
            <wp:effectExtent l="0" t="0" r="762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m</w:t>
      </w:r>
      <w:r>
        <w:rPr>
          <w:rFonts w:ascii="微軟正黑體" w:eastAsia="微軟正黑體" w:hAnsi="微軟正黑體"/>
          <w:sz w:val="28"/>
          <w:szCs w:val="28"/>
        </w:rPr>
        <w:t>y</w:t>
      </w:r>
    </w:p>
    <w:p w14:paraId="141E454C" w14:textId="6CE30EE2" w:rsidR="00956215" w:rsidRPr="00C07615" w:rsidRDefault="00277E76" w:rsidP="00956215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p</w:t>
      </w:r>
      <w:r>
        <w:rPr>
          <w:rFonts w:ascii="微軟正黑體" w:eastAsia="微軟正黑體" w:hAnsi="微軟正黑體"/>
          <w:sz w:val="28"/>
          <w:szCs w:val="28"/>
        </w:rPr>
        <w:t>ersin</w:t>
      </w:r>
      <w:proofErr w:type="spellEnd"/>
    </w:p>
    <w:p w14:paraId="56ABF864" w14:textId="3525FC45" w:rsidR="00956215" w:rsidRDefault="009562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213CD75B" w14:textId="2DF9A8F1" w:rsidR="00956215" w:rsidRDefault="009562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4B212D7B" w14:textId="33D68C8A" w:rsidR="00956215" w:rsidRDefault="009562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10A01934" w14:textId="2245D347" w:rsidR="00C07615" w:rsidRDefault="00C076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1420B95D" w14:textId="1E209D51" w:rsidR="00956215" w:rsidRDefault="009562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584FCB6E" w14:textId="4A9AC61C" w:rsidR="00956215" w:rsidRDefault="00956215" w:rsidP="008009FC">
      <w:pPr>
        <w:spacing w:line="400" w:lineRule="exact"/>
        <w:ind w:left="482"/>
        <w:rPr>
          <w:rFonts w:ascii="微軟正黑體" w:eastAsia="微軟正黑體" w:hAnsi="微軟正黑體"/>
          <w:sz w:val="28"/>
          <w:szCs w:val="28"/>
        </w:rPr>
      </w:pPr>
    </w:p>
    <w:p w14:paraId="11D827C6" w14:textId="6DF377FF" w:rsidR="00956215" w:rsidRDefault="00277E76" w:rsidP="00277E76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59F959" wp14:editId="1BA39763">
            <wp:simplePos x="0" y="0"/>
            <wp:positionH relativeFrom="column">
              <wp:posOffset>-442595</wp:posOffset>
            </wp:positionH>
            <wp:positionV relativeFrom="paragraph">
              <wp:posOffset>2933065</wp:posOffset>
            </wp:positionV>
            <wp:extent cx="6604635" cy="1923415"/>
            <wp:effectExtent l="0" t="0" r="5715" b="63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CA5023" wp14:editId="55662DCB">
            <wp:simplePos x="0" y="0"/>
            <wp:positionH relativeFrom="page">
              <wp:posOffset>750108</wp:posOffset>
            </wp:positionH>
            <wp:positionV relativeFrom="paragraph">
              <wp:posOffset>825</wp:posOffset>
            </wp:positionV>
            <wp:extent cx="6469891" cy="2612571"/>
            <wp:effectExtent l="0" t="0" r="762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891" cy="261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chool</w:t>
      </w:r>
    </w:p>
    <w:p w14:paraId="304F52F8" w14:textId="4A4DA3E1" w:rsidR="00277E76" w:rsidRDefault="00277E76" w:rsidP="00277E76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C2AFAC" wp14:editId="427D19FF">
            <wp:simplePos x="0" y="0"/>
            <wp:positionH relativeFrom="page">
              <wp:posOffset>679005</wp:posOffset>
            </wp:positionH>
            <wp:positionV relativeFrom="paragraph">
              <wp:posOffset>2369993</wp:posOffset>
            </wp:positionV>
            <wp:extent cx="6626225" cy="1543685"/>
            <wp:effectExtent l="0" t="0" r="317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kill</w:t>
      </w:r>
    </w:p>
    <w:p w14:paraId="1F94CF06" w14:textId="2AD6DC51" w:rsidR="00277E76" w:rsidRDefault="00277E76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C2F4817" w14:textId="108E74E9" w:rsidR="00277E76" w:rsidRDefault="00277E76" w:rsidP="00277E76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F42FB7" wp14:editId="6A13446B">
            <wp:simplePos x="0" y="0"/>
            <wp:positionH relativeFrom="page">
              <wp:posOffset>736452</wp:posOffset>
            </wp:positionH>
            <wp:positionV relativeFrom="paragraph">
              <wp:posOffset>303480</wp:posOffset>
            </wp:positionV>
            <wp:extent cx="6507480" cy="1129030"/>
            <wp:effectExtent l="0" t="0" r="762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u</w:t>
      </w:r>
      <w:r>
        <w:rPr>
          <w:rFonts w:ascii="微軟正黑體" w:eastAsia="微軟正黑體" w:hAnsi="微軟正黑體"/>
          <w:sz w:val="28"/>
          <w:szCs w:val="28"/>
        </w:rPr>
        <w:t>ser</w:t>
      </w:r>
    </w:p>
    <w:p w14:paraId="775A0BE3" w14:textId="60F7C720" w:rsidR="00277E76" w:rsidRDefault="00277E76" w:rsidP="00277E76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70D6AA" wp14:editId="4CE27D8E">
            <wp:simplePos x="0" y="0"/>
            <wp:positionH relativeFrom="margin">
              <wp:posOffset>-252730</wp:posOffset>
            </wp:positionH>
            <wp:positionV relativeFrom="paragraph">
              <wp:posOffset>1586230</wp:posOffset>
            </wp:positionV>
            <wp:extent cx="6252210" cy="137731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sz w:val="28"/>
          <w:szCs w:val="28"/>
        </w:rPr>
        <w:t>Work</w:t>
      </w:r>
    </w:p>
    <w:p w14:paraId="48C0E905" w14:textId="27F78E66" w:rsidR="00956215" w:rsidRDefault="00956215" w:rsidP="00277E7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14:paraId="5F1EA26A" w14:textId="77777777" w:rsidR="00277E76" w:rsidRPr="00C07615" w:rsidRDefault="00277E76" w:rsidP="00277E76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14:paraId="5CB71458" w14:textId="35A8DA74" w:rsidR="00C07615" w:rsidRPr="00277E76" w:rsidRDefault="00C07615" w:rsidP="00277E76">
      <w:pPr>
        <w:pStyle w:val="a3"/>
        <w:numPr>
          <w:ilvl w:val="0"/>
          <w:numId w:val="1"/>
        </w:numPr>
        <w:ind w:leftChars="0" w:left="482" w:hanging="482"/>
        <w:rPr>
          <w:rFonts w:ascii="微軟正黑體" w:eastAsia="微軟正黑體" w:hAnsi="微軟正黑體"/>
          <w:b/>
          <w:bCs/>
          <w:sz w:val="36"/>
          <w:szCs w:val="36"/>
        </w:rPr>
      </w:pPr>
      <w:r w:rsidRPr="00277E76">
        <w:rPr>
          <w:rFonts w:ascii="微軟正黑體" w:eastAsia="微軟正黑體" w:hAnsi="微軟正黑體" w:hint="eastAsia"/>
          <w:b/>
          <w:bCs/>
          <w:sz w:val="36"/>
          <w:szCs w:val="36"/>
        </w:rPr>
        <w:t>功能規劃</w:t>
      </w:r>
    </w:p>
    <w:p w14:paraId="0C90BB5B" w14:textId="4963CEC3" w:rsidR="008009FC" w:rsidRDefault="008009FC" w:rsidP="008009FC">
      <w:pPr>
        <w:spacing w:line="400" w:lineRule="exact"/>
        <w:ind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前台-</w:t>
      </w:r>
    </w:p>
    <w:p w14:paraId="55BCC907" w14:textId="1C9871F2" w:rsidR="008009FC" w:rsidRPr="008009FC" w:rsidRDefault="008009FC" w:rsidP="008009FC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8009FC">
        <w:rPr>
          <w:rFonts w:ascii="微軟正黑體" w:eastAsia="微軟正黑體" w:hAnsi="微軟正黑體" w:hint="eastAsia"/>
          <w:sz w:val="28"/>
          <w:szCs w:val="28"/>
        </w:rPr>
        <w:t>登入註冊：可使不同使用者登入及維護，登入時會連結</w:t>
      </w:r>
      <w:proofErr w:type="spellStart"/>
      <w:r w:rsidRPr="008009FC">
        <w:rPr>
          <w:rFonts w:ascii="微軟正黑體" w:eastAsia="微軟正黑體" w:hAnsi="微軟正黑體" w:hint="eastAsia"/>
          <w:sz w:val="28"/>
          <w:szCs w:val="28"/>
        </w:rPr>
        <w:t>login.php</w:t>
      </w:r>
      <w:proofErr w:type="spellEnd"/>
      <w:r w:rsidRPr="008009FC">
        <w:rPr>
          <w:rFonts w:ascii="微軟正黑體" w:eastAsia="微軟正黑體" w:hAnsi="微軟正黑體" w:hint="eastAsia"/>
          <w:sz w:val="28"/>
          <w:szCs w:val="28"/>
        </w:rPr>
        <w:t>這隻API作為驗證，驗證成功後會給使用者一個session憑證，並且可進入後台進行資料維護及更新。</w:t>
      </w:r>
    </w:p>
    <w:p w14:paraId="7326D2BE" w14:textId="15971D4E" w:rsidR="008009FC" w:rsidRDefault="008009FC" w:rsidP="008009FC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個人簡介業面：撈取資料庫中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introduction資料表並於前台呈現。</w:t>
      </w:r>
    </w:p>
    <w:p w14:paraId="2BCCE61F" w14:textId="59ADBFEF" w:rsidR="008009FC" w:rsidRDefault="008009FC" w:rsidP="008009FC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我的自傳：撈取資料庫中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my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資料表並於前台呈現。</w:t>
      </w:r>
    </w:p>
    <w:p w14:paraId="14788899" w14:textId="5912100B" w:rsidR="008009FC" w:rsidRDefault="008009FC" w:rsidP="008009FC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技能</w:t>
      </w:r>
      <w:r w:rsidR="00816C39">
        <w:rPr>
          <w:rFonts w:ascii="微軟正黑體" w:eastAsia="微軟正黑體" w:hAnsi="微軟正黑體" w:hint="eastAsia"/>
          <w:sz w:val="28"/>
          <w:szCs w:val="28"/>
        </w:rPr>
        <w:t>列表：撈取資料庫中</w:t>
      </w:r>
      <w:proofErr w:type="gramStart"/>
      <w:r w:rsidR="00816C39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816C39">
        <w:rPr>
          <w:rFonts w:ascii="微軟正黑體" w:eastAsia="微軟正黑體" w:hAnsi="微軟正黑體"/>
          <w:sz w:val="28"/>
          <w:szCs w:val="28"/>
        </w:rPr>
        <w:t>skill</w:t>
      </w:r>
      <w:proofErr w:type="gramStart"/>
      <w:r w:rsidR="00816C39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816C39">
        <w:rPr>
          <w:rFonts w:ascii="微軟正黑體" w:eastAsia="微軟正黑體" w:hAnsi="微軟正黑體" w:hint="eastAsia"/>
          <w:sz w:val="28"/>
          <w:szCs w:val="28"/>
        </w:rPr>
        <w:t>資料表於前台以列表呈現</w:t>
      </w:r>
    </w:p>
    <w:p w14:paraId="76A823D8" w14:textId="58BA5FC5" w:rsidR="00816C39" w:rsidRDefault="00816C39" w:rsidP="008009FC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學經歷：分為兩個部分。</w:t>
      </w:r>
    </w:p>
    <w:p w14:paraId="4A1D0C2E" w14:textId="21B68AF3" w:rsidR="00816C39" w:rsidRDefault="00816C39" w:rsidP="00816C39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816C39">
        <w:rPr>
          <w:rFonts w:ascii="微軟正黑體" w:eastAsia="微軟正黑體" w:hAnsi="微軟正黑體" w:hint="eastAsia"/>
          <w:sz w:val="28"/>
          <w:szCs w:val="28"/>
        </w:rPr>
        <w:t>學歷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b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工作經歷</w:t>
      </w:r>
      <w:r>
        <w:rPr>
          <w:rFonts w:ascii="微軟正黑體" w:eastAsia="微軟正黑體" w:hAnsi="微軟正黑體" w:hint="eastAsia"/>
          <w:sz w:val="28"/>
          <w:szCs w:val="28"/>
        </w:rPr>
        <w:t>。撈取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chool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資料表，判斷name欄位為大學還是公司，於前台列表呈現。</w:t>
      </w:r>
    </w:p>
    <w:p w14:paraId="71D4DE6C" w14:textId="6C5C0328" w:rsidR="00816C39" w:rsidRDefault="00816C39" w:rsidP="00816C39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作品集：撈取資料表中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work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資料表，並將資料塞入小卡片中呈現。</w:t>
      </w:r>
    </w:p>
    <w:p w14:paraId="20F2004E" w14:textId="1E082EF5" w:rsidR="00816C39" w:rsidRDefault="00816C39" w:rsidP="00816C3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後台-</w:t>
      </w:r>
    </w:p>
    <w:p w14:paraId="3AFE2F77" w14:textId="640377B9" w:rsidR="00816C39" w:rsidRPr="00816C39" w:rsidRDefault="00816C39" w:rsidP="00816C3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816C39">
        <w:rPr>
          <w:rFonts w:ascii="微軟正黑體" w:eastAsia="微軟正黑體" w:hAnsi="微軟正黑體" w:hint="eastAsia"/>
          <w:sz w:val="28"/>
          <w:szCs w:val="28"/>
        </w:rPr>
        <w:t>個人簡介：以form表單傳值，更新後已</w:t>
      </w:r>
      <w:proofErr w:type="spellStart"/>
      <w:r w:rsidRPr="00816C39">
        <w:rPr>
          <w:rFonts w:ascii="微軟正黑體" w:eastAsia="微軟正黑體" w:hAnsi="微軟正黑體" w:hint="eastAsia"/>
          <w:sz w:val="28"/>
          <w:szCs w:val="28"/>
        </w:rPr>
        <w:t>api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/</w:t>
      </w:r>
      <w:proofErr w:type="spellStart"/>
      <w:r w:rsidRPr="00816C39">
        <w:rPr>
          <w:rFonts w:ascii="微軟正黑體" w:eastAsia="微軟正黑體" w:hAnsi="微軟正黑體" w:hint="eastAsia"/>
          <w:sz w:val="28"/>
          <w:szCs w:val="28"/>
        </w:rPr>
        <w:t>save_main.php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將資料處理完後，更新資料庫。</w:t>
      </w:r>
    </w:p>
    <w:p w14:paraId="58EBAAC7" w14:textId="79315C1D" w:rsidR="00816C39" w:rsidRDefault="00816C39" w:rsidP="00816C3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我的自傳：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以form表單傳值，</w:t>
      </w:r>
      <w:r w:rsidR="00956215">
        <w:rPr>
          <w:rFonts w:ascii="微軟正黑體" w:eastAsia="微軟正黑體" w:hAnsi="微軟正黑體" w:hint="eastAsia"/>
          <w:sz w:val="28"/>
          <w:szCs w:val="28"/>
        </w:rPr>
        <w:t>採用</w:t>
      </w:r>
      <w:proofErr w:type="spellStart"/>
      <w:r w:rsidR="00956215">
        <w:rPr>
          <w:rFonts w:ascii="微軟正黑體" w:eastAsia="微軟正黑體" w:hAnsi="微軟正黑體" w:hint="eastAsia"/>
          <w:sz w:val="28"/>
          <w:szCs w:val="28"/>
        </w:rPr>
        <w:t>textarea</w:t>
      </w:r>
      <w:proofErr w:type="spellEnd"/>
      <w:r w:rsidR="00956215">
        <w:rPr>
          <w:rFonts w:ascii="微軟正黑體" w:eastAsia="微軟正黑體" w:hAnsi="微軟正黑體" w:hint="eastAsia"/>
          <w:sz w:val="28"/>
          <w:szCs w:val="28"/>
        </w:rPr>
        <w:t>的方式，斷行</w:t>
      </w:r>
      <w:r w:rsidR="00956215">
        <w:rPr>
          <w:rFonts w:ascii="微軟正黑體" w:eastAsia="微軟正黑體" w:hAnsi="微軟正黑體" w:hint="eastAsia"/>
          <w:sz w:val="28"/>
          <w:szCs w:val="28"/>
        </w:rPr>
        <w:lastRenderedPageBreak/>
        <w:t>後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更新後已</w:t>
      </w:r>
      <w:proofErr w:type="spellStart"/>
      <w:r w:rsidRPr="00816C39">
        <w:rPr>
          <w:rFonts w:ascii="微軟正黑體" w:eastAsia="微軟正黑體" w:hAnsi="微軟正黑體" w:hint="eastAsia"/>
          <w:sz w:val="28"/>
          <w:szCs w:val="28"/>
        </w:rPr>
        <w:t>api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/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my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.php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將資料</w:t>
      </w:r>
      <w:r w:rsidR="00956215">
        <w:rPr>
          <w:rFonts w:ascii="微軟正黑體" w:eastAsia="微軟正黑體" w:hAnsi="微軟正黑體" w:hint="eastAsia"/>
          <w:sz w:val="28"/>
          <w:szCs w:val="28"/>
        </w:rPr>
        <w:t>以n</w:t>
      </w:r>
      <w:r w:rsidR="00956215">
        <w:rPr>
          <w:rFonts w:ascii="微軟正黑體" w:eastAsia="微軟正黑體" w:hAnsi="微軟正黑體"/>
          <w:sz w:val="28"/>
          <w:szCs w:val="28"/>
        </w:rPr>
        <w:t>lb12</w:t>
      </w:r>
      <w:r w:rsidR="00956215">
        <w:rPr>
          <w:rFonts w:ascii="微軟正黑體" w:eastAsia="微軟正黑體" w:hAnsi="微軟正黑體" w:hint="eastAsia"/>
          <w:sz w:val="28"/>
          <w:szCs w:val="28"/>
        </w:rPr>
        <w:t>函式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處理完後，更新資料庫。</w:t>
      </w:r>
    </w:p>
    <w:p w14:paraId="2B001E7E" w14:textId="2E597673" w:rsidR="00816C39" w:rsidRDefault="00816C39" w:rsidP="00816C3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技能列表：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以form表單傳值，</w:t>
      </w:r>
      <w:r w:rsidR="00956215">
        <w:rPr>
          <w:rFonts w:ascii="微軟正黑體" w:eastAsia="微軟正黑體" w:hAnsi="微軟正黑體" w:hint="eastAsia"/>
          <w:sz w:val="28"/>
          <w:szCs w:val="28"/>
        </w:rPr>
        <w:t>取名稱，input的</w:t>
      </w:r>
      <w:proofErr w:type="spellStart"/>
      <w:r w:rsidR="00956215">
        <w:rPr>
          <w:rFonts w:ascii="微軟正黑體" w:eastAsia="微軟正黑體" w:hAnsi="微軟正黑體" w:hint="eastAsia"/>
          <w:sz w:val="28"/>
          <w:szCs w:val="28"/>
        </w:rPr>
        <w:t>range.valie</w:t>
      </w:r>
      <w:proofErr w:type="spellEnd"/>
      <w:r w:rsidR="00956215">
        <w:rPr>
          <w:rFonts w:ascii="微軟正黑體" w:eastAsia="微軟正黑體" w:hAnsi="微軟正黑體" w:hint="eastAsia"/>
          <w:sz w:val="28"/>
          <w:szCs w:val="28"/>
        </w:rPr>
        <w:t>的值以及補充內容。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更新後已</w:t>
      </w:r>
      <w:proofErr w:type="spellStart"/>
      <w:r w:rsidRPr="00816C39">
        <w:rPr>
          <w:rFonts w:ascii="微軟正黑體" w:eastAsia="微軟正黑體" w:hAnsi="微軟正黑體" w:hint="eastAsia"/>
          <w:sz w:val="28"/>
          <w:szCs w:val="28"/>
        </w:rPr>
        <w:t>api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/</w:t>
      </w:r>
      <w:proofErr w:type="spellStart"/>
      <w:r w:rsidR="00956215">
        <w:rPr>
          <w:rFonts w:ascii="微軟正黑體" w:eastAsia="微軟正黑體" w:hAnsi="微軟正黑體"/>
          <w:sz w:val="28"/>
          <w:szCs w:val="28"/>
        </w:rPr>
        <w:t>ed_skill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.php</w:t>
      </w:r>
      <w:proofErr w:type="spellEnd"/>
      <w:r w:rsidRPr="00816C39">
        <w:rPr>
          <w:rFonts w:ascii="微軟正黑體" w:eastAsia="微軟正黑體" w:hAnsi="微軟正黑體" w:hint="eastAsia"/>
          <w:sz w:val="28"/>
          <w:szCs w:val="28"/>
        </w:rPr>
        <w:t>將資料處理完後，更新資料庫。</w:t>
      </w:r>
    </w:p>
    <w:p w14:paraId="134359D4" w14:textId="5343C821" w:rsidR="00956215" w:rsidRDefault="00956215" w:rsidP="00816C3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學經歷：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以form表單傳值，</w:t>
      </w:r>
      <w:r>
        <w:rPr>
          <w:rFonts w:ascii="微軟正黑體" w:eastAsia="微軟正黑體" w:hAnsi="微軟正黑體" w:hint="eastAsia"/>
          <w:sz w:val="28"/>
          <w:szCs w:val="28"/>
        </w:rPr>
        <w:t>主要判斷顯示"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sh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[]" "del[]"，接著再判斷是否有新增資料，最後判斷如有重複欄位作為更新。傳值至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pi</w:t>
      </w:r>
      <w:proofErr w:type="spellEnd"/>
      <w:r>
        <w:rPr>
          <w:rFonts w:ascii="微軟正黑體" w:eastAsia="微軟正黑體" w:hAnsi="微軟正黑體"/>
          <w:sz w:val="28"/>
          <w:szCs w:val="28"/>
        </w:rPr>
        <w:t>/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story.php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做資料處理。</w:t>
      </w:r>
    </w:p>
    <w:p w14:paraId="7BA6FE1A" w14:textId="592F23B2" w:rsidR="00956215" w:rsidRPr="00816C39" w:rsidRDefault="00956215" w:rsidP="00816C3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956215">
        <w:rPr>
          <w:rFonts w:ascii="微軟正黑體" w:eastAsia="微軟正黑體" w:hAnsi="微軟正黑體" w:hint="eastAsia"/>
          <w:sz w:val="28"/>
          <w:szCs w:val="28"/>
        </w:rPr>
        <w:t>作品集：</w:t>
      </w:r>
      <w:r w:rsidRPr="00816C39">
        <w:rPr>
          <w:rFonts w:ascii="微軟正黑體" w:eastAsia="微軟正黑體" w:hAnsi="微軟正黑體" w:hint="eastAsia"/>
          <w:sz w:val="28"/>
          <w:szCs w:val="28"/>
        </w:rPr>
        <w:t>以form表單傳值</w:t>
      </w:r>
      <w:r>
        <w:rPr>
          <w:rFonts w:ascii="微軟正黑體" w:eastAsia="微軟正黑體" w:hAnsi="微軟正黑體" w:hint="eastAsia"/>
          <w:sz w:val="28"/>
          <w:szCs w:val="28"/>
        </w:rPr>
        <w:t>，更新圖片、名稱、以及連結。並於下方顯示既有作品做顯示/隱藏或是刪除。</w:t>
      </w:r>
    </w:p>
    <w:sectPr w:rsidR="00956215" w:rsidRPr="00816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60253"/>
    <w:multiLevelType w:val="hybridMultilevel"/>
    <w:tmpl w:val="FF20F446"/>
    <w:lvl w:ilvl="0" w:tplc="924AB7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8CE019A"/>
    <w:multiLevelType w:val="hybridMultilevel"/>
    <w:tmpl w:val="24203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AF1094"/>
    <w:multiLevelType w:val="hybridMultilevel"/>
    <w:tmpl w:val="CB086906"/>
    <w:lvl w:ilvl="0" w:tplc="481CD9D8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74135D67"/>
    <w:multiLevelType w:val="hybridMultilevel"/>
    <w:tmpl w:val="5D5C0C22"/>
    <w:lvl w:ilvl="0" w:tplc="2FDA2D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6D50A61"/>
    <w:multiLevelType w:val="hybridMultilevel"/>
    <w:tmpl w:val="39BA01F2"/>
    <w:lvl w:ilvl="0" w:tplc="03203F64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5"/>
    <w:rsid w:val="00020CB0"/>
    <w:rsid w:val="001075FB"/>
    <w:rsid w:val="00277E76"/>
    <w:rsid w:val="00707563"/>
    <w:rsid w:val="008009FC"/>
    <w:rsid w:val="00816C39"/>
    <w:rsid w:val="00956215"/>
    <w:rsid w:val="00C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FD88"/>
  <w15:chartTrackingRefBased/>
  <w15:docId w15:val="{BEE00AF0-2880-42C8-88DE-8FB5A8D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15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00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繼寬 邱</dc:creator>
  <cp:keywords/>
  <dc:description/>
  <cp:lastModifiedBy>繼寬 邱</cp:lastModifiedBy>
  <cp:revision>1</cp:revision>
  <cp:lastPrinted>2020-07-13T15:24:00Z</cp:lastPrinted>
  <dcterms:created xsi:type="dcterms:W3CDTF">2020-07-13T14:22:00Z</dcterms:created>
  <dcterms:modified xsi:type="dcterms:W3CDTF">2020-07-13T15:25:00Z</dcterms:modified>
</cp:coreProperties>
</file>