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2A62" w14:textId="4007BF45" w:rsidR="003568AC" w:rsidRDefault="003568AC" w:rsidP="003568AC">
      <w:pPr>
        <w:widowControl w:val="0"/>
        <w:rPr>
          <w:sz w:val="20"/>
          <w:szCs w:val="20"/>
        </w:rPr>
      </w:pPr>
      <w:bookmarkStart w:id="0" w:name="_Hlk151105602"/>
      <w:r>
        <w:rPr>
          <w:b/>
          <w:sz w:val="20"/>
          <w:szCs w:val="20"/>
        </w:rPr>
        <w:t>PATIENT CODE</w:t>
      </w:r>
      <w:r w:rsidRPr="004E0755">
        <w:rPr>
          <w:b/>
          <w:sz w:val="20"/>
          <w:szCs w:val="20"/>
          <w:u w:val="single"/>
        </w:rPr>
        <w:t xml:space="preserve"> SAP044</w:t>
      </w:r>
      <w:r>
        <w:rPr>
          <w:b/>
          <w:sz w:val="20"/>
          <w:szCs w:val="20"/>
          <w:lang w:val="en-CA"/>
        </w:rPr>
        <w:tab/>
      </w:r>
      <w:r w:rsidRPr="00A51647">
        <w:rPr>
          <w:b/>
          <w:sz w:val="20"/>
          <w:szCs w:val="20"/>
          <w:lang w:val="en-CA"/>
        </w:rPr>
        <w:t xml:space="preserve">GENDER  </w:t>
      </w:r>
      <w:r w:rsidRPr="00A51647">
        <w:rPr>
          <w:b/>
          <w:sz w:val="20"/>
          <w:szCs w:val="20"/>
          <w:u w:val="single"/>
        </w:rPr>
        <w:t>MALE</w:t>
      </w:r>
      <w:r>
        <w:rPr>
          <w:b/>
          <w:sz w:val="20"/>
          <w:szCs w:val="20"/>
        </w:rPr>
        <w:t xml:space="preserve"> </w:t>
      </w:r>
      <w:r>
        <w:rPr>
          <w:b/>
          <w:sz w:val="20"/>
          <w:szCs w:val="20"/>
        </w:rPr>
        <w:tab/>
      </w:r>
      <w:r>
        <w:rPr>
          <w:b/>
          <w:sz w:val="20"/>
          <w:szCs w:val="20"/>
        </w:rPr>
        <w:tab/>
        <w:t xml:space="preserve">AGE </w:t>
      </w:r>
      <w:r>
        <w:rPr>
          <w:b/>
          <w:sz w:val="20"/>
          <w:szCs w:val="20"/>
          <w:u w:val="single"/>
        </w:rPr>
        <w:t>45</w:t>
      </w:r>
      <w:r w:rsidRPr="00A51647">
        <w:rPr>
          <w:b/>
          <w:sz w:val="20"/>
          <w:szCs w:val="20"/>
          <w:u w:val="single"/>
        </w:rPr>
        <w:t xml:space="preserve"> </w:t>
      </w:r>
      <w:r>
        <w:rPr>
          <w:b/>
          <w:sz w:val="20"/>
          <w:szCs w:val="20"/>
        </w:rPr>
        <w:tab/>
        <w:t xml:space="preserve">CITY </w:t>
      </w:r>
      <w:r w:rsidRPr="00A51647">
        <w:rPr>
          <w:b/>
          <w:sz w:val="20"/>
          <w:szCs w:val="20"/>
          <w:u w:val="single"/>
        </w:rPr>
        <w:t>KYIV</w:t>
      </w:r>
    </w:p>
    <w:p w14:paraId="3D11C30D" w14:textId="77777777" w:rsidR="003568AC" w:rsidRDefault="003568AC" w:rsidP="003568AC">
      <w:pPr>
        <w:widowControl w:val="0"/>
        <w:rPr>
          <w:b/>
          <w:color w:val="000000"/>
          <w:sz w:val="20"/>
          <w:szCs w:val="20"/>
        </w:rPr>
      </w:pPr>
      <w:bookmarkStart w:id="1" w:name="_heading=h.1fob9te"/>
      <w:bookmarkEnd w:id="1"/>
    </w:p>
    <w:tbl>
      <w:tblPr>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3568AC" w14:paraId="2B8061D8" w14:textId="77777777" w:rsidTr="000414BD">
        <w:trPr>
          <w:trHeight w:val="386"/>
        </w:trPr>
        <w:tc>
          <w:tcPr>
            <w:tcW w:w="9530"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hideMark/>
          </w:tcPr>
          <w:p w14:paraId="6D748E34" w14:textId="77777777" w:rsidR="003568AC" w:rsidRDefault="003568AC" w:rsidP="009B276D">
            <w:pPr>
              <w:widowControl w:val="0"/>
              <w:ind w:left="75"/>
              <w:jc w:val="center"/>
              <w:rPr>
                <w:i/>
                <w:color w:val="000000"/>
                <w:sz w:val="20"/>
                <w:szCs w:val="20"/>
                <w:lang w:val="ru-RU"/>
              </w:rPr>
            </w:pPr>
            <w:r>
              <w:rPr>
                <w:b/>
                <w:sz w:val="20"/>
                <w:szCs w:val="20"/>
              </w:rPr>
              <w:t>PATIENT HISTORY</w:t>
            </w:r>
          </w:p>
        </w:tc>
      </w:tr>
      <w:tr w:rsidR="003568AC" w14:paraId="5B75CC87" w14:textId="77777777" w:rsidTr="000414BD">
        <w:trPr>
          <w:trHeight w:val="373"/>
        </w:trPr>
        <w:tc>
          <w:tcPr>
            <w:tcW w:w="9530" w:type="dxa"/>
            <w:vMerge w:val="restart"/>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7736662B" w14:textId="37A18177" w:rsidR="003568AC" w:rsidRDefault="003568AC" w:rsidP="009B276D">
            <w:pPr>
              <w:widowControl w:val="0"/>
              <w:ind w:left="75"/>
              <w:jc w:val="both"/>
              <w:rPr>
                <w:i/>
                <w:sz w:val="20"/>
                <w:szCs w:val="20"/>
              </w:rPr>
            </w:pPr>
            <w:r>
              <w:rPr>
                <w:i/>
                <w:sz w:val="20"/>
                <w:szCs w:val="20"/>
              </w:rPr>
              <w:t xml:space="preserve">Additional information about the patient. What was the peculiarity of using </w:t>
            </w:r>
            <w:proofErr w:type="spellStart"/>
            <w:r>
              <w:rPr>
                <w:i/>
                <w:sz w:val="20"/>
                <w:szCs w:val="20"/>
              </w:rPr>
              <w:t>Stethophone</w:t>
            </w:r>
            <w:proofErr w:type="spellEnd"/>
            <w:r>
              <w:rPr>
                <w:i/>
                <w:sz w:val="20"/>
                <w:szCs w:val="20"/>
              </w:rPr>
              <w:t xml:space="preserve"> for this patient? Did</w:t>
            </w:r>
            <w:r w:rsidR="00D93AEF">
              <w:rPr>
                <w:i/>
                <w:sz w:val="20"/>
                <w:szCs w:val="20"/>
              </w:rPr>
              <w:t xml:space="preserve"> </w:t>
            </w:r>
            <w:proofErr w:type="spellStart"/>
            <w:r>
              <w:rPr>
                <w:i/>
                <w:sz w:val="20"/>
                <w:szCs w:val="20"/>
              </w:rPr>
              <w:t>Stethophone</w:t>
            </w:r>
            <w:proofErr w:type="spellEnd"/>
            <w:r>
              <w:rPr>
                <w:i/>
                <w:sz w:val="20"/>
                <w:szCs w:val="20"/>
              </w:rPr>
              <w:t xml:space="preserve"> help to examine this patient better (faster, more convenient, find important symptoms, etc.)? </w:t>
            </w:r>
          </w:p>
          <w:p w14:paraId="7CFA837E" w14:textId="77777777" w:rsidR="003568AC" w:rsidRDefault="003568AC" w:rsidP="009B276D">
            <w:pPr>
              <w:widowControl w:val="0"/>
              <w:ind w:left="75"/>
              <w:jc w:val="both"/>
              <w:rPr>
                <w:i/>
                <w:sz w:val="20"/>
                <w:szCs w:val="20"/>
              </w:rPr>
            </w:pPr>
          </w:p>
          <w:p w14:paraId="31936CFD" w14:textId="77777777" w:rsidR="003568AC" w:rsidRDefault="003568AC" w:rsidP="009B276D">
            <w:pPr>
              <w:widowControl w:val="0"/>
              <w:ind w:left="75"/>
              <w:jc w:val="both"/>
              <w:rPr>
                <w:i/>
                <w:sz w:val="20"/>
                <w:szCs w:val="20"/>
                <w:lang w:val="en-CA"/>
              </w:rPr>
            </w:pPr>
          </w:p>
          <w:p w14:paraId="608D878C" w14:textId="3DD00978" w:rsidR="005D23D3" w:rsidRPr="005D23D3" w:rsidRDefault="005D23D3" w:rsidP="005D23D3">
            <w:pPr>
              <w:widowControl w:val="0"/>
              <w:spacing w:after="120" w:line="264" w:lineRule="auto"/>
              <w:ind w:right="8"/>
              <w:jc w:val="both"/>
              <w:rPr>
                <w:sz w:val="20"/>
                <w:szCs w:val="20"/>
              </w:rPr>
            </w:pPr>
            <w:r w:rsidRPr="005D23D3">
              <w:rPr>
                <w:sz w:val="20"/>
                <w:szCs w:val="20"/>
              </w:rPr>
              <w:t xml:space="preserve">A patient aged 45 years applied to the inpatient department of the </w:t>
            </w:r>
            <w:proofErr w:type="spellStart"/>
            <w:r w:rsidRPr="005D23D3">
              <w:rPr>
                <w:sz w:val="20"/>
                <w:szCs w:val="20"/>
              </w:rPr>
              <w:t>Bogomolets</w:t>
            </w:r>
            <w:proofErr w:type="spellEnd"/>
            <w:r w:rsidRPr="005D23D3">
              <w:rPr>
                <w:sz w:val="20"/>
                <w:szCs w:val="20"/>
              </w:rPr>
              <w:t xml:space="preserve"> University Clinic of the </w:t>
            </w:r>
            <w:proofErr w:type="spellStart"/>
            <w:r w:rsidRPr="005D23D3">
              <w:rPr>
                <w:sz w:val="20"/>
                <w:szCs w:val="20"/>
              </w:rPr>
              <w:t>Bogomolets</w:t>
            </w:r>
            <w:proofErr w:type="spellEnd"/>
            <w:r w:rsidRPr="005D23D3">
              <w:rPr>
                <w:sz w:val="20"/>
                <w:szCs w:val="20"/>
              </w:rPr>
              <w:t xml:space="preserve"> National Medical University. The purpose of the visit was the need for heart diagnostics. According to the complaints voiced by the patient, the patient has been suffering from psoriatic arthritis of the type - </w:t>
            </w:r>
            <w:proofErr w:type="spellStart"/>
            <w:r w:rsidRPr="005D23D3">
              <w:rPr>
                <w:sz w:val="20"/>
                <w:szCs w:val="20"/>
              </w:rPr>
              <w:t>oligoarthritis</w:t>
            </w:r>
            <w:proofErr w:type="spellEnd"/>
            <w:r w:rsidRPr="005D23D3">
              <w:rPr>
                <w:sz w:val="20"/>
                <w:szCs w:val="20"/>
              </w:rPr>
              <w:t xml:space="preserve"> since 2020. The initial diagnosis was arterial hypertension. For the past year and a half, he has been taking immunobiological therapy sporadically, starting with adalimumab. He is currently taking </w:t>
            </w:r>
            <w:proofErr w:type="spellStart"/>
            <w:r w:rsidR="004E0755">
              <w:rPr>
                <w:sz w:val="20"/>
                <w:szCs w:val="20"/>
              </w:rPr>
              <w:t>S</w:t>
            </w:r>
            <w:r w:rsidRPr="005D23D3">
              <w:rPr>
                <w:sz w:val="20"/>
                <w:szCs w:val="20"/>
              </w:rPr>
              <w:t>ecukinumab</w:t>
            </w:r>
            <w:proofErr w:type="spellEnd"/>
            <w:r w:rsidRPr="005D23D3">
              <w:rPr>
                <w:sz w:val="20"/>
                <w:szCs w:val="20"/>
              </w:rPr>
              <w:t>.</w:t>
            </w:r>
          </w:p>
          <w:p w14:paraId="3095EE89" w14:textId="77777777" w:rsidR="005D23D3" w:rsidRPr="005D23D3" w:rsidRDefault="005D23D3" w:rsidP="005D23D3">
            <w:pPr>
              <w:widowControl w:val="0"/>
              <w:spacing w:after="120" w:line="264" w:lineRule="auto"/>
              <w:ind w:right="8"/>
              <w:jc w:val="both"/>
              <w:rPr>
                <w:sz w:val="20"/>
                <w:szCs w:val="20"/>
              </w:rPr>
            </w:pPr>
            <w:r w:rsidRPr="005D23D3">
              <w:rPr>
                <w:sz w:val="20"/>
                <w:szCs w:val="20"/>
              </w:rPr>
              <w:t xml:space="preserve">For the purpose of diagnostics, the patient was offered to listen to and record chest sounds using the </w:t>
            </w:r>
            <w:proofErr w:type="spellStart"/>
            <w:r w:rsidRPr="005D23D3">
              <w:rPr>
                <w:sz w:val="20"/>
                <w:szCs w:val="20"/>
              </w:rPr>
              <w:t>Stethophone</w:t>
            </w:r>
            <w:proofErr w:type="spellEnd"/>
            <w:r w:rsidRPr="005D23D3">
              <w:rPr>
                <w:sz w:val="20"/>
                <w:szCs w:val="20"/>
              </w:rPr>
              <w:t xml:space="preserve"> medical device. </w:t>
            </w:r>
          </w:p>
          <w:p w14:paraId="7FC8F541" w14:textId="02ECCE19" w:rsidR="003568AC" w:rsidRDefault="005D23D3" w:rsidP="005D23D3">
            <w:pPr>
              <w:widowControl w:val="0"/>
              <w:spacing w:after="120" w:line="264" w:lineRule="auto"/>
              <w:ind w:right="8"/>
              <w:jc w:val="both"/>
              <w:rPr>
                <w:sz w:val="20"/>
                <w:szCs w:val="20"/>
              </w:rPr>
            </w:pPr>
            <w:r w:rsidRPr="005D23D3">
              <w:rPr>
                <w:sz w:val="20"/>
                <w:szCs w:val="20"/>
              </w:rPr>
              <w:t>The results of the auscultation revealed stenosing atherosclerosis of the brachiocephalic arteries, stenosis of the right common carotid artery up to 30-40%. Also, at the time of the examination, the patient tested positive for COVID-19 with lesions of the oropharynx and nasopharynx.  The doctor's general conclusion was that there were pathological changes in the heart sound.</w:t>
            </w:r>
          </w:p>
        </w:tc>
      </w:tr>
      <w:tr w:rsidR="000414BD" w14:paraId="66EA6691" w14:textId="77777777" w:rsidTr="000414BD">
        <w:trPr>
          <w:trHeight w:val="2524"/>
        </w:trPr>
        <w:tc>
          <w:tcPr>
            <w:tcW w:w="9530" w:type="dxa"/>
            <w:vMerge/>
            <w:tcBorders>
              <w:top w:val="single" w:sz="8" w:space="0" w:color="666666"/>
              <w:left w:val="single" w:sz="8" w:space="0" w:color="666666"/>
              <w:bottom w:val="single" w:sz="8" w:space="0" w:color="666666"/>
              <w:right w:val="single" w:sz="8" w:space="0" w:color="666666"/>
            </w:tcBorders>
            <w:vAlign w:val="center"/>
            <w:hideMark/>
          </w:tcPr>
          <w:p w14:paraId="51343215" w14:textId="77777777" w:rsidR="000414BD" w:rsidRDefault="000414BD" w:rsidP="009B276D">
            <w:pPr>
              <w:rPr>
                <w:sz w:val="20"/>
                <w:szCs w:val="20"/>
                <w:lang w:val="uk-UA"/>
              </w:rPr>
            </w:pPr>
          </w:p>
        </w:tc>
      </w:tr>
    </w:tbl>
    <w:p w14:paraId="496DC342" w14:textId="77777777" w:rsidR="003568AC" w:rsidRDefault="003568AC" w:rsidP="003568AC">
      <w:pPr>
        <w:widowControl w:val="0"/>
        <w:spacing w:after="200"/>
        <w:rPr>
          <w:sz w:val="20"/>
          <w:szCs w:val="20"/>
          <w:lang w:val="uk-UA"/>
        </w:rPr>
      </w:pPr>
    </w:p>
    <w:p w14:paraId="12E89B1D" w14:textId="77777777" w:rsidR="003568AC" w:rsidRDefault="003568AC" w:rsidP="003568AC">
      <w:pPr>
        <w:widowControl w:val="0"/>
        <w:spacing w:after="200"/>
        <w:rPr>
          <w:sz w:val="20"/>
          <w:szCs w:val="20"/>
        </w:rPr>
      </w:pPr>
    </w:p>
    <w:tbl>
      <w:tblPr>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0"/>
      </w:tblGrid>
      <w:tr w:rsidR="003568AC" w14:paraId="305970CA" w14:textId="77777777" w:rsidTr="009B276D">
        <w:trPr>
          <w:trHeight w:val="345"/>
        </w:trPr>
        <w:tc>
          <w:tcPr>
            <w:tcW w:w="9515"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hideMark/>
          </w:tcPr>
          <w:p w14:paraId="00935CBD" w14:textId="630DC7D2" w:rsidR="003568AC" w:rsidRDefault="003568AC" w:rsidP="009B276D">
            <w:pPr>
              <w:widowControl w:val="0"/>
              <w:ind w:left="69"/>
              <w:jc w:val="center"/>
              <w:rPr>
                <w:sz w:val="20"/>
                <w:szCs w:val="20"/>
                <w:lang w:val="en-CA"/>
              </w:rPr>
            </w:pPr>
            <w:r>
              <w:rPr>
                <w:b/>
                <w:sz w:val="20"/>
                <w:szCs w:val="20"/>
              </w:rPr>
              <w:t xml:space="preserve">PATIENT'S IMPRESSION OF THE EXPERIENCE WITH </w:t>
            </w:r>
            <w:r w:rsidR="00506525">
              <w:rPr>
                <w:b/>
                <w:sz w:val="20"/>
                <w:szCs w:val="20"/>
              </w:rPr>
              <w:t xml:space="preserve">THE </w:t>
            </w:r>
            <w:r>
              <w:rPr>
                <w:b/>
                <w:sz w:val="20"/>
                <w:szCs w:val="20"/>
              </w:rPr>
              <w:t>STETHOPHONE?</w:t>
            </w:r>
          </w:p>
        </w:tc>
      </w:tr>
      <w:tr w:rsidR="003568AC" w14:paraId="6B7C9AD2" w14:textId="77777777" w:rsidTr="009B276D">
        <w:trPr>
          <w:trHeight w:val="345"/>
        </w:trPr>
        <w:tc>
          <w:tcPr>
            <w:tcW w:w="9515" w:type="dxa"/>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tcPr>
          <w:p w14:paraId="7248BCB7" w14:textId="07FD182D" w:rsidR="003568AC" w:rsidRDefault="005D23D3" w:rsidP="009B276D">
            <w:pPr>
              <w:spacing w:after="120" w:line="276" w:lineRule="auto"/>
              <w:jc w:val="both"/>
              <w:rPr>
                <w:sz w:val="20"/>
                <w:szCs w:val="20"/>
                <w:lang w:val="en-CA"/>
              </w:rPr>
            </w:pPr>
            <w:r w:rsidRPr="005D23D3">
              <w:rPr>
                <w:sz w:val="20"/>
                <w:szCs w:val="20"/>
                <w:lang w:val="en-CA"/>
              </w:rPr>
              <w:t xml:space="preserve">The patient was pleasantly surprised by the use of new technologies in medicine. Despite minor hesitations about the appropriateness of diagnostics using this method, he agreed. At the end of the appointment, the patient expressed a great desire to listen to the recorded heart sound on his own. According to the patient, this technique can be very useful in the everyday life of every Ukrainian. The patient requested additional information about </w:t>
            </w:r>
            <w:proofErr w:type="spellStart"/>
            <w:r w:rsidRPr="005D23D3">
              <w:rPr>
                <w:sz w:val="20"/>
                <w:szCs w:val="20"/>
                <w:lang w:val="en-CA"/>
              </w:rPr>
              <w:t>Stethophone</w:t>
            </w:r>
            <w:proofErr w:type="spellEnd"/>
            <w:r w:rsidRPr="005D23D3">
              <w:rPr>
                <w:sz w:val="20"/>
                <w:szCs w:val="20"/>
                <w:lang w:val="en-CA"/>
              </w:rPr>
              <w:t>.</w:t>
            </w:r>
          </w:p>
        </w:tc>
      </w:tr>
      <w:bookmarkEnd w:id="0"/>
    </w:tbl>
    <w:p w14:paraId="264C66E6" w14:textId="77777777" w:rsidR="003568AC" w:rsidRPr="00ED7622" w:rsidRDefault="003568AC" w:rsidP="003568AC"/>
    <w:p w14:paraId="5C143BBA" w14:textId="77777777" w:rsidR="003568AC" w:rsidRDefault="003568AC" w:rsidP="003568AC"/>
    <w:p w14:paraId="5D57D0AB" w14:textId="77777777" w:rsidR="00CF7792" w:rsidRDefault="00CF7792"/>
    <w:sectPr w:rsidR="00CF779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AC"/>
    <w:rsid w:val="000414BD"/>
    <w:rsid w:val="003568AC"/>
    <w:rsid w:val="004E0755"/>
    <w:rsid w:val="00506525"/>
    <w:rsid w:val="005D23D3"/>
    <w:rsid w:val="00CF7792"/>
    <w:rsid w:val="00D9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D8C68"/>
  <w15:chartTrackingRefBased/>
  <w15:docId w15:val="{43A070C8-E5A3-4322-9A4B-6D76B341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8AC"/>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1600</Characters>
  <Application>Microsoft Office Word</Application>
  <DocSecurity>0</DocSecurity>
  <Lines>28</Lines>
  <Paragraphs>9</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Marchenko</dc:creator>
  <cp:keywords/>
  <dc:description/>
  <cp:lastModifiedBy>Nataliya Marchenko</cp:lastModifiedBy>
  <cp:revision>7</cp:revision>
  <dcterms:created xsi:type="dcterms:W3CDTF">2023-11-17T13:02:00Z</dcterms:created>
  <dcterms:modified xsi:type="dcterms:W3CDTF">2023-11-17T14:06:00Z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afaa47f3-aa40-4683-8f0b-8d59b316848a</vt:lpwstr>
  </property>
</Properties>
</file>