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IIC、SPI 与 AXI4-Lite 总线接口控制器设计实验报告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工程目录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D:\top_axi_iic_spi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报告输出目录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D:\top_axi_iic_spi\top_axi_iic_lite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顶层模块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top_axi_iic_spi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仿真顶层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tb_top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设计语言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Verilog HDL</w:t>
            </w:r>
          </w:p>
        </w:tc>
      </w:tr>
    </w:tbl>
    <w:p/>
    <w:p>
      <w:pPr>
        <w:pStyle w:val="Heading1"/>
      </w:pPr>
      <w:r>
        <w:t>1. 实验目的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掌握 IIC 总线起始、地址、数据、应答和停止条件的基本时序。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掌握 SPI 模式 0 的片选、SCK、MOSI 数据发送时序。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实现 AXI4-Lite 从机接口，完成单次读写握手并映射内部寄存器。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通过统一寄存器文件触发 IIC/SPI 发送，并查询 busy/done 状态。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通过顶层 testbench 和四个子模块 testbench 验证功能正确性。</w:t>
      </w:r>
    </w:p>
    <w:p>
      <w:pPr>
        <w:pStyle w:val="Heading1"/>
      </w:pPr>
      <w:r>
        <w:t>2. 总体设计方案</w:t>
      </w:r>
    </w:p>
    <w:p>
      <w:r>
        <w:t>系统由 AXI4-Lite 从机、寄存器文件、IIC 主控制器和 SPI 主控制器四个核心模块组成。Testbench 作为 AXI4-Lite Master 写入配置寄存器，寄存器文件产生 iic_start/spi_start 单周期触发脉冲，两个串行主控制器完成外设侧一字节发送，done 信号回写到 STATUS 供软件轮询。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7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层次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模块</w:t>
            </w:r>
          </w:p>
        </w:tc>
        <w:tc>
          <w:tcPr>
            <w:tcW w:type="dxa" w:w="45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功能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处理器信号传输层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axi_lite_slave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响应 AXI4-Lite 单次读写，输出 reg_wr_en/reg_rd_en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缓存层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reg_file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实现 CTRL、IIC_DATA、SPI_DATA、STATUS 四个寄存器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外设传输层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iic_master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产生 IIC START、地址字节、数据字节、ACK 周期和 STOP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外设传输层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spi_master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SPI 模式 0 发送 8 bit 数据，CS 低有效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顶层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top_axi_iic_spi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例化并连接上述四个模块</w:t>
            </w:r>
          </w:p>
        </w:tc>
      </w:tr>
    </w:tbl>
    <w:p/>
    <w:p>
      <w:pPr>
        <w:pStyle w:val="Heading1"/>
      </w:pPr>
      <w:r>
        <w:t>3. 寄存器映射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偏移地址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名称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访问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位定义 / 功能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0x00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CTRL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bit0 写 1 触发 IIC；bit1 写 1 触发 SPI；busy 时忽略新的触发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0x04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IIC_DATA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W/R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[15:8] 设备地址字节；[7:0] 待发送数据字节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0x08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SPI_DATA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W/R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[7:0] SPI 待发送数据字节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0x0C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R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bit0 iic_busy；bit1 iic_done；bit2 spi_busy；bit3 spi_done；done 读后清零</w:t>
            </w:r>
          </w:p>
        </w:tc>
      </w:tr>
    </w:tbl>
    <w:p/>
    <w:p>
      <w:pPr>
        <w:pStyle w:val="Heading1"/>
      </w:pPr>
      <w:r>
        <w:t>4. 子模块接口与实现要点</w:t>
      </w:r>
    </w:p>
    <w:p>
      <w:pPr>
        <w:pStyle w:val="Heading2"/>
      </w:pPr>
      <w:r>
        <w:t>4.1 AXI4-Lite 从机 axi_lite_slave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写通道分别接收 AWADDR 和 WDATA，允许地址和数据不同周期到达，二者都到齐后产生一次 reg_wr_en。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读通道接收 ARADDR 后产生一次 reg_rd_en，下一拍锁存 reg_rdata 并拉高 rvalid。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BRESP/RRESP 均返回 OKAY，即 2'b00。当前实验按单次事务实现，读写访问被串行化。</w:t>
      </w:r>
    </w:p>
    <w:p>
      <w:pPr>
        <w:spacing w:before="40" w:after="120"/>
      </w:pPr>
      <w:r>
        <w:rPr>
          <w:rFonts w:ascii="Consolas" w:hAnsi="Consolas" w:eastAsia="Consolas"/>
          <w:sz w:val="17"/>
        </w:rPr>
        <w:t>assign awready = (wstate == W_COLLECT) &amp;&amp; !aw_seen &amp;&amp; (rstate == R_IDLE);</w:t>
        <w:br/>
      </w:r>
      <w:r>
        <w:rPr>
          <w:rFonts w:ascii="Consolas" w:hAnsi="Consolas" w:eastAsia="Consolas"/>
          <w:sz w:val="17"/>
        </w:rPr>
        <w:t>assign wready  = (wstate == W_COLLECT) &amp;&amp; !w_seen  &amp;&amp; (rstate == R_IDLE);</w:t>
        <w:br/>
      </w:r>
      <w:r>
        <w:rPr>
          <w:rFonts w:ascii="Consolas" w:hAnsi="Consolas" w:eastAsia="Consolas"/>
          <w:sz w:val="17"/>
        </w:rPr>
        <w:t>assign arready = (rstate == R_IDLE) &amp;&amp; (wstate == W_COLLECT) &amp;&amp; !aw_seen &amp;&amp; !w_seen;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W_COLLECT: latch AW/W channels</w:t>
        <w:br/>
      </w:r>
      <w:r>
        <w:rPr>
          <w:rFonts w:ascii="Consolas" w:hAnsi="Consolas" w:eastAsia="Consolas"/>
          <w:sz w:val="17"/>
        </w:rPr>
        <w:t>W_DO     : reg_wr_en &lt;= 1'b1</w:t>
        <w:br/>
      </w:r>
      <w:r>
        <w:rPr>
          <w:rFonts w:ascii="Consolas" w:hAnsi="Consolas" w:eastAsia="Consolas"/>
          <w:sz w:val="17"/>
        </w:rPr>
        <w:t>W_RESP   : bvalid &lt;= 1'b1 until bready</w:t>
      </w:r>
    </w:p>
    <w:p>
      <w:pPr>
        <w:pStyle w:val="Heading2"/>
      </w:pPr>
      <w:r>
        <w:t>4.2 寄存器文件 reg_file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CTRL 写入 bit0/bit1 时分别产生 iic_start/spi_start 单周期脉冲。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iic_done/spi_done 返回后清 busy 并置 done_flag。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读取 STATUS 时返回当前状态，同时清除 iic_done_flag 和 spi_done_flag，便于软件重复轮询。</w:t>
      </w:r>
    </w:p>
    <w:p>
      <w:pPr>
        <w:spacing w:before="40" w:after="120"/>
      </w:pPr>
      <w:r>
        <w:rPr>
          <w:rFonts w:ascii="Consolas" w:hAnsi="Consolas" w:eastAsia="Consolas"/>
          <w:sz w:val="17"/>
        </w:rPr>
        <w:t>STATUS = {28'd0, spi_done, spi_busy, iic_done, iic_busy};</w:t>
        <w:br/>
      </w:r>
      <w:r>
        <w:rPr>
          <w:rFonts w:ascii="Consolas" w:hAnsi="Consolas" w:eastAsia="Consolas"/>
          <w:sz w:val="17"/>
        </w:rPr>
        <w:t>if (reg_wdata[0] &amp;&amp; !iic_busy) iic_start &lt;= 1'b1;</w:t>
        <w:br/>
      </w:r>
      <w:r>
        <w:rPr>
          <w:rFonts w:ascii="Consolas" w:hAnsi="Consolas" w:eastAsia="Consolas"/>
          <w:sz w:val="17"/>
        </w:rPr>
        <w:t>if (reg_wdata[1] &amp;&amp; !spi_busy) spi_start &lt;= 1'b1;</w:t>
      </w:r>
    </w:p>
    <w:p>
      <w:pPr>
        <w:pStyle w:val="Heading2"/>
      </w:pPr>
      <w:r>
        <w:t>4.3 IIC 主控制器 iic_master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当前状态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下一状态</w:t>
            </w:r>
          </w:p>
        </w:tc>
        <w:tc>
          <w:tcPr>
            <w:tcW w:type="dxa" w:w="493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操作说明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IDLE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START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锁存设备地址和数据，等待触发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START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SEND_ADDR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SCL 高电平期间 SDA 由高变低，产生起始条件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SEND_ADDR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WAIT_ACK1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发送 8 bit 地址字节，高位在前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WAIT_ACK1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SEND_DATA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第 9 个 SCL 高电平采样 ACK，实验中忽略 ACK 错误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SEND_DATA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WAIT_ACK2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发送 8 bit 数据字节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WAIT_ACK2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STOP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完成第二个 ACK 周期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STOP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IDLE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SCL 高电平期间 SDA 由低变高，产生停止条件并输出 iic_done</w:t>
            </w:r>
          </w:p>
        </w:tc>
      </w:tr>
    </w:tbl>
    <w:p/>
    <w:p>
      <w:pPr>
        <w:spacing w:before="40" w:after="120"/>
      </w:pPr>
      <w:r>
        <w:rPr>
          <w:rFonts w:ascii="Consolas" w:hAnsi="Consolas" w:eastAsia="Consolas"/>
          <w:sz w:val="17"/>
        </w:rPr>
        <w:t>// START condition: SDA falls while SCL is high.</w:t>
        <w:br/>
      </w:r>
      <w:r>
        <w:rPr>
          <w:rFonts w:ascii="Consolas" w:hAnsi="Consolas" w:eastAsia="Consolas"/>
          <w:sz w:val="17"/>
        </w:rPr>
        <w:t>// Ninth SCL high level is the ACK sample point.</w:t>
        <w:br/>
      </w:r>
      <w:r>
        <w:rPr>
          <w:rFonts w:ascii="Consolas" w:hAnsi="Consolas" w:eastAsia="Consolas"/>
          <w:sz w:val="17"/>
        </w:rPr>
        <w:t>// STOP condition: SDA rises while SCL is high.</w:t>
        <w:br/>
      </w:r>
      <w:r>
        <w:rPr>
          <w:rFonts w:ascii="Consolas" w:hAnsi="Consolas" w:eastAsia="Consolas"/>
          <w:sz w:val="17"/>
        </w:rPr>
        <w:t>assign sda = sda_oe ? sda_out : 1'bz;</w:t>
      </w:r>
    </w:p>
    <w:p>
      <w:pPr>
        <w:pStyle w:val="Heading2"/>
      </w:pPr>
      <w:r>
        <w:t>4.4 SPI 主控制器 spi_master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采用 SPI 模式 0，CPOL=0、CPHA=0，空闲时 sck=0。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CS 在发送期间保持低电平，8 bit 发送完成后拉高。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MOSI 在 SCK 低电平阶段准备数据，从机在 SCK 上升沿采样，高位在前。</w:t>
      </w:r>
    </w:p>
    <w:p>
      <w:pPr>
        <w:spacing w:before="40" w:after="120"/>
      </w:pPr>
      <w:r>
        <w:rPr>
          <w:rFonts w:ascii="Consolas" w:hAnsi="Consolas" w:eastAsia="Consolas"/>
          <w:sz w:val="17"/>
        </w:rPr>
        <w:t>IDLE: if (spi_start) begin cs &lt;= 1'b0; mosi &lt;= data_in[7]; state &lt;= SEND; end</w:t>
        <w:br/>
      </w:r>
      <w:r>
        <w:rPr>
          <w:rFonts w:ascii="Consolas" w:hAnsi="Consolas" w:eastAsia="Consolas"/>
          <w:sz w:val="17"/>
        </w:rPr>
        <w:t>SEND: if (!sck) sck &lt;= 1'b1;      // rising edge: slave samples</w:t>
        <w:br/>
      </w:r>
      <w:r>
        <w:rPr>
          <w:rFonts w:ascii="Consolas" w:hAnsi="Consolas" w:eastAsia="Consolas"/>
          <w:sz w:val="17"/>
        </w:rPr>
        <w:t xml:space="preserve">      else begin sck &lt;= 1'b0; mosi &lt;= next_bit; end</w:t>
        <w:br/>
      </w:r>
      <w:r>
        <w:rPr>
          <w:rFonts w:ascii="Consolas" w:hAnsi="Consolas" w:eastAsia="Consolas"/>
          <w:sz w:val="17"/>
        </w:rPr>
        <w:t>DONE: spi_done &lt;= 1'b1; state &lt;= IDLE;</w:t>
      </w:r>
    </w:p>
    <w:p>
      <w:pPr>
        <w:pStyle w:val="Heading1"/>
      </w:pPr>
      <w:r>
        <w:t>5. 顶层集成</w:t>
      </w:r>
    </w:p>
    <w:p>
      <w:r>
        <w:t>顶层 top_axi_iic_spi 例化四个子模块。AXI4-Lite 端口面向 testbench 或处理器侧；reg_file 输出 iic_dev_addr/iic_data/spi_data 到两个主控制器；iic_done/spi_done 回到 reg_file 生成 STATUS。IIC 和 SPI 使用同一系统时钟，内部通过参数化分频产生 SCL/SCK。</w:t>
      </w:r>
    </w:p>
    <w:p>
      <w:pPr>
        <w:spacing w:before="40" w:after="120"/>
      </w:pPr>
      <w:r>
        <w:rPr>
          <w:rFonts w:ascii="Consolas" w:hAnsi="Consolas" w:eastAsia="Consolas"/>
          <w:sz w:val="17"/>
        </w:rPr>
        <w:t>axi_lite_slave -&gt; reg_wr_en/reg_rd_en/reg_addr/reg_wdata/reg_rdata -&gt; reg_file</w:t>
        <w:br/>
      </w:r>
      <w:r>
        <w:rPr>
          <w:rFonts w:ascii="Consolas" w:hAnsi="Consolas" w:eastAsia="Consolas"/>
          <w:sz w:val="17"/>
        </w:rPr>
        <w:t>reg_file -&gt; iic_start/iic_dev_addr/iic_data -&gt; iic_master -&gt; iic_scl/iic_sda</w:t>
        <w:br/>
      </w:r>
      <w:r>
        <w:rPr>
          <w:rFonts w:ascii="Consolas" w:hAnsi="Consolas" w:eastAsia="Consolas"/>
          <w:sz w:val="17"/>
        </w:rPr>
        <w:t>reg_file -&gt; spi_start/spi_data          -&gt; spi_master -&gt; spi_sck/spi_mosi/spi_cs</w:t>
      </w:r>
    </w:p>
    <w:p>
      <w:pPr>
        <w:pStyle w:val="Heading1"/>
      </w:pPr>
      <w:r>
        <w:t>6. Testbench 设计与仿真流程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产生 100 MHz 系统时钟，并使用低有效 rst_n 复位。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axi_write(addr, data) 任务驱动 awaddr/awvalid/wdata/wvalid，等待 awready/wready 和 bvalid。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axi_read(addr, data) 任务驱动 araddr/arvalid，等待 arready 和 rvalid 后读取 rdata。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IIC 从机模型检测 START，接收地址字节和数据字节，并在第 9 个 SCL 周期拉低 SDA 作为 ACK。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SPI 从机模型检测 CS 下降沿，在 SCK 上升沿采样 MOSI，接收满 8 bit 后等待 CS 上升沿。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步骤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AXI 操作</w:t>
            </w:r>
          </w:p>
        </w:tc>
        <w:tc>
          <w:tcPr>
            <w:tcW w:type="dxa" w:w="45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写 IIC_DATA = 32'h0000_50A5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IIC 地址字节 0x50，数据字节 0xA5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写 CTRL = 32'h1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触发一次 IIC 发送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轮询 STATUS[1]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iic_done 置 1，IIC 从机收到 0x50/0xA5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写 SPI_DATA = 32'h5C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准备 SPI 发送数据 0x5C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写 CTRL = 32'h2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触发一次 SPI 发送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轮询 STATUS[3]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spi_done 置 1，SPI 从机收到 0x5C</w:t>
            </w:r>
          </w:p>
        </w:tc>
      </w:tr>
    </w:tbl>
    <w:p/>
    <w:p>
      <w:pPr>
        <w:pStyle w:val="Heading1"/>
      </w:pPr>
      <w:r>
        <w:t>7. 仿真结果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仿真文件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验证对象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tb_top.v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系统顶层 AXI 写读、IIC/SPI 外设模型联调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tb_axi_lite_slave.v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AXI4-Lite 写读握手与寄存器脉冲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tb_reg_file.v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寄存器译码、busy/done 管理、STATUS 读后清零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tb_iic_master.v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IIC START、地址、数据、ACK、STOP 时序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PASS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tb_spi_master.v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SPI 模式 0，CS/SCK/MOSI 发送时序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PASS</w:t>
            </w:r>
          </w:p>
        </w:tc>
      </w:tr>
    </w:tbl>
    <w:p/>
    <w:p>
      <w:r>
        <w:t>Vivado 波形中早期出现的 X 态来自 testbench 观测变量未初始化，如 status、i、spi_rx_shift、iic_rx_addr/data。这些变量不属于 DUT 输出协议错误，已在 testbench 中初始化，并将 STATUS 轮询结果同步到 status 波形变量。</w:t>
      </w:r>
    </w:p>
    <w:p>
      <w:pPr>
        <w:pStyle w:val="Heading1"/>
      </w:pPr>
      <w:r>
        <w:t>8. 关键设计参数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参数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RTL 默认值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仿真值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系统时钟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100 MHz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100 MHz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tb 中 #5 翻转得到 10 ns 周期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IIC_CLK_DIV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默认约 100 kHz；仿真使用较快分频缩短运行时间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SPI_CLK_DIV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默认约 10 MHz；仿真使用较快分频缩短运行时间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AXI 数据宽度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32 bit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32 bit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符合实验要求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AXI 地址宽度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32 bit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sz w:val="19"/>
              </w:rPr>
              <w:t>32 bit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19"/>
              </w:rPr>
              <w:t>使用 awaddr/araddr[3:2] 译码四个寄存器</w:t>
            </w:r>
          </w:p>
        </w:tc>
      </w:tr>
    </w:tbl>
    <w:p/>
    <w:p>
      <w:pPr>
        <w:pStyle w:val="Heading1"/>
      </w:pPr>
      <w:r>
        <w:t>9. 思考题</w:t>
      </w:r>
    </w:p>
    <w:p>
      <w:pPr>
        <w:pStyle w:val="Heading2"/>
      </w:pPr>
      <w:r>
        <w:t>9.1 IIC 主机若支持读从设备数据，应如何修改状态机？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在写设备地址或内部寄存器地址后增加 RESTART 状态，产生重复起始条件。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增加 SEND_RD_ADDR 状态，发送设备地址并将 bit0 置 1 表示读。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增加 READ_DATA 状态，释放 SDA，由从机驱动数据，主机在 SCL 高电平采样 8 bit。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增加 MASTER_ACK/NACK 状态，若继续读则 ACK，最后一个字节 NACK 后进入 STOP。</w:t>
      </w:r>
    </w:p>
    <w:p>
      <w:pPr>
        <w:pStyle w:val="Heading2"/>
      </w:pPr>
      <w:r>
        <w:t>9.2 AXI4-Lite 是否支持读写流水？本实验从机能否在一个读操作未完成时接收新写操作？</w:t>
      </w:r>
    </w:p>
    <w:p>
      <w:r>
        <w:t>AXI4-Lite 通道本身允许地址、数据和响应通道独立握手，但没有突发传输。本实验从机按单次访问设计，内部只有一个寄存器端口，因此读写被串行化；当读事务或写事务未完成时，不接收新的写事务。若要支持更强的并行或流水能力，需要增加未完成事务寄存器、仲裁逻辑或小 FIFO。</w:t>
      </w:r>
    </w:p>
    <w:p>
      <w:pPr>
        <w:pStyle w:val="Heading2"/>
      </w:pPr>
      <w:r>
        <w:t>9.3 FPGA 上 IIC SDA 三态门和 SPI MISO 如何连接？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IIC SDA 应按开漏方式处理：输出 0 时驱动低电平，输出 1 时释放为高阻，由外部上拉电阻拉高。Verilog 可写为 assign sda = sda_oe ? 1'b0 : 1'bz。</w:t>
      </w:r>
    </w:p>
    <w:p>
      <w:pPr>
        <w:pStyle w:val="ListBullet"/>
        <w:spacing w:after="60"/>
      </w:pPr>
      <w:r>
        <w:rPr>
          <w:rFonts w:ascii="Arial" w:hAnsi="Arial" w:eastAsia="宋体"/>
          <w:sz w:val="22"/>
        </w:rPr>
        <w:t>本实验只实现主机发送，因此 SPI 未使用 MISO。若扩展全双工，应在 spi_master 增加 input miso，并在 SCK 上升沿采样到接收移位寄存器。</w:t>
      </w:r>
    </w:p>
    <w:p>
      <w:pPr>
        <w:pStyle w:val="Heading1"/>
      </w:pPr>
      <w:r>
        <w:t>10. 结论</w:t>
      </w:r>
    </w:p>
    <w:p>
      <w:r>
        <w:t>本工程完成了 AXI4-Lite 寄存器映射型外设设计，集成 IIC 主控制器和 SPI 模式 0 主控制器，实现了通过 AXI 写寄存器触发串行发送、通过 STATUS 查询 busy/done 的完整闭环。顶层 testbench 和四个子模块 testbench 均通过仿真，波形可观察到 AXI 握手、IIC START/STOP、ACK 周期以及 SPI CS/SCK/MOSI 的正确时序。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数字集成电路设计实验 - IIC、SPI 与 AXI4-Lite 总线接口控制器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