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F03" w14:textId="406DF48C" w:rsidR="007C50BB" w:rsidRPr="001F1553" w:rsidRDefault="00AE69B9" w:rsidP="007023F5">
      <w:pPr>
        <w:jc w:val="right"/>
        <w:rPr>
          <w:rFonts w:ascii="Calibri" w:hAnsi="Calibri" w:cs="Calibri"/>
          <w:i/>
        </w:rPr>
      </w:pPr>
      <w:r w:rsidRPr="001F1553">
        <w:rPr>
          <w:rFonts w:ascii="Calibri" w:hAnsi="Calibri" w:cs="Calibri" w:hint="eastAsia"/>
          <w:i/>
        </w:rPr>
        <w:t>NOTES</w:t>
      </w:r>
      <w:r w:rsidRPr="001F1553">
        <w:rPr>
          <w:rFonts w:ascii="Calibri" w:hAnsi="Calibri" w:cs="Calibri"/>
          <w:i/>
        </w:rPr>
        <w:t>:</w:t>
      </w:r>
    </w:p>
    <w:p w14:paraId="554B637E" w14:textId="0DB819BA" w:rsidR="00AE69B9" w:rsidRPr="00C75D48" w:rsidRDefault="001E0493" w:rsidP="00C75D48">
      <w:pPr>
        <w:jc w:val="center"/>
        <w:rPr>
          <w:rFonts w:ascii="Calibri" w:hAnsi="Calibri" w:cs="Calibri"/>
          <w:b/>
        </w:rPr>
      </w:pPr>
      <w:r w:rsidRPr="00C75D48">
        <w:rPr>
          <w:rFonts w:ascii="Calibri" w:hAnsi="Calibri" w:cs="Calibri"/>
          <w:b/>
        </w:rPr>
        <w:t>Week1:</w:t>
      </w:r>
    </w:p>
    <w:p w14:paraId="79E99468" w14:textId="77777777" w:rsidR="00680409" w:rsidRDefault="005F34BA">
      <w:pPr>
        <w:rPr>
          <w:rFonts w:ascii="Calibri" w:hAnsi="Calibri" w:cs="Calibri"/>
          <w:b/>
        </w:rPr>
      </w:pPr>
      <w:r w:rsidRPr="005D5D59">
        <w:rPr>
          <w:rFonts w:ascii="Calibri" w:hAnsi="Calibri" w:cs="Calibri" w:hint="eastAsia"/>
          <w:b/>
        </w:rPr>
        <w:t>D</w:t>
      </w:r>
      <w:r w:rsidR="00680409">
        <w:rPr>
          <w:rFonts w:ascii="Calibri" w:hAnsi="Calibri" w:cs="Calibri"/>
          <w:b/>
        </w:rPr>
        <w:t>efinition</w:t>
      </w:r>
    </w:p>
    <w:p w14:paraId="6ABFBD2C" w14:textId="48C950D0" w:rsidR="005F34BA" w:rsidRDefault="005F34B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 xml:space="preserve">A computer program is said to learn form experience E with respect to some Task T and some performance measure P, </w:t>
      </w:r>
      <w:r>
        <w:rPr>
          <w:rFonts w:ascii="Calibri" w:hAnsi="Calibri" w:cs="Calibri" w:hint="eastAsia"/>
        </w:rPr>
        <w:t>if</w:t>
      </w:r>
      <w:r>
        <w:rPr>
          <w:rFonts w:ascii="Calibri" w:hAnsi="Calibri" w:cs="Calibri"/>
        </w:rPr>
        <w:t xml:space="preserve"> its performance on T, as measured by </w:t>
      </w: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, improves with experience E.</w:t>
      </w:r>
    </w:p>
    <w:p w14:paraId="558344F6" w14:textId="0B35CB56" w:rsidR="005F34BA" w:rsidRDefault="005F34BA">
      <w:pPr>
        <w:rPr>
          <w:rFonts w:ascii="Calibri" w:hAnsi="Calibri" w:cs="Calibri"/>
          <w:lang w:val="en-GB"/>
        </w:rPr>
      </w:pPr>
      <w:r w:rsidRPr="005F34BA">
        <w:rPr>
          <w:rFonts w:ascii="Calibri" w:hAnsi="Calibri" w:cs="Calibri"/>
        </w:rPr>
        <w:t>一个程序被认为能从经验</w:t>
      </w:r>
      <w:r w:rsidRPr="005F34BA">
        <w:rPr>
          <w:rFonts w:ascii="Calibri" w:hAnsi="Calibri" w:cs="Calibri"/>
        </w:rPr>
        <w:t>E</w:t>
      </w:r>
      <w:r w:rsidR="007B3D59">
        <w:rPr>
          <w:rFonts w:ascii="Calibri" w:hAnsi="Calibri" w:cs="Calibri"/>
        </w:rPr>
        <w:t>中学习</w:t>
      </w:r>
      <w:r w:rsidR="007B3D59">
        <w:rPr>
          <w:rFonts w:ascii="Calibri" w:hAnsi="Calibri" w:cs="Calibri"/>
        </w:rPr>
        <w:t xml:space="preserve">, </w:t>
      </w:r>
      <w:r w:rsidR="007B3D59">
        <w:rPr>
          <w:rFonts w:ascii="Calibri" w:hAnsi="Calibri" w:cs="Calibri"/>
        </w:rPr>
        <w:t>解决</w:t>
      </w:r>
      <w:r w:rsidR="007B3D59">
        <w:rPr>
          <w:rFonts w:ascii="Calibri" w:hAnsi="Calibri" w:cs="Calibri" w:hint="eastAsia"/>
        </w:rPr>
        <w:t>任务</w:t>
      </w:r>
      <w:r w:rsidRPr="005F34BA">
        <w:rPr>
          <w:rFonts w:ascii="Calibri" w:hAnsi="Calibri" w:cs="Calibri"/>
        </w:rPr>
        <w:t>T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达到性能度量值</w:t>
      </w:r>
      <w:r w:rsidRPr="005F34BA">
        <w:rPr>
          <w:rFonts w:ascii="Calibri" w:hAnsi="Calibri" w:cs="Calibri"/>
        </w:rPr>
        <w:t>P</w:t>
      </w:r>
      <w:r w:rsidRPr="005F34BA">
        <w:rPr>
          <w:rFonts w:ascii="Calibri" w:hAnsi="Calibri" w:cs="Calibri"/>
        </w:rPr>
        <w:t>，当且仅当，有了经验</w:t>
      </w:r>
      <w:r w:rsidRPr="005F34BA">
        <w:rPr>
          <w:rFonts w:ascii="Calibri" w:hAnsi="Calibri" w:cs="Calibri"/>
        </w:rPr>
        <w:t>E</w:t>
      </w:r>
      <w:r w:rsidR="007B3D59">
        <w:rPr>
          <w:rFonts w:ascii="Calibri" w:hAnsi="Calibri" w:cs="Calibri"/>
        </w:rPr>
        <w:t>后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经过</w:t>
      </w:r>
      <w:r w:rsidRPr="005F34BA">
        <w:rPr>
          <w:rFonts w:ascii="Calibri" w:hAnsi="Calibri" w:cs="Calibri"/>
        </w:rPr>
        <w:t>P</w:t>
      </w:r>
      <w:r w:rsidR="007B3D59">
        <w:rPr>
          <w:rFonts w:ascii="Calibri" w:hAnsi="Calibri" w:cs="Calibri"/>
        </w:rPr>
        <w:t>评判</w:t>
      </w:r>
      <w:r w:rsidR="007B3D59">
        <w:rPr>
          <w:rFonts w:ascii="Calibri" w:hAnsi="Calibri" w:cs="Calibri"/>
        </w:rPr>
        <w:t xml:space="preserve">, </w:t>
      </w:r>
      <w:r w:rsidRPr="005F34BA">
        <w:rPr>
          <w:rFonts w:ascii="Calibri" w:hAnsi="Calibri" w:cs="Calibri"/>
        </w:rPr>
        <w:t>程序在处理</w:t>
      </w:r>
      <w:r w:rsidRPr="005F34BA">
        <w:rPr>
          <w:rFonts w:ascii="Calibri" w:hAnsi="Calibri" w:cs="Calibri"/>
        </w:rPr>
        <w:t xml:space="preserve"> T </w:t>
      </w:r>
      <w:r w:rsidRPr="005F34BA">
        <w:rPr>
          <w:rFonts w:ascii="Calibri" w:hAnsi="Calibri" w:cs="Calibri"/>
        </w:rPr>
        <w:t>时的性能有所提升</w:t>
      </w:r>
      <w:r w:rsidR="007B3D59">
        <w:rPr>
          <w:rFonts w:ascii="Calibri" w:hAnsi="Calibri" w:cs="Calibri" w:hint="eastAsia"/>
        </w:rPr>
        <w:t>.</w:t>
      </w:r>
    </w:p>
    <w:p w14:paraId="29C6586B" w14:textId="703D5F34" w:rsidR="007B3D59" w:rsidRDefault="007B3D59">
      <w:pPr>
        <w:rPr>
          <w:rFonts w:ascii="Calibri" w:hAnsi="Calibri" w:cs="Calibri"/>
          <w:lang w:val="en-GB"/>
        </w:rPr>
      </w:pPr>
    </w:p>
    <w:p w14:paraId="73B40BC8" w14:textId="77777777" w:rsidR="003E657E" w:rsidRPr="005017A9" w:rsidRDefault="003E657E" w:rsidP="003E657E">
      <w:pPr>
        <w:rPr>
          <w:rFonts w:ascii="Calibri" w:hAnsi="Calibri" w:cs="Calibri"/>
          <w:b/>
        </w:rPr>
      </w:pPr>
      <w:r w:rsidRPr="005017A9">
        <w:rPr>
          <w:rFonts w:ascii="Calibri" w:hAnsi="Calibri" w:cs="Calibri"/>
          <w:b/>
        </w:rPr>
        <w:t>Supervised Learning</w:t>
      </w:r>
    </w:p>
    <w:p w14:paraId="52A2B56D" w14:textId="5C4D9386" w:rsidR="003E657E" w:rsidRPr="005017A9" w:rsidRDefault="003E657E" w:rsidP="003E657E">
      <w:pPr>
        <w:rPr>
          <w:rFonts w:ascii="Calibri" w:hAnsi="Calibri" w:cs="Calibri"/>
        </w:rPr>
      </w:pPr>
      <w:r w:rsidRPr="003E657E">
        <w:rPr>
          <w:rFonts w:ascii="Calibri" w:hAnsi="Calibri" w:cs="Calibri"/>
        </w:rPr>
        <w:t>In supervised learning, we are given a data set and already know what our correct output should look like, having the idea that there is a relationship be</w:t>
      </w:r>
      <w:r w:rsidR="00AC7004">
        <w:rPr>
          <w:rFonts w:ascii="Calibri" w:hAnsi="Calibri" w:cs="Calibri"/>
        </w:rPr>
        <w:t>tween the input and the output.</w:t>
      </w:r>
    </w:p>
    <w:p w14:paraId="7D7A3942" w14:textId="456293BD" w:rsidR="003E657E" w:rsidRDefault="003E657E" w:rsidP="003E657E">
      <w:pPr>
        <w:rPr>
          <w:rFonts w:ascii="Calibri" w:hAnsi="Calibri" w:cs="Calibri"/>
        </w:rPr>
      </w:pPr>
      <w:r w:rsidRPr="003E657E">
        <w:rPr>
          <w:rFonts w:ascii="Calibri" w:hAnsi="Calibri" w:cs="Calibri"/>
        </w:rPr>
        <w:t>Supervised learning problems are categorized into "regression" and "classification" problems.</w:t>
      </w:r>
    </w:p>
    <w:p w14:paraId="71CA9A17" w14:textId="04865BCC" w:rsidR="006509F2" w:rsidRDefault="006509F2" w:rsidP="003E657E">
      <w:pPr>
        <w:rPr>
          <w:rFonts w:ascii="Calibri" w:hAnsi="Calibri" w:cs="Calibri"/>
        </w:rPr>
      </w:pPr>
    </w:p>
    <w:p w14:paraId="064FB810" w14:textId="77777777" w:rsidR="00C14B4C" w:rsidRPr="00677C52" w:rsidRDefault="00C14B4C" w:rsidP="00C14B4C">
      <w:pPr>
        <w:rPr>
          <w:rFonts w:ascii="Calibri" w:hAnsi="Calibri" w:cs="Calibri"/>
          <w:b/>
        </w:rPr>
      </w:pPr>
      <w:r w:rsidRPr="00677C52">
        <w:rPr>
          <w:rFonts w:ascii="Calibri" w:hAnsi="Calibri" w:cs="Calibri"/>
          <w:b/>
        </w:rPr>
        <w:t>Unsupervised Learning</w:t>
      </w:r>
    </w:p>
    <w:p w14:paraId="62ACDE7A" w14:textId="411F66F1" w:rsidR="00C14B4C" w:rsidRPr="00C14B4C" w:rsidRDefault="00C14B4C" w:rsidP="00C14B4C">
      <w:pPr>
        <w:rPr>
          <w:rFonts w:ascii="Calibri" w:hAnsi="Calibri" w:cs="Calibri"/>
        </w:rPr>
      </w:pPr>
      <w:r w:rsidRPr="00C14B4C">
        <w:rPr>
          <w:rFonts w:ascii="Calibri" w:hAnsi="Calibri" w:cs="Calibri"/>
        </w:rPr>
        <w:t>Unsupervised learning allows us to approach problems with little or no idea what our results should look like. We can derive</w:t>
      </w:r>
      <w:r w:rsidR="006547FB">
        <w:rPr>
          <w:rFonts w:ascii="Calibri" w:hAnsi="Calibri" w:cs="Calibri"/>
        </w:rPr>
        <w:t xml:space="preserve"> (</w:t>
      </w:r>
      <w:r w:rsidR="006547FB">
        <w:rPr>
          <w:rFonts w:ascii="Calibri" w:hAnsi="Calibri" w:cs="Calibri" w:hint="eastAsia"/>
        </w:rPr>
        <w:t>得到</w:t>
      </w:r>
      <w:r w:rsidR="006547FB">
        <w:rPr>
          <w:rFonts w:ascii="Calibri" w:hAnsi="Calibri" w:cs="Calibri"/>
        </w:rPr>
        <w:t>)</w:t>
      </w:r>
      <w:r w:rsidRPr="00C14B4C">
        <w:rPr>
          <w:rFonts w:ascii="Calibri" w:hAnsi="Calibri" w:cs="Calibri"/>
        </w:rPr>
        <w:t xml:space="preserve"> structure from data where we don't necessarily kn</w:t>
      </w:r>
      <w:r w:rsidR="00524E63">
        <w:rPr>
          <w:rFonts w:ascii="Calibri" w:hAnsi="Calibri" w:cs="Calibri"/>
        </w:rPr>
        <w:t xml:space="preserve">ow the effect of the variables. </w:t>
      </w:r>
      <w:r w:rsidRPr="00C14B4C">
        <w:rPr>
          <w:rFonts w:ascii="Calibri" w:hAnsi="Calibri" w:cs="Calibri"/>
        </w:rPr>
        <w:t>We can derive this structure by clustering the data based on relationships among the variables in the data.</w:t>
      </w:r>
    </w:p>
    <w:p w14:paraId="317C42E7" w14:textId="248198A3" w:rsidR="006509F2" w:rsidRDefault="00C14B4C" w:rsidP="00C14B4C">
      <w:pPr>
        <w:rPr>
          <w:rFonts w:ascii="Calibri" w:hAnsi="Calibri" w:cs="Calibri"/>
        </w:rPr>
      </w:pPr>
      <w:r w:rsidRPr="00C14B4C">
        <w:rPr>
          <w:rFonts w:ascii="Calibri" w:hAnsi="Calibri" w:cs="Calibri"/>
        </w:rPr>
        <w:t>With unsupervised learning there is no feedback based on the prediction results.</w:t>
      </w:r>
    </w:p>
    <w:p w14:paraId="1AC974DE" w14:textId="3D951F59" w:rsidR="00D3754F" w:rsidRDefault="00D3754F" w:rsidP="00C14B4C">
      <w:pPr>
        <w:rPr>
          <w:rFonts w:ascii="Calibri" w:hAnsi="Calibri" w:cs="Calibri"/>
        </w:rPr>
      </w:pPr>
    </w:p>
    <w:p w14:paraId="1CE063BD" w14:textId="49DBD741" w:rsidR="00D3754F" w:rsidRPr="0081743B" w:rsidRDefault="0081743B" w:rsidP="00C14B4C">
      <w:pPr>
        <w:rPr>
          <w:rFonts w:ascii="Calibri" w:hAnsi="Calibri" w:cs="Calibri"/>
          <w:b/>
        </w:rPr>
      </w:pPr>
      <w:r w:rsidRPr="0081743B">
        <w:rPr>
          <w:rFonts w:ascii="Calibri" w:hAnsi="Calibri" w:cs="Calibri" w:hint="eastAsia"/>
          <w:b/>
        </w:rPr>
        <w:t>Learning Regression</w:t>
      </w:r>
    </w:p>
    <w:p w14:paraId="1E059669" w14:textId="539224BF" w:rsidR="007B3D59" w:rsidRDefault="004E0D44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</w:t>
      </w:r>
      <w:r>
        <w:rPr>
          <w:rFonts w:ascii="Calibri" w:hAnsi="Calibri" w:cs="Calibri" w:hint="eastAsia"/>
          <w:lang w:val="en-GB"/>
        </w:rPr>
        <w:t xml:space="preserve">ost </w:t>
      </w:r>
      <w:r>
        <w:rPr>
          <w:rFonts w:ascii="Calibri" w:hAnsi="Calibri" w:cs="Calibri"/>
          <w:lang w:val="en-GB"/>
        </w:rPr>
        <w:t xml:space="preserve">function: </w:t>
      </w:r>
    </w:p>
    <w:p w14:paraId="24E468B6" w14:textId="6283EA5A" w:rsidR="00A2003C" w:rsidRDefault="00C97AEC">
      <w:pPr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79C44B1E" wp14:editId="095DD5A0">
            <wp:extent cx="5272036" cy="533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50" b="11984"/>
                    <a:stretch/>
                  </pic:blipFill>
                  <pic:spPr bwMode="auto">
                    <a:xfrm>
                      <a:off x="0" y="0"/>
                      <a:ext cx="5274310" cy="53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7D3F4" w14:textId="1C162598" w:rsidR="00A2003C" w:rsidRDefault="000D563E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</w:t>
      </w:r>
      <w:r w:rsidR="00A2003C">
        <w:rPr>
          <w:rFonts w:ascii="Calibri" w:hAnsi="Calibri" w:cs="Calibri" w:hint="eastAsia"/>
          <w:lang w:val="en-GB"/>
        </w:rPr>
        <w:t>1</w:t>
      </w:r>
      <w:r w:rsidR="00A2003C">
        <w:rPr>
          <w:rFonts w:ascii="Calibri" w:hAnsi="Calibri" w:cs="Calibri"/>
          <w:lang w:val="en-GB"/>
        </w:rPr>
        <w:t xml:space="preserve">/2 is </w:t>
      </w:r>
      <w:r w:rsidR="00A2003C" w:rsidRPr="00A2003C">
        <w:rPr>
          <w:rFonts w:ascii="Calibri" w:hAnsi="Calibri" w:cs="Calibri"/>
          <w:lang w:val="en-GB"/>
        </w:rPr>
        <w:t>as a convenience for the computation of the gradient descent, as the derivative term of the square function w</w:t>
      </w:r>
      <w:r w:rsidR="00A2003C">
        <w:rPr>
          <w:rFonts w:ascii="Calibri" w:hAnsi="Calibri" w:cs="Calibri"/>
          <w:lang w:val="en-GB"/>
        </w:rPr>
        <w:t xml:space="preserve">ill cancel out the 1/2 </w:t>
      </w:r>
      <w:r>
        <w:rPr>
          <w:rFonts w:ascii="Calibri" w:hAnsi="Calibri" w:cs="Calibri"/>
          <w:lang w:val="en-GB"/>
        </w:rPr>
        <w:t>term.</w:t>
      </w:r>
    </w:p>
    <w:p w14:paraId="18AD0B18" w14:textId="3E58F0A6" w:rsidR="006C5E8A" w:rsidRDefault="00087BD3" w:rsidP="00087BD3">
      <w:pPr>
        <w:jc w:val="center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7514F262" wp14:editId="2926AA1D">
            <wp:extent cx="2726267" cy="110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198" cy="11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5D2" w14:textId="2B2494AF" w:rsidR="006C5E8A" w:rsidRDefault="006C5E8A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In order to minimize cost function, </w:t>
      </w:r>
      <w:r w:rsidR="00905523">
        <w:rPr>
          <w:rFonts w:ascii="Calibri" w:hAnsi="Calibri" w:cs="Calibri" w:hint="eastAsia"/>
          <w:lang w:val="en-GB"/>
        </w:rPr>
        <w:t>us</w:t>
      </w:r>
      <w:r w:rsidR="00905523">
        <w:rPr>
          <w:rFonts w:ascii="Calibri" w:hAnsi="Calibri" w:cs="Calibri"/>
          <w:lang w:val="en-GB"/>
        </w:rPr>
        <w:t xml:space="preserve">ing </w:t>
      </w:r>
      <w:bookmarkStart w:id="0" w:name="OLE_LINK1"/>
      <w:bookmarkStart w:id="1" w:name="OLE_LINK2"/>
      <w:r w:rsidR="00905523">
        <w:rPr>
          <w:rFonts w:ascii="Calibri" w:hAnsi="Calibri" w:cs="Calibri"/>
          <w:lang w:val="en-GB"/>
        </w:rPr>
        <w:t>gradient descent algorithm.</w:t>
      </w:r>
      <w:r w:rsidR="00D425B0">
        <w:rPr>
          <w:rFonts w:ascii="Calibri" w:hAnsi="Calibri" w:cs="Calibri" w:hint="eastAsia"/>
          <w:lang w:val="en-GB"/>
        </w:rPr>
        <w:t xml:space="preserve"> </w:t>
      </w:r>
    </w:p>
    <w:bookmarkEnd w:id="0"/>
    <w:bookmarkEnd w:id="1"/>
    <w:p w14:paraId="3568C4D5" w14:textId="2E538FF7" w:rsidR="00D425B0" w:rsidRDefault="00D425B0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H</w:t>
      </w:r>
      <w:r>
        <w:rPr>
          <w:rFonts w:ascii="Calibri" w:hAnsi="Calibri" w:cs="Calibri" w:hint="eastAsia"/>
          <w:lang w:val="en-GB"/>
        </w:rPr>
        <w:t>int</w:t>
      </w:r>
      <w:r w:rsidR="008B22D7">
        <w:rPr>
          <w:rFonts w:ascii="Calibri" w:hAnsi="Calibri" w:cs="Calibri"/>
          <w:lang w:val="en-GB"/>
        </w:rPr>
        <w:t>: Difference between =</w:t>
      </w:r>
      <w:r w:rsidR="008B22D7">
        <w:rPr>
          <w:rFonts w:ascii="Calibri" w:hAnsi="Calibri" w:cs="Calibri" w:hint="eastAsia"/>
          <w:lang w:val="en-GB"/>
        </w:rPr>
        <w:t>(</w:t>
      </w:r>
      <w:r w:rsidR="008B22D7">
        <w:rPr>
          <w:rFonts w:ascii="Calibri" w:hAnsi="Calibri" w:cs="Calibri" w:hint="eastAsia"/>
          <w:lang w:val="en-GB"/>
        </w:rPr>
        <w:t>判断为真的声明</w:t>
      </w:r>
      <w:r w:rsidR="008B22D7">
        <w:rPr>
          <w:rFonts w:ascii="Calibri" w:hAnsi="Calibri" w:cs="Calibri"/>
          <w:lang w:val="en-GB"/>
        </w:rPr>
        <w:t>) and :=(</w:t>
      </w:r>
      <w:r w:rsidR="008B22D7">
        <w:rPr>
          <w:rFonts w:ascii="Calibri" w:hAnsi="Calibri" w:cs="Calibri" w:hint="eastAsia"/>
          <w:lang w:val="en-GB"/>
        </w:rPr>
        <w:t>赋值</w:t>
      </w:r>
      <w:r w:rsidR="008B22D7">
        <w:rPr>
          <w:rFonts w:ascii="Calibri" w:hAnsi="Calibri" w:cs="Calibri"/>
          <w:lang w:val="en-GB"/>
        </w:rPr>
        <w:t xml:space="preserve">) </w:t>
      </w:r>
    </w:p>
    <w:p w14:paraId="56C6B8D1" w14:textId="2FC4DF50" w:rsidR="008B22D7" w:rsidRPr="00E928D2" w:rsidRDefault="008B22D7" w:rsidP="00A2003C">
      <w:pPr>
        <w:rPr>
          <w:rFonts w:ascii="Calibri" w:hAnsi="Calibri" w:cs="Calibri"/>
          <w:b/>
          <w:lang w:val="en-GB"/>
        </w:rPr>
      </w:pPr>
    </w:p>
    <w:p w14:paraId="7314CA3C" w14:textId="3BFFEABC" w:rsidR="004F1B54" w:rsidRPr="006678A4" w:rsidRDefault="00E928D2" w:rsidP="001B702D">
      <w:pPr>
        <w:rPr>
          <w:rFonts w:ascii="Calibri" w:hAnsi="Calibri" w:cs="Calibri"/>
          <w:lang w:val="en-GB"/>
        </w:rPr>
      </w:pPr>
      <w:r w:rsidRPr="00E928D2">
        <w:rPr>
          <w:rFonts w:ascii="Calibri" w:hAnsi="Calibri" w:cs="Calibri" w:hint="eastAsia"/>
          <w:b/>
          <w:lang w:val="en-GB"/>
        </w:rPr>
        <w:t>G</w:t>
      </w:r>
      <w:r w:rsidR="004F1B54">
        <w:rPr>
          <w:rFonts w:ascii="Calibri" w:hAnsi="Calibri" w:cs="Calibri"/>
          <w:b/>
          <w:lang w:val="en-GB"/>
        </w:rPr>
        <w:t>radient descent algorithm</w:t>
      </w:r>
    </w:p>
    <w:p w14:paraId="3FEFDDAD" w14:textId="77777777" w:rsidR="006678A4" w:rsidRDefault="006678A4" w:rsidP="00A2003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Definition of gradient (From neural computation course):</w:t>
      </w:r>
    </w:p>
    <w:p w14:paraId="2EB7D9FA" w14:textId="0C911DD3" w:rsidR="001B702D" w:rsidRPr="00287AA8" w:rsidRDefault="00F809DA" w:rsidP="00162CB3">
      <w:pPr>
        <w:jc w:val="center"/>
        <w:rPr>
          <w:rFonts w:ascii="Calibri" w:hAnsi="Calibri" w:cs="Calibri"/>
          <w:lang w:val="en-GB"/>
        </w:rPr>
      </w:pPr>
      <w:r w:rsidRPr="00287AA8">
        <w:rPr>
          <w:rFonts w:ascii="Calibri" w:hAnsi="Calibri" w:cs="Calibri"/>
          <w:noProof/>
        </w:rPr>
        <w:drawing>
          <wp:inline distT="0" distB="0" distL="0" distR="0" wp14:anchorId="0F1EFC45" wp14:editId="05261029">
            <wp:extent cx="4258235" cy="10768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3" b="39397"/>
                    <a:stretch/>
                  </pic:blipFill>
                  <pic:spPr bwMode="auto">
                    <a:xfrm>
                      <a:off x="0" y="0"/>
                      <a:ext cx="4271445" cy="10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61F4" w14:textId="21C4BF74" w:rsidR="008C54D9" w:rsidRPr="008C54D9" w:rsidRDefault="008C54D9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标量场中某一点的梯度指向在这点标量场增长最快的方向</w:t>
      </w:r>
    </w:p>
    <w:p w14:paraId="6F0FC2F2" w14:textId="77777777" w:rsidR="008C54D9" w:rsidRDefault="008C54D9" w:rsidP="002F09B3">
      <w:pPr>
        <w:rPr>
          <w:rFonts w:ascii="Arial" w:hAnsi="Arial" w:cs="Arial"/>
          <w:lang w:val="en-GB"/>
        </w:rPr>
      </w:pPr>
    </w:p>
    <w:p w14:paraId="575C8F4B" w14:textId="41FBAC5A" w:rsidR="00C33F4D" w:rsidRDefault="00C33F4D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</w:t>
      </w:r>
      <w:r>
        <w:rPr>
          <w:rFonts w:ascii="Arial" w:hAnsi="Arial" w:cs="Arial"/>
          <w:lang w:val="en-GB"/>
        </w:rPr>
        <w:t xml:space="preserve">he </w:t>
      </w:r>
      <w:r w:rsidR="00FA4905">
        <w:rPr>
          <w:rFonts w:ascii="Arial" w:hAnsi="Arial" w:cs="Arial"/>
          <w:lang w:val="en-GB"/>
        </w:rPr>
        <w:t xml:space="preserve">gradient descent algorithms </w:t>
      </w:r>
      <w:r w:rsidR="00861CAC">
        <w:rPr>
          <w:rFonts w:ascii="Arial" w:hAnsi="Arial" w:cs="Arial"/>
          <w:lang w:val="en-GB"/>
        </w:rPr>
        <w:t>show</w:t>
      </w:r>
      <w:r w:rsidR="00FA4905">
        <w:rPr>
          <w:rFonts w:ascii="Arial" w:hAnsi="Arial" w:cs="Arial"/>
          <w:lang w:val="en-GB"/>
        </w:rPr>
        <w:t xml:space="preserve"> </w:t>
      </w:r>
      <w:r w:rsidR="00507EF6">
        <w:rPr>
          <w:rFonts w:ascii="Arial" w:hAnsi="Arial" w:cs="Arial"/>
          <w:lang w:val="en-GB"/>
        </w:rPr>
        <w:t>that</w:t>
      </w:r>
      <w:r w:rsidR="00FA4905">
        <w:rPr>
          <w:rFonts w:ascii="Arial" w:hAnsi="Arial" w:cs="Arial"/>
          <w:lang w:val="en-GB"/>
        </w:rPr>
        <w:t xml:space="preserve"> where j = 0,1</w:t>
      </w:r>
      <w:r w:rsidR="00A03D81">
        <w:rPr>
          <w:rFonts w:ascii="Arial" w:hAnsi="Arial" w:cs="Arial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="Cambria Math" w:hAnsi="Cambria Math" w:cs="Cambria Math"/>
            <w:lang w:val="en-GB"/>
          </w:rPr>
          <m:t>α</m:t>
        </m:r>
      </m:oMath>
      <w:r w:rsidR="00861CAC">
        <w:rPr>
          <w:rFonts w:ascii="Arial" w:hAnsi="Arial" w:cs="Arial"/>
          <w:lang w:val="en-GB"/>
        </w:rPr>
        <w:t xml:space="preserve"> is learning rate</w:t>
      </w:r>
      <w:r w:rsidR="00FA4905">
        <w:rPr>
          <w:rFonts w:ascii="Arial" w:hAnsi="Arial" w:cs="Arial"/>
          <w:lang w:val="en-GB"/>
        </w:rPr>
        <w:t xml:space="preserve">. Its needs to repeat until </w:t>
      </w:r>
      <w:r w:rsidR="00FA4905" w:rsidRPr="00FA4905">
        <w:rPr>
          <w:rFonts w:ascii="Arial" w:hAnsi="Arial" w:cs="Arial"/>
          <w:lang w:val="en-GB"/>
        </w:rPr>
        <w:t>convergence</w:t>
      </w:r>
      <w:r w:rsidR="009F77C2">
        <w:rPr>
          <w:rFonts w:ascii="Arial" w:hAnsi="Arial" w:cs="Arial"/>
          <w:lang w:val="en-GB"/>
        </w:rPr>
        <w:t>.</w:t>
      </w:r>
    </w:p>
    <w:p w14:paraId="3631D582" w14:textId="5870593D" w:rsidR="00962D83" w:rsidRDefault="00C33F4D" w:rsidP="002F09B3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2F2FA98" wp14:editId="37242042">
            <wp:extent cx="5274310" cy="549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A26" w14:textId="022130B7" w:rsidR="00C01A55" w:rsidRDefault="00C01A55" w:rsidP="002F09B3">
      <w:pPr>
        <w:rPr>
          <w:rFonts w:ascii="Arial" w:hAnsi="Arial" w:cs="Arial"/>
          <w:lang w:val="en-GB"/>
        </w:rPr>
      </w:pPr>
    </w:p>
    <w:p w14:paraId="4E568817" w14:textId="475474BC" w:rsidR="00C01A55" w:rsidRDefault="00C01A55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</w:t>
      </w:r>
      <w:r>
        <w:rPr>
          <w:rFonts w:ascii="Arial" w:hAnsi="Arial" w:cs="Arial"/>
          <w:lang w:val="en-GB"/>
        </w:rPr>
        <w:t xml:space="preserve">he parameters need to update </w:t>
      </w:r>
      <w:r w:rsidRPr="00C01A55">
        <w:rPr>
          <w:rFonts w:ascii="Arial" w:hAnsi="Arial" w:cs="Arial"/>
          <w:lang w:val="en-GB"/>
        </w:rPr>
        <w:t>simultaneously</w:t>
      </w:r>
      <w:r w:rsidR="009A17BE">
        <w:rPr>
          <w:rFonts w:ascii="Arial" w:hAnsi="Arial" w:cs="Arial"/>
          <w:lang w:val="en-GB"/>
        </w:rPr>
        <w:t xml:space="preserve"> because</w:t>
      </w:r>
      <w:r w:rsidR="008A5129">
        <w:rPr>
          <w:rFonts w:ascii="Arial" w:hAnsi="Arial" w:cs="Arial"/>
          <w:lang w:val="en-GB"/>
        </w:rPr>
        <w:t xml:space="preserve"> </w:t>
      </w:r>
      <w:r w:rsidR="009A17BE">
        <w:rPr>
          <w:rFonts w:ascii="Arial" w:hAnsi="Arial" w:cs="Arial"/>
          <w:lang w:val="en-GB"/>
        </w:rPr>
        <w:t>&gt;&gt;</w:t>
      </w:r>
    </w:p>
    <w:p w14:paraId="63445D68" w14:textId="441F6E2A" w:rsidR="00A32CD7" w:rsidRDefault="007D58E3" w:rsidP="002F09B3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E69BD56" wp14:editId="7A5EF805">
            <wp:extent cx="5274310" cy="1222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19F" w14:textId="2BDBDBC2" w:rsidR="00890AE2" w:rsidRDefault="00FB496D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If learning rate </w:t>
      </w:r>
      <w:r>
        <w:rPr>
          <w:rFonts w:ascii="Arial" w:hAnsi="Arial" w:cs="Arial"/>
          <w:lang w:val="en-GB"/>
        </w:rPr>
        <w:t>is too small, gradient descent can be slow</w:t>
      </w:r>
    </w:p>
    <w:p w14:paraId="641DC504" w14:textId="121E5778" w:rsidR="00FB496D" w:rsidRDefault="00FB496D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leaning rate is too large, gradient descent can overshoot the minimum. It may fail to converge, or even diverge(</w:t>
      </w:r>
      <w:r>
        <w:rPr>
          <w:rFonts w:ascii="Arial" w:hAnsi="Arial" w:cs="Arial" w:hint="eastAsia"/>
          <w:lang w:val="en-GB"/>
        </w:rPr>
        <w:t>偏离，相异</w:t>
      </w:r>
      <w:r>
        <w:rPr>
          <w:rFonts w:ascii="Arial" w:hAnsi="Arial" w:cs="Arial"/>
          <w:lang w:val="en-GB"/>
        </w:rPr>
        <w:t>).</w:t>
      </w:r>
    </w:p>
    <w:p w14:paraId="6B6244FD" w14:textId="59A38AB7" w:rsidR="00890AE2" w:rsidRDefault="00E401B8" w:rsidP="00E401B8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When </w:t>
      </w:r>
      <w:r>
        <w:rPr>
          <w:rFonts w:ascii="Arial" w:hAnsi="Arial" w:cs="Arial"/>
          <w:lang w:val="en-GB"/>
        </w:rPr>
        <w:t>point approach a local minimum, gradient descent will automatically take smaller steps because the s</w:t>
      </w:r>
      <w:r w:rsidR="00584E12">
        <w:rPr>
          <w:rFonts w:ascii="Arial" w:hAnsi="Arial" w:cs="Arial"/>
          <w:lang w:val="en-GB"/>
        </w:rPr>
        <w:t>lope(</w:t>
      </w:r>
      <w:r w:rsidR="00584E12">
        <w:rPr>
          <w:rFonts w:ascii="Arial" w:hAnsi="Arial" w:cs="Arial" w:hint="eastAsia"/>
          <w:lang w:val="en-GB"/>
        </w:rPr>
        <w:t>斜坡，倾斜，斜率</w:t>
      </w:r>
      <w:r w:rsidR="00584E12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will small.</w:t>
      </w:r>
    </w:p>
    <w:p w14:paraId="49517C8C" w14:textId="073BBC64" w:rsidR="009E5B68" w:rsidRDefault="009E5B68" w:rsidP="002F09B3">
      <w:pPr>
        <w:rPr>
          <w:rFonts w:ascii="Arial" w:hAnsi="Arial" w:cs="Arial"/>
          <w:lang w:val="en-GB"/>
        </w:rPr>
      </w:pPr>
    </w:p>
    <w:p w14:paraId="19B70F37" w14:textId="2000BEDA" w:rsidR="00DE0FC7" w:rsidRDefault="00DE0FC7" w:rsidP="002F09B3">
      <w:pPr>
        <w:rPr>
          <w:rFonts w:ascii="Arial" w:hAnsi="Arial" w:cs="Arial"/>
          <w:b/>
          <w:lang w:val="en-GB"/>
        </w:rPr>
      </w:pPr>
      <w:r w:rsidRPr="009E51F2">
        <w:rPr>
          <w:rFonts w:ascii="Arial" w:hAnsi="Arial" w:cs="Arial"/>
          <w:b/>
          <w:lang w:val="en-GB"/>
        </w:rPr>
        <w:t>Gradient descent for l</w:t>
      </w:r>
      <w:r w:rsidR="00E7009F" w:rsidRPr="009E51F2">
        <w:rPr>
          <w:rFonts w:ascii="Arial" w:hAnsi="Arial" w:cs="Arial"/>
          <w:b/>
          <w:lang w:val="en-GB"/>
        </w:rPr>
        <w:t>inear regression</w:t>
      </w:r>
    </w:p>
    <w:p w14:paraId="57A6663E" w14:textId="5EA623F3" w:rsidR="00B0122B" w:rsidRDefault="002D2091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事实证明</w:t>
      </w:r>
      <w:r w:rsidR="0019385E">
        <w:rPr>
          <w:rFonts w:ascii="Arial" w:hAnsi="Arial" w:cs="Arial"/>
          <w:lang w:val="en-GB"/>
        </w:rPr>
        <w:t>The cost function for linear regression is always going to be a bow shaped function</w:t>
      </w:r>
      <w:r w:rsidR="00287F3E">
        <w:rPr>
          <w:rFonts w:ascii="Arial" w:hAnsi="Arial" w:cs="Arial"/>
          <w:lang w:val="en-GB"/>
        </w:rPr>
        <w:t xml:space="preserve"> </w:t>
      </w:r>
      <w:r w:rsidR="0019385E">
        <w:rPr>
          <w:rFonts w:ascii="Arial" w:hAnsi="Arial" w:cs="Arial"/>
          <w:lang w:val="en-GB"/>
        </w:rPr>
        <w:t>(</w:t>
      </w:r>
      <w:r w:rsidR="0019385E">
        <w:rPr>
          <w:rFonts w:ascii="Arial" w:hAnsi="Arial" w:cs="Arial" w:hint="eastAsia"/>
          <w:lang w:val="en-GB"/>
        </w:rPr>
        <w:t>凸函数</w:t>
      </w:r>
      <w:r w:rsidR="0019385E">
        <w:rPr>
          <w:rFonts w:ascii="Arial" w:hAnsi="Arial" w:cs="Arial" w:hint="eastAsia"/>
          <w:lang w:val="en-GB"/>
        </w:rPr>
        <w:t>convex function</w:t>
      </w:r>
      <w:r w:rsidR="0019385E">
        <w:rPr>
          <w:rFonts w:ascii="Arial" w:hAnsi="Arial" w:cs="Arial"/>
          <w:lang w:val="en-GB"/>
        </w:rPr>
        <w:t>).</w:t>
      </w:r>
      <w:r w:rsidR="00287F3E">
        <w:rPr>
          <w:rFonts w:ascii="Arial" w:hAnsi="Arial" w:cs="Arial"/>
          <w:lang w:val="en-GB"/>
        </w:rPr>
        <w:t xml:space="preserve"> </w:t>
      </w:r>
      <w:r w:rsidR="00385753">
        <w:rPr>
          <w:rFonts w:ascii="Arial" w:hAnsi="Arial" w:cs="Arial"/>
          <w:lang w:val="en-GB"/>
        </w:rPr>
        <w:t>It does not have any local optimal except for one global optimum.</w:t>
      </w:r>
      <w:r w:rsidR="007026F3">
        <w:rPr>
          <w:rFonts w:ascii="Arial" w:hAnsi="Arial" w:cs="Arial"/>
          <w:lang w:val="en-GB"/>
        </w:rPr>
        <w:t xml:space="preserve"> </w:t>
      </w:r>
      <w:r w:rsidR="0019385E">
        <w:rPr>
          <w:rFonts w:ascii="Arial" w:hAnsi="Arial" w:cs="Arial"/>
          <w:lang w:val="en-GB"/>
        </w:rPr>
        <w:t xml:space="preserve"> </w:t>
      </w:r>
    </w:p>
    <w:p w14:paraId="26BE1904" w14:textId="22682BD8" w:rsidR="00E01654" w:rsidRDefault="00AF1D1D" w:rsidP="002F09B3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1166C807" wp14:editId="6316F420">
            <wp:extent cx="5274310" cy="11341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E7CD" w14:textId="12872DAC" w:rsidR="00E01654" w:rsidRDefault="00727F9E" w:rsidP="002F09B3">
      <w:pPr>
        <w:rPr>
          <w:rFonts w:ascii="Arial" w:hAnsi="Arial" w:cs="Arial"/>
          <w:color w:val="FF0000"/>
          <w:lang w:val="en-GB"/>
        </w:rPr>
      </w:pPr>
      <w:r w:rsidRPr="00414844">
        <w:rPr>
          <w:rFonts w:ascii="Arial" w:hAnsi="Arial" w:cs="Arial"/>
          <w:u w:val="single"/>
          <w:lang w:val="en-GB"/>
        </w:rPr>
        <w:t>B</w:t>
      </w:r>
      <w:r w:rsidRPr="00414844">
        <w:rPr>
          <w:rFonts w:ascii="Arial" w:hAnsi="Arial" w:cs="Arial" w:hint="eastAsia"/>
          <w:u w:val="single"/>
          <w:lang w:val="en-GB"/>
        </w:rPr>
        <w:t>atch</w:t>
      </w:r>
      <w:r w:rsidRPr="00414844">
        <w:rPr>
          <w:rFonts w:ascii="Arial" w:hAnsi="Arial" w:cs="Arial"/>
          <w:u w:val="single"/>
          <w:lang w:val="en-GB"/>
        </w:rPr>
        <w:t xml:space="preserve"> gradient descent</w:t>
      </w:r>
      <w:r>
        <w:rPr>
          <w:rFonts w:ascii="Arial" w:hAnsi="Arial" w:cs="Arial"/>
          <w:lang w:val="en-GB"/>
        </w:rPr>
        <w:t xml:space="preserve"> </w:t>
      </w:r>
      <w:r w:rsidR="00A3777B">
        <w:rPr>
          <w:rFonts w:ascii="Arial" w:hAnsi="Arial" w:cs="Arial"/>
          <w:lang w:val="en-GB"/>
        </w:rPr>
        <w:t>refers to each step of gradient descent uses all the training examples.</w:t>
      </w:r>
      <w:r w:rsidR="009E0BCE">
        <w:rPr>
          <w:rFonts w:ascii="Arial" w:hAnsi="Arial" w:cs="Arial"/>
          <w:lang w:val="en-GB"/>
        </w:rPr>
        <w:t xml:space="preserve"> Using </w:t>
      </w:r>
      <w:r w:rsidR="009E0BCE" w:rsidRPr="005B720F">
        <w:rPr>
          <w:rFonts w:ascii="Arial" w:hAnsi="Arial" w:cs="Arial"/>
          <w:color w:val="FF0000"/>
          <w:lang w:val="en-GB"/>
        </w:rPr>
        <w:t>m</w:t>
      </w:r>
      <w:r w:rsidR="005B720F">
        <w:rPr>
          <w:rFonts w:ascii="Arial" w:hAnsi="Arial" w:cs="Arial"/>
          <w:color w:val="FF0000"/>
          <w:lang w:val="en-GB"/>
        </w:rPr>
        <w:t>.</w:t>
      </w:r>
    </w:p>
    <w:p w14:paraId="66EFD1C2" w14:textId="27CF9F43" w:rsidR="00F17ED5" w:rsidRDefault="00F17ED5" w:rsidP="002F09B3">
      <w:pPr>
        <w:rPr>
          <w:rFonts w:ascii="Arial" w:hAnsi="Arial" w:cs="Arial"/>
          <w:color w:val="FF0000"/>
          <w:lang w:val="en-GB"/>
        </w:rPr>
      </w:pPr>
    </w:p>
    <w:p w14:paraId="631DA381" w14:textId="1D735A6C" w:rsidR="00BA2095" w:rsidRPr="00BA2095" w:rsidRDefault="00BA2095" w:rsidP="002F09B3">
      <w:pPr>
        <w:rPr>
          <w:rFonts w:ascii="Arial" w:hAnsi="Arial" w:cs="Arial"/>
          <w:b/>
          <w:color w:val="000000" w:themeColor="text1"/>
          <w:lang w:val="en-GB"/>
        </w:rPr>
      </w:pPr>
      <w:r w:rsidRPr="00BA2095">
        <w:rPr>
          <w:rFonts w:ascii="Arial" w:hAnsi="Arial" w:cs="Arial" w:hint="eastAsia"/>
          <w:b/>
          <w:color w:val="000000" w:themeColor="text1"/>
          <w:lang w:val="en-GB"/>
        </w:rPr>
        <w:t>L</w:t>
      </w:r>
      <w:r w:rsidRPr="00BA2095">
        <w:rPr>
          <w:rFonts w:ascii="Arial" w:hAnsi="Arial" w:cs="Arial"/>
          <w:b/>
          <w:color w:val="000000" w:themeColor="text1"/>
          <w:lang w:val="en-GB"/>
        </w:rPr>
        <w:t>inear Algebra Review</w:t>
      </w:r>
    </w:p>
    <w:p w14:paraId="7021E6FC" w14:textId="11966384" w:rsidR="00562DF6" w:rsidRDefault="00D96F7F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Matrix is rectangular array of numbers</w:t>
      </w:r>
      <w:r w:rsidR="00562DF6">
        <w:rPr>
          <w:rFonts w:ascii="Arial" w:hAnsi="Arial" w:cs="Arial" w:hint="eastAsia"/>
          <w:lang w:val="en-GB"/>
        </w:rPr>
        <w:t>。</w:t>
      </w:r>
    </w:p>
    <w:p w14:paraId="51747C3E" w14:textId="4254E352" w:rsidR="00562DF6" w:rsidRDefault="00F477DD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v</w:t>
      </w:r>
      <w:r w:rsidR="00562DF6">
        <w:rPr>
          <w:rFonts w:ascii="Arial" w:hAnsi="Arial" w:cs="Arial" w:hint="eastAsia"/>
          <w:lang w:val="en-GB"/>
        </w:rPr>
        <w:t>e</w:t>
      </w:r>
      <w:r w:rsidR="00562DF6">
        <w:rPr>
          <w:rFonts w:ascii="Arial" w:hAnsi="Arial" w:cs="Arial"/>
          <w:lang w:val="en-GB"/>
        </w:rPr>
        <w:t xml:space="preserve">ctor is </w:t>
      </w:r>
      <w:r>
        <w:rPr>
          <w:rFonts w:ascii="Arial" w:hAnsi="Arial" w:cs="Arial"/>
          <w:lang w:val="en-GB"/>
        </w:rPr>
        <w:t>turns out to be a special case of matrix. A vector is a matrix that only has one column.</w:t>
      </w:r>
    </w:p>
    <w:p w14:paraId="4DA1899E" w14:textId="5D06D075" w:rsidR="00C348E5" w:rsidRDefault="00C348E5" w:rsidP="002F09B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Matrix addition need matrix have same dimension.</w:t>
      </w:r>
    </w:p>
    <w:p w14:paraId="4B95F152" w14:textId="6A0C9DDA" w:rsidR="002A5185" w:rsidRDefault="00211E0C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Ma</w:t>
      </w:r>
      <w:r>
        <w:rPr>
          <w:rFonts w:ascii="Arial" w:hAnsi="Arial" w:cs="Arial"/>
          <w:lang w:val="en-GB"/>
        </w:rPr>
        <w:t xml:space="preserve">trix </w:t>
      </w:r>
      <w:bookmarkStart w:id="2" w:name="OLE_LINK3"/>
      <w:bookmarkStart w:id="3" w:name="OLE_LINK4"/>
      <w:r>
        <w:rPr>
          <w:rFonts w:ascii="Arial" w:hAnsi="Arial" w:cs="Arial"/>
          <w:lang w:val="en-GB"/>
        </w:rPr>
        <w:t>multiplication</w:t>
      </w:r>
      <w:bookmarkEnd w:id="2"/>
      <w:bookmarkEnd w:id="3"/>
      <w:r>
        <w:rPr>
          <w:rFonts w:ascii="Arial" w:hAnsi="Arial" w:cs="Arial"/>
          <w:lang w:val="en-GB"/>
        </w:rPr>
        <w:t>.</w:t>
      </w:r>
      <w:r w:rsidR="000B0D20">
        <w:rPr>
          <w:rFonts w:ascii="Arial" w:hAnsi="Arial" w:cs="Arial"/>
          <w:lang w:val="en-GB"/>
        </w:rPr>
        <w:t xml:space="preserve"> </w:t>
      </w:r>
      <w:r w:rsidR="000B0D20">
        <w:rPr>
          <w:rFonts w:ascii="Arial" w:hAnsi="Arial" w:cs="Arial" w:hint="eastAsia"/>
          <w:lang w:val="en-GB"/>
        </w:rPr>
        <w:t>新矩阵的行数是第一个矩阵的行，列数是第二个矩阵的列</w:t>
      </w:r>
      <w:r w:rsidR="00F3377A">
        <w:rPr>
          <w:rFonts w:ascii="Arial" w:hAnsi="Arial" w:cs="Arial"/>
          <w:lang w:val="en-GB"/>
        </w:rPr>
        <w:t xml:space="preserve">. </w:t>
      </w:r>
      <w:r w:rsidR="00020DD0">
        <w:rPr>
          <w:rFonts w:ascii="Arial" w:hAnsi="Arial" w:cs="Arial" w:hint="eastAsia"/>
          <w:lang w:val="en-GB"/>
        </w:rPr>
        <w:t>第一个矩阵的列数必须等于第二个矩阵的行数</w:t>
      </w:r>
      <w:r w:rsidR="00020DD0">
        <w:rPr>
          <w:rFonts w:ascii="Arial" w:hAnsi="Arial" w:cs="Arial" w:hint="eastAsia"/>
          <w:lang w:val="en-GB"/>
        </w:rPr>
        <w:t>.</w:t>
      </w:r>
    </w:p>
    <w:p w14:paraId="0110B081" w14:textId="78500573" w:rsidR="00AF4E13" w:rsidRDefault="00AF4E13" w:rsidP="002F09B3">
      <w:pPr>
        <w:rPr>
          <w:rFonts w:ascii="Arial" w:hAnsi="Arial" w:cs="Arial"/>
          <w:lang w:val="en-GB"/>
        </w:rPr>
      </w:pPr>
    </w:p>
    <w:p w14:paraId="30EDFCA6" w14:textId="350232AA" w:rsidR="00AF4E13" w:rsidRDefault="00AF4E13" w:rsidP="002F09B3">
      <w:pPr>
        <w:rPr>
          <w:rFonts w:ascii="Arial" w:hAnsi="Arial" w:cs="Arial"/>
          <w:lang w:val="en-GB"/>
        </w:rPr>
      </w:pPr>
    </w:p>
    <w:p w14:paraId="305E6CBD" w14:textId="46F39820" w:rsidR="00AF4E13" w:rsidRDefault="00AF4E13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lastRenderedPageBreak/>
        <w:t>矩阵乘法的妙用</w:t>
      </w:r>
      <w:r>
        <w:rPr>
          <w:rFonts w:ascii="Arial" w:hAnsi="Arial" w:cs="Arial" w:hint="eastAsia"/>
          <w:lang w:val="en-GB"/>
        </w:rPr>
        <w:t>~~</w:t>
      </w:r>
    </w:p>
    <w:p w14:paraId="77CC5FA4" w14:textId="6915B2E4" w:rsidR="00484AC3" w:rsidRDefault="00AF4E13" w:rsidP="002F09B3">
      <w:pPr>
        <w:rPr>
          <w:rFonts w:ascii="Arial" w:hAnsi="Arial" w:cs="Arial"/>
          <w:lang w:val="en-GB"/>
        </w:rPr>
      </w:pPr>
      <w:r w:rsidRPr="00AF4E13">
        <w:rPr>
          <w:rFonts w:ascii="Arial" w:hAnsi="Arial" w:cs="Arial"/>
          <w:noProof/>
          <w:lang w:val="en-GB"/>
        </w:rPr>
        <w:drawing>
          <wp:inline distT="0" distB="0" distL="0" distR="0" wp14:anchorId="48560542" wp14:editId="4ED8B10A">
            <wp:extent cx="5274310" cy="2702873"/>
            <wp:effectExtent l="0" t="0" r="2540" b="2540"/>
            <wp:docPr id="8" name="图片 8" descr="C:\Users\29335\AppData\Local\Temp\1541493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335\AppData\Local\Temp\154149313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D5DC" w14:textId="50250428" w:rsidR="009B1CCF" w:rsidRDefault="009B1CCF" w:rsidP="002F09B3">
      <w:pPr>
        <w:rPr>
          <w:rFonts w:ascii="Arial" w:hAnsi="Arial" w:cs="Arial"/>
          <w:lang w:val="en-GB"/>
        </w:rPr>
      </w:pPr>
    </w:p>
    <w:p w14:paraId="371D44F4" w14:textId="0352EADC" w:rsidR="009B1CCF" w:rsidRDefault="00B22175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矩阵乘法不服从交换律</w:t>
      </w:r>
      <w:r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 w:hint="eastAsia"/>
          <w:lang w:val="en-GB"/>
        </w:rPr>
        <w:t>但是符合结合律</w:t>
      </w:r>
    </w:p>
    <w:p w14:paraId="74C566B1" w14:textId="1F08AF0C" w:rsidR="009B1CCF" w:rsidRDefault="009B1CCF" w:rsidP="002F09B3">
      <w:pPr>
        <w:rPr>
          <w:rFonts w:ascii="Arial" w:hAnsi="Arial" w:cs="Arial"/>
          <w:lang w:val="en-GB"/>
        </w:rPr>
      </w:pPr>
    </w:p>
    <w:p w14:paraId="6F3EDE15" w14:textId="686E8D1E" w:rsidR="006A040B" w:rsidRDefault="004D7AA9" w:rsidP="002F09B3">
      <w:pPr>
        <w:rPr>
          <w:rFonts w:ascii="Arial" w:hAnsi="Arial" w:cs="Arial" w:hint="eastAsia"/>
          <w:lang w:val="en-GB"/>
        </w:rPr>
      </w:pPr>
      <w:r>
        <w:rPr>
          <w:rFonts w:ascii="Arial" w:hAnsi="Arial" w:cs="Arial" w:hint="eastAsia"/>
          <w:lang w:val="en-GB"/>
        </w:rPr>
        <w:t>新的加入</w:t>
      </w:r>
      <w:bookmarkStart w:id="4" w:name="_GoBack"/>
      <w:bookmarkEnd w:id="4"/>
    </w:p>
    <w:p w14:paraId="3A06D956" w14:textId="77777777" w:rsidR="006A040B" w:rsidRDefault="006A040B" w:rsidP="002F09B3">
      <w:pPr>
        <w:rPr>
          <w:rFonts w:ascii="Arial" w:hAnsi="Arial" w:cs="Arial"/>
          <w:lang w:val="en-GB"/>
        </w:rPr>
      </w:pPr>
    </w:p>
    <w:p w14:paraId="27B8A151" w14:textId="71117ADD" w:rsidR="000B0D20" w:rsidRDefault="000B0D20" w:rsidP="002F09B3">
      <w:pPr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</w:p>
    <w:p w14:paraId="48E7106B" w14:textId="77777777" w:rsidR="00E01654" w:rsidRPr="0019385E" w:rsidRDefault="00E01654" w:rsidP="002F09B3">
      <w:pPr>
        <w:rPr>
          <w:rFonts w:ascii="Arial" w:hAnsi="Arial" w:cs="Arial"/>
          <w:lang w:val="en-GB"/>
        </w:rPr>
      </w:pPr>
    </w:p>
    <w:sectPr w:rsidR="00E01654" w:rsidRPr="0019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B"/>
    <w:rsid w:val="00017192"/>
    <w:rsid w:val="00020DD0"/>
    <w:rsid w:val="00087BD3"/>
    <w:rsid w:val="00097386"/>
    <w:rsid w:val="000B0D20"/>
    <w:rsid w:val="000D563E"/>
    <w:rsid w:val="000F77FB"/>
    <w:rsid w:val="00162CB3"/>
    <w:rsid w:val="0019385E"/>
    <w:rsid w:val="001B702D"/>
    <w:rsid w:val="001E0493"/>
    <w:rsid w:val="001E0528"/>
    <w:rsid w:val="001F1553"/>
    <w:rsid w:val="00211E0C"/>
    <w:rsid w:val="002813A6"/>
    <w:rsid w:val="00287AA8"/>
    <w:rsid w:val="00287F3E"/>
    <w:rsid w:val="002A5185"/>
    <w:rsid w:val="002D2091"/>
    <w:rsid w:val="002F09B3"/>
    <w:rsid w:val="00385753"/>
    <w:rsid w:val="003E657E"/>
    <w:rsid w:val="00414844"/>
    <w:rsid w:val="00484AC3"/>
    <w:rsid w:val="004978D1"/>
    <w:rsid w:val="004D7090"/>
    <w:rsid w:val="004D7AA9"/>
    <w:rsid w:val="004E0D44"/>
    <w:rsid w:val="004F1B54"/>
    <w:rsid w:val="005017A9"/>
    <w:rsid w:val="00507EF6"/>
    <w:rsid w:val="00524E63"/>
    <w:rsid w:val="00562DF6"/>
    <w:rsid w:val="00584E12"/>
    <w:rsid w:val="005905C7"/>
    <w:rsid w:val="00591700"/>
    <w:rsid w:val="005B720F"/>
    <w:rsid w:val="005C13C8"/>
    <w:rsid w:val="005D5D59"/>
    <w:rsid w:val="005E6D09"/>
    <w:rsid w:val="005F34BA"/>
    <w:rsid w:val="006509F2"/>
    <w:rsid w:val="006547FB"/>
    <w:rsid w:val="006678A4"/>
    <w:rsid w:val="00677C52"/>
    <w:rsid w:val="00680409"/>
    <w:rsid w:val="006A040B"/>
    <w:rsid w:val="006C5E8A"/>
    <w:rsid w:val="007023F5"/>
    <w:rsid w:val="007026F3"/>
    <w:rsid w:val="00720757"/>
    <w:rsid w:val="0072633D"/>
    <w:rsid w:val="00727F9E"/>
    <w:rsid w:val="007A6AC2"/>
    <w:rsid w:val="007B3D59"/>
    <w:rsid w:val="007C50BB"/>
    <w:rsid w:val="007D58E3"/>
    <w:rsid w:val="0081743B"/>
    <w:rsid w:val="00841842"/>
    <w:rsid w:val="00861CAC"/>
    <w:rsid w:val="008810BE"/>
    <w:rsid w:val="00890AE2"/>
    <w:rsid w:val="008A5129"/>
    <w:rsid w:val="008B22D7"/>
    <w:rsid w:val="008C54D9"/>
    <w:rsid w:val="008D3B51"/>
    <w:rsid w:val="008E1E8A"/>
    <w:rsid w:val="0090313B"/>
    <w:rsid w:val="00905523"/>
    <w:rsid w:val="00906524"/>
    <w:rsid w:val="00962D83"/>
    <w:rsid w:val="009A17BE"/>
    <w:rsid w:val="009B1CCF"/>
    <w:rsid w:val="009E0BCE"/>
    <w:rsid w:val="009E51F2"/>
    <w:rsid w:val="009E5B68"/>
    <w:rsid w:val="009F77C2"/>
    <w:rsid w:val="009F7BD2"/>
    <w:rsid w:val="00A03D81"/>
    <w:rsid w:val="00A2003C"/>
    <w:rsid w:val="00A23B11"/>
    <w:rsid w:val="00A32CD7"/>
    <w:rsid w:val="00A3777B"/>
    <w:rsid w:val="00A37FF7"/>
    <w:rsid w:val="00AB32D2"/>
    <w:rsid w:val="00AC7004"/>
    <w:rsid w:val="00AC76D4"/>
    <w:rsid w:val="00AE69B9"/>
    <w:rsid w:val="00AF1D1D"/>
    <w:rsid w:val="00AF4E13"/>
    <w:rsid w:val="00B0122B"/>
    <w:rsid w:val="00B179F3"/>
    <w:rsid w:val="00B22175"/>
    <w:rsid w:val="00B27B9F"/>
    <w:rsid w:val="00B54DC8"/>
    <w:rsid w:val="00B6742F"/>
    <w:rsid w:val="00BA2095"/>
    <w:rsid w:val="00C01A55"/>
    <w:rsid w:val="00C14B4C"/>
    <w:rsid w:val="00C20E00"/>
    <w:rsid w:val="00C33F4D"/>
    <w:rsid w:val="00C348E5"/>
    <w:rsid w:val="00C36C81"/>
    <w:rsid w:val="00C62922"/>
    <w:rsid w:val="00C75D48"/>
    <w:rsid w:val="00C97AEC"/>
    <w:rsid w:val="00D326D2"/>
    <w:rsid w:val="00D3754F"/>
    <w:rsid w:val="00D425B0"/>
    <w:rsid w:val="00D7640F"/>
    <w:rsid w:val="00D84CA4"/>
    <w:rsid w:val="00D96F7F"/>
    <w:rsid w:val="00DA027C"/>
    <w:rsid w:val="00DE0FC7"/>
    <w:rsid w:val="00E01654"/>
    <w:rsid w:val="00E1023E"/>
    <w:rsid w:val="00E401B8"/>
    <w:rsid w:val="00E7009F"/>
    <w:rsid w:val="00E928D2"/>
    <w:rsid w:val="00F17ED5"/>
    <w:rsid w:val="00F3377A"/>
    <w:rsid w:val="00F477DD"/>
    <w:rsid w:val="00F809DA"/>
    <w:rsid w:val="00FA4905"/>
    <w:rsid w:val="00FB496D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D39C"/>
  <w15:chartTrackingRefBased/>
  <w15:docId w15:val="{B7B57C3B-A7B6-4792-A124-3091553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GUO</dc:creator>
  <cp:keywords/>
  <dc:description/>
  <cp:lastModifiedBy>Haotian Guo (Alumni)</cp:lastModifiedBy>
  <cp:revision>176</cp:revision>
  <dcterms:created xsi:type="dcterms:W3CDTF">2018-11-06T04:23:00Z</dcterms:created>
  <dcterms:modified xsi:type="dcterms:W3CDTF">2018-11-11T02:44:00Z</dcterms:modified>
</cp:coreProperties>
</file>