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一、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Django简介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1.Django的优点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功能完善，容易上手，开发速度快，安全性高；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有完善的在线文档；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其模型自带数据库ORM(Object-Relational-Mapping，对象关系映射)组件，使得开发者无须学习其他数据库访问技术(如SQLAlchemy等)；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可以使用正则表达式管理路由映射，方便灵活。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MVC和MTV模式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MVC模式：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目前的主流web框架，基本上都使用mvc模式开发web应用，其最大的优点是可以降低系统各模块间的耦合度。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Modle：模型，负责处理各个功能的实现，如增加，修改和删除，其中包含模型实体类和业务处理类；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View：视图，负责页面的显示和用户的交互，包含由HTML、CSS、JavaScript组成的各种页面；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Controller：控制器，用于将用户请求转发给相应的模型进行处理，并根据模型的处理结果向用户提供相应的相应。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MTV模式：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对传统的MVC模式进行了修改，修改后的模式称为MTV模式。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Model：模型，负责业务对象和数据库的关系映射；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Template：模版，负责页面的显示和用户的交互；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View：视图，负责业务逻辑，并在适当的时候调用Model和Template。</w:t>
      </w: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二、Django安装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1.windows系统：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pip install django==版本 -i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"https://mirrors.aliyun.com/pypi/simple/"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https://mirrors.aliyun.com/pypi/simple/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pip install django==4.1 -i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"https://mirrors.aliyun.com/pypi/simple/"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https://mirrors.aliyun.com/pypi/simple/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查找Django的安装位置：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  <w:t>pip show django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配置环境变量：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06010" cy="76390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查看Django版本：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python -m django --version</w:t>
      </w:r>
    </w:p>
    <w:p>
      <w:pPr>
        <w:pStyle w:val="3"/>
        <w:numPr>
          <w:ilvl w:val="0"/>
          <w:numId w:val="2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Linux系统：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略</w:t>
      </w:r>
    </w:p>
    <w:p>
      <w:pPr>
        <w:pStyle w:val="2"/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三、Django知识点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1.新建项目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django-admin startproject 项目名称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django-admin startproject myproject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527300" cy="1231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manage.py：一个命令行实用程序，可以通过命令行方式与Django项目进行交互。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myproject：外面的为根目录，与Django无关，可以任意命名；里面的为项目目录，这个目录请勿修改。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asgi.py：与ASGI兼容的web服务器，为项目提供服务的入口。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settings：该项目的全局配置文件。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urls：该项目的路由配置文件。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wsgi.py：与WSGI兼容的web服务器，为项目提供服务的入口。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db.sqlit3：sqlit格式的数据库。新版本未显示。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2.创建应用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startapp 应用名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startapp myapp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597660" cy="19659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myapp：应用目录，请勿修改这个目录名称。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admin.py：后台管理使用。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apps.py：应用管理文件。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models.py：模型文件。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tests.py：测试用例。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views.py：视图文件。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migrations：该目录包含数据的迁移文件。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创建应用时，需要切换至manage.py同级目录，再输入需要创建应用的命令。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3.配置文件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所有的配置信息都在setting.py文件中完成，该文件的位置如下：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63115" cy="1868805"/>
            <wp:effectExtent l="0" t="0" r="1333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3.1配置应用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在settings.py文件中找到INSTALLED_APPS，将应用名称添加即可。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83815" cy="172148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3.2配置数据库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3.3配置静态文件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3.4配置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3.5配置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3.6配置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3.7配置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4.创建模板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使用命令行创建Django应用时，默认是没有模板目录，且目录名称为templates，可以更改，但建议保持不变。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9750" cy="139573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模版创建完成后，还不能直接使用，需要在settings配置文件中进行注册。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1946910"/>
            <wp:effectExtent l="0" t="0" r="63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5.运行项目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runserver [port]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runserver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17085" cy="942975"/>
            <wp:effectExtent l="0" t="0" r="1206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显示上述信息，并在浏览器中输入“http://localhost:8000/”，如果页面有详细信息，表示Django应用运行成功。</w:t>
      </w:r>
    </w:p>
    <w:p>
      <w:pPr>
        <w:pStyle w:val="3"/>
        <w:numPr>
          <w:ilvl w:val="0"/>
          <w:numId w:val="3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Django的路由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6.1 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当我们创建一个Django项目时，在项目目录下会生成一个urls.py文件，在该文件下定义了Django项目的主要路由信息，该文件是整个项目路由解析的入口。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00045" cy="1682115"/>
            <wp:effectExtent l="0" t="0" r="1460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新建的应用中也可以使用独立的urls.py，但是需要手动创建；随着业务模块越来越多，路由规则也越来越复杂。可以用“路由包含”来简化项目的复杂度，为每一个应用创建一个urls.py文件，把相关的路由配置都放在每个应用的urls.py文件中；当用户发送请求时，会从根路由开始寻找每个应用的路由信息，生成一个完整的路由列表。当Django从当前请求中获取路由地址后，会先在这个路由列表中进行匹配，然后执行路由相关的视图函数，从而完成整个请求过程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6.2 url配置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路由匹配规则：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在项目的urls.py文件中，urlpatterns列表会从上往下进行匹配，如果匹配成功，则调用path()函数中第二个参数所指定的视图函数，且不再继续匹配，否则返回404错误。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如果在应用中定义了子路由，则在根路由中使用include(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应用名.urls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)来加载子路由，路由信息一般以“/”结尾。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94685" cy="2251075"/>
            <wp:effectExtent l="0" t="0" r="5715" b="158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213735" cy="1825625"/>
            <wp:effectExtent l="0" t="0" r="5715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3351530" cy="1875790"/>
            <wp:effectExtent l="0" t="0" r="1270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1914525" cy="143827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6.3 路由参数解析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&lt;参数数据类型：参数名称&gt;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urlpatterns=[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show/&lt;int:id&gt;/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,views.show)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str：字符串，不包含“/”，默认类型；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int：匹配0和正整数；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slug：匹配任何ASCII字符，连接符和下划线；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uuid：匹配一个UUID格式的字符串，该对象包含“-”，所有字母必须小写。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6.4 re_path()方法正则匹配复杂路由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相对于path()，功能更强大。格式如下：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(?P&lt;name&gt;pattern)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35400" cy="1557020"/>
            <wp:effectExtent l="0" t="0" r="12700" b="508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“myapp/list/(?P&lt;year&gt;\d{4})/”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接收以“myapp/list/”开头，后面跟4位整数的路由；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“myapp/page/(?P&lt;page&gt;\d+)&amp;key=(?P&lt;key&gt;\w+)/”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接收以“myapp/page/”开头，后面跟任意位数整数，且第2个参数可以是字母，数字和下划线的路由；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6.5 反向解析路由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在Django的路由配置中，可以给一个路由配置项命名，然后通过别名反向解析得到路由。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urlpatterns=[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path(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myapp/url_rever/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,views.url_rever,name=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myapp_url_rever)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name：在name后可以跟任意字符串，为了避免冲突，建议以“应用名_配置项名”,根据name得到路由配置项中的URL地址，称作“反向解析路由”，这样的好处是，只要name不变，URL地址可以任意改变。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328670" cy="1256665"/>
            <wp:effectExtent l="0" t="0" r="5080" b="63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277235" cy="1356995"/>
            <wp:effectExtent l="0" t="0" r="18415" b="1460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14700" cy="1371600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7.Django的视图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8.Django的模版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9.Django的模型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10.用户认证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11.Django的后台管理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12.接口的设计与实现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13.分层的自动化测试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四、Django的开发流程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五、Django的注意事项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六、Django的常见问题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七、学习网址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19CE2"/>
    <w:multiLevelType w:val="singleLevel"/>
    <w:tmpl w:val="D9D19C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B42635"/>
    <w:multiLevelType w:val="singleLevel"/>
    <w:tmpl w:val="36B4263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399317"/>
    <w:multiLevelType w:val="singleLevel"/>
    <w:tmpl w:val="4A3993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9206102"/>
    <w:rsid w:val="0D7C256C"/>
    <w:rsid w:val="0DCD726B"/>
    <w:rsid w:val="0E363BA7"/>
    <w:rsid w:val="10086339"/>
    <w:rsid w:val="12FC21E5"/>
    <w:rsid w:val="13756AC7"/>
    <w:rsid w:val="144B713C"/>
    <w:rsid w:val="145C6C53"/>
    <w:rsid w:val="19397563"/>
    <w:rsid w:val="19AA220F"/>
    <w:rsid w:val="20C938C2"/>
    <w:rsid w:val="2105070B"/>
    <w:rsid w:val="262B06D7"/>
    <w:rsid w:val="29D82DC8"/>
    <w:rsid w:val="2BBF0DDF"/>
    <w:rsid w:val="2EEF6BEA"/>
    <w:rsid w:val="30072B64"/>
    <w:rsid w:val="30DD4A9F"/>
    <w:rsid w:val="31136DA7"/>
    <w:rsid w:val="314D5E4A"/>
    <w:rsid w:val="37FF65C2"/>
    <w:rsid w:val="3C0E61D6"/>
    <w:rsid w:val="463827CD"/>
    <w:rsid w:val="479C6D8B"/>
    <w:rsid w:val="47FE17F4"/>
    <w:rsid w:val="4B95246F"/>
    <w:rsid w:val="4F6B59E4"/>
    <w:rsid w:val="51BE2D00"/>
    <w:rsid w:val="546A13C7"/>
    <w:rsid w:val="55036305"/>
    <w:rsid w:val="59AD6BD6"/>
    <w:rsid w:val="5A0802B0"/>
    <w:rsid w:val="5AB346C0"/>
    <w:rsid w:val="5D283143"/>
    <w:rsid w:val="5D550230"/>
    <w:rsid w:val="5FED41D0"/>
    <w:rsid w:val="61664D00"/>
    <w:rsid w:val="63F86899"/>
    <w:rsid w:val="653B778C"/>
    <w:rsid w:val="654E5711"/>
    <w:rsid w:val="65DA0D53"/>
    <w:rsid w:val="6736742D"/>
    <w:rsid w:val="68776D2D"/>
    <w:rsid w:val="69E072E0"/>
    <w:rsid w:val="6ABE5B02"/>
    <w:rsid w:val="6B630B0B"/>
    <w:rsid w:val="6E02353D"/>
    <w:rsid w:val="70004270"/>
    <w:rsid w:val="76C5654B"/>
    <w:rsid w:val="78F9378E"/>
    <w:rsid w:val="7D9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2023-12-29T08:49:00Z</dcterms:created>
  <dc:creator>DELL</dc:creator>
  <cp:lastModifiedBy>DELL</cp:lastModifiedBy>
  <dcterms:modified xsi:type="dcterms:W3CDTF">2024-01-09T12:28:02Z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D501EEBBF5FD4A4392DD75E965D68E1A_12</vt:lpwstr>
  </property>
</Properties>
</file>