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3918B" w14:textId="4F6C6C6F" w:rsidR="00600382" w:rsidRDefault="00600382">
      <w:r>
        <w:t xml:space="preserve">Azure Machine Learning Service </w:t>
      </w:r>
    </w:p>
    <w:p w14:paraId="0D88D0BE" w14:textId="0FCEEB45" w:rsidR="00600382" w:rsidRDefault="00600382">
      <w:pPr>
        <w:rPr>
          <w:i/>
        </w:rPr>
      </w:pPr>
      <w:r>
        <w:rPr>
          <w:i/>
        </w:rPr>
        <w:t>This document outlines the steps required to set up the python development to run Azure Machine Learning Service Experiments on your local machine.</w:t>
      </w:r>
      <w:r w:rsidR="00163419">
        <w:rPr>
          <w:i/>
        </w:rPr>
        <w:t xml:space="preserve"> Theoretically, these steps are unneeded if the experiments are targeted on an Azure Virtual Machine, though this has not been tested. To avoid incurring unnecessary costs, it is suggested that these experiments are first run in a local environment to ensure that the experiment is set up properly (in case the developer wishes to expand on this already-working experiment).</w:t>
      </w:r>
      <w:r>
        <w:rPr>
          <w:i/>
        </w:rPr>
        <w:t xml:space="preserve"> This tutorial uses the Anaconda distribution, and certain required packages (i.e. pandas)</w:t>
      </w:r>
      <w:r w:rsidR="00163419">
        <w:rPr>
          <w:i/>
        </w:rPr>
        <w:t xml:space="preserve"> that are included in Anaconda are not</w:t>
      </w:r>
      <w:r>
        <w:rPr>
          <w:i/>
        </w:rPr>
        <w:t xml:space="preserve"> included in the basic distribution.</w:t>
      </w:r>
    </w:p>
    <w:p w14:paraId="10247E73" w14:textId="0D72F031" w:rsidR="007D5E34" w:rsidRDefault="007D5E34">
      <w:pPr>
        <w:rPr>
          <w:i/>
        </w:rPr>
      </w:pPr>
      <w:r>
        <w:rPr>
          <w:i/>
        </w:rPr>
        <w:t xml:space="preserve">The files in the </w:t>
      </w:r>
      <w:proofErr w:type="spellStart"/>
      <w:r>
        <w:rPr>
          <w:i/>
        </w:rPr>
        <w:t>MachineLearning</w:t>
      </w:r>
      <w:proofErr w:type="spellEnd"/>
      <w:r>
        <w:rPr>
          <w:i/>
        </w:rPr>
        <w:t xml:space="preserve"> folder define an </w:t>
      </w:r>
      <w:proofErr w:type="spellStart"/>
      <w:r>
        <w:rPr>
          <w:i/>
        </w:rPr>
        <w:t>AutoML</w:t>
      </w:r>
      <w:proofErr w:type="spellEnd"/>
      <w:r>
        <w:rPr>
          <w:i/>
        </w:rPr>
        <w:t xml:space="preserve"> experiment. An </w:t>
      </w:r>
      <w:proofErr w:type="spellStart"/>
      <w:r>
        <w:rPr>
          <w:i/>
        </w:rPr>
        <w:t>AutoML</w:t>
      </w:r>
      <w:proofErr w:type="spellEnd"/>
      <w:r>
        <w:rPr>
          <w:i/>
        </w:rPr>
        <w:t xml:space="preserve"> experiment differs from a regular ML experiment in that the </w:t>
      </w:r>
      <w:proofErr w:type="spellStart"/>
      <w:r>
        <w:rPr>
          <w:i/>
        </w:rPr>
        <w:t>AutoML</w:t>
      </w:r>
      <w:proofErr w:type="spellEnd"/>
      <w:r>
        <w:rPr>
          <w:i/>
        </w:rPr>
        <w:t xml:space="preserve"> experiment runs and trains multiple models automatically, whereas the regular ML experiment runs and trains only one model. Using the </w:t>
      </w:r>
      <w:proofErr w:type="spellStart"/>
      <w:r>
        <w:rPr>
          <w:i/>
        </w:rPr>
        <w:t>AutoML</w:t>
      </w:r>
      <w:proofErr w:type="spellEnd"/>
      <w:r>
        <w:rPr>
          <w:i/>
        </w:rPr>
        <w:t xml:space="preserve"> approach, we are able to automate the trial and error process in discovering which model can be trained to provide the greatest predictive accuracy. </w:t>
      </w:r>
    </w:p>
    <w:p w14:paraId="0D753D74" w14:textId="17ACE2BC" w:rsidR="00E8643B" w:rsidRDefault="00E8643B">
      <w:pPr>
        <w:rPr>
          <w:i/>
        </w:rPr>
      </w:pPr>
      <w:r>
        <w:rPr>
          <w:i/>
        </w:rPr>
        <w:t xml:space="preserve">Furthermore, the models defined in the </w:t>
      </w:r>
      <w:proofErr w:type="spellStart"/>
      <w:r>
        <w:rPr>
          <w:i/>
        </w:rPr>
        <w:t>MachineLearning</w:t>
      </w:r>
      <w:proofErr w:type="spellEnd"/>
      <w:r>
        <w:rPr>
          <w:i/>
        </w:rPr>
        <w:t xml:space="preserve"> folder train only using climatic data as Y. Since this model only takes information from one single farm field, elevation cannot be a useful determining factor for a specific grid square. </w:t>
      </w:r>
    </w:p>
    <w:p w14:paraId="71AD6F29" w14:textId="26D85000" w:rsidR="00163419" w:rsidRDefault="00163419">
      <w:r>
        <w:t xml:space="preserve">Prerequisites: </w:t>
      </w:r>
    </w:p>
    <w:p w14:paraId="5381CF2A" w14:textId="1C702672" w:rsidR="00163419" w:rsidRDefault="00163419" w:rsidP="00163419">
      <w:pPr>
        <w:pStyle w:val="ListParagraph"/>
        <w:numPr>
          <w:ilvl w:val="0"/>
          <w:numId w:val="1"/>
        </w:numPr>
      </w:pPr>
      <w:r>
        <w:t xml:space="preserve">Visual Studio Code is installed on your machine, along with the </w:t>
      </w:r>
      <w:r w:rsidR="00B03346">
        <w:t>Azure Machine Learning Extension</w:t>
      </w:r>
    </w:p>
    <w:p w14:paraId="157FB4F0" w14:textId="3119CF76" w:rsidR="00B03346" w:rsidRDefault="00B03346" w:rsidP="00163419">
      <w:pPr>
        <w:pStyle w:val="ListParagraph"/>
        <w:numPr>
          <w:ilvl w:val="0"/>
          <w:numId w:val="1"/>
        </w:numPr>
      </w:pPr>
      <w:r>
        <w:t>You have a subscription to Azure, and the “</w:t>
      </w:r>
      <w:proofErr w:type="spellStart"/>
      <w:r>
        <w:t>Microsoft.MachineLearning</w:t>
      </w:r>
      <w:proofErr w:type="spellEnd"/>
      <w:r>
        <w:t>” and “</w:t>
      </w:r>
      <w:proofErr w:type="spellStart"/>
      <w:r>
        <w:t>Microsoft.MachineLearningService</w:t>
      </w:r>
      <w:proofErr w:type="spellEnd"/>
      <w:r>
        <w:t>” resource providers are registered.</w:t>
      </w:r>
    </w:p>
    <w:p w14:paraId="4638A634" w14:textId="5E634F63" w:rsidR="0044774B" w:rsidRDefault="0044774B" w:rsidP="00163419">
      <w:pPr>
        <w:pStyle w:val="ListParagraph"/>
        <w:numPr>
          <w:ilvl w:val="0"/>
          <w:numId w:val="1"/>
        </w:numPr>
      </w:pPr>
      <w:r>
        <w:t>The “</w:t>
      </w:r>
      <w:proofErr w:type="spellStart"/>
      <w:r>
        <w:t>MachineLearning</w:t>
      </w:r>
      <w:proofErr w:type="spellEnd"/>
      <w:r>
        <w:t>” folder is installed on your local machine.</w:t>
      </w:r>
    </w:p>
    <w:p w14:paraId="22E96AE6" w14:textId="634DCFC4" w:rsidR="00FB74A6" w:rsidRDefault="00E8643B" w:rsidP="00163419">
      <w:pPr>
        <w:pStyle w:val="ListParagraph"/>
        <w:numPr>
          <w:ilvl w:val="0"/>
          <w:numId w:val="1"/>
        </w:numPr>
      </w:pPr>
      <w:r>
        <w:t xml:space="preserve">The .csv file containing the data must have the relevant columns labeled exactly as follows: </w:t>
      </w:r>
    </w:p>
    <w:p w14:paraId="3B2877BB" w14:textId="6D0CA7D6" w:rsidR="00E8643B" w:rsidRDefault="00E8643B" w:rsidP="00E8643B">
      <w:pPr>
        <w:pStyle w:val="ListParagraph"/>
        <w:numPr>
          <w:ilvl w:val="0"/>
          <w:numId w:val="2"/>
        </w:numPr>
      </w:pPr>
      <w:proofErr w:type="spellStart"/>
      <w:r>
        <w:t>MEAN_Yld_</w:t>
      </w:r>
      <w:proofErr w:type="gramStart"/>
      <w:r>
        <w:t>V</w:t>
      </w:r>
      <w:proofErr w:type="spellEnd"/>
      <w:r>
        <w:t xml:space="preserve">  ,</w:t>
      </w:r>
      <w:proofErr w:type="gramEnd"/>
      <w:r>
        <w:t xml:space="preserve"> for mean yield volume</w:t>
      </w:r>
    </w:p>
    <w:p w14:paraId="198FBD79" w14:textId="71222682" w:rsidR="00E8643B" w:rsidRDefault="00E8643B" w:rsidP="00E8643B">
      <w:pPr>
        <w:pStyle w:val="ListParagraph"/>
        <w:numPr>
          <w:ilvl w:val="0"/>
          <w:numId w:val="2"/>
        </w:numPr>
      </w:pPr>
      <w:r>
        <w:t>Crop-</w:t>
      </w:r>
      <w:proofErr w:type="gramStart"/>
      <w:r>
        <w:t>Type ,</w:t>
      </w:r>
      <w:proofErr w:type="gramEnd"/>
      <w:r>
        <w:t xml:space="preserve"> for crop type</w:t>
      </w:r>
    </w:p>
    <w:p w14:paraId="60A74CF9" w14:textId="52C5F073" w:rsidR="00E8643B" w:rsidRDefault="00E8643B" w:rsidP="00E8643B">
      <w:pPr>
        <w:pStyle w:val="ListParagraph"/>
        <w:numPr>
          <w:ilvl w:val="0"/>
          <w:numId w:val="2"/>
        </w:numPr>
      </w:pPr>
      <w:r>
        <w:t>V.A.T(F</w:t>
      </w:r>
      <w:proofErr w:type="gramStart"/>
      <w:r>
        <w:t>) ,</w:t>
      </w:r>
      <w:proofErr w:type="gramEnd"/>
      <w:r>
        <w:t xml:space="preserve"> for t</w:t>
      </w:r>
      <w:r w:rsidR="001C40DC">
        <w:t>he number of days reaching growth temperature during vegetative stage</w:t>
      </w:r>
    </w:p>
    <w:p w14:paraId="049091E4" w14:textId="7F69D8D4" w:rsidR="001C40DC" w:rsidRDefault="001C40DC" w:rsidP="00E8643B">
      <w:pPr>
        <w:pStyle w:val="ListParagraph"/>
        <w:numPr>
          <w:ilvl w:val="0"/>
          <w:numId w:val="2"/>
        </w:numPr>
      </w:pPr>
      <w:r>
        <w:t>R.A.T(F</w:t>
      </w:r>
      <w:proofErr w:type="gramStart"/>
      <w:r>
        <w:t>) ,</w:t>
      </w:r>
      <w:proofErr w:type="gramEnd"/>
      <w:r>
        <w:t xml:space="preserve"> for the number of days reaching growth temperature during reproductive stage</w:t>
      </w:r>
    </w:p>
    <w:p w14:paraId="7F7DC38E" w14:textId="52B877C7" w:rsidR="001C40DC" w:rsidRDefault="001C40DC" w:rsidP="00E8643B">
      <w:pPr>
        <w:pStyle w:val="ListParagraph"/>
        <w:numPr>
          <w:ilvl w:val="0"/>
          <w:numId w:val="2"/>
        </w:numPr>
      </w:pPr>
      <w:proofErr w:type="gramStart"/>
      <w:r>
        <w:t>M.A.T ,</w:t>
      </w:r>
      <w:proofErr w:type="gramEnd"/>
      <w:r>
        <w:t xml:space="preserve"> for the number of days reaching growth temperature during maturity stage.</w:t>
      </w:r>
    </w:p>
    <w:p w14:paraId="09D7E3C4" w14:textId="2DCFC809" w:rsidR="001C40DC" w:rsidRDefault="001C40DC" w:rsidP="00E8643B">
      <w:pPr>
        <w:pStyle w:val="ListParagraph"/>
        <w:numPr>
          <w:ilvl w:val="0"/>
          <w:numId w:val="2"/>
        </w:numPr>
      </w:pPr>
      <w:proofErr w:type="gramStart"/>
      <w:r>
        <w:t>V.PET(</w:t>
      </w:r>
      <w:proofErr w:type="gramEnd"/>
      <w:r>
        <w:t>inch) , for the inches of precipitation during vegetative stage.</w:t>
      </w:r>
    </w:p>
    <w:p w14:paraId="1739CC93" w14:textId="43986078" w:rsidR="001C40DC" w:rsidRDefault="001C40DC" w:rsidP="00E8643B">
      <w:pPr>
        <w:pStyle w:val="ListParagraph"/>
        <w:numPr>
          <w:ilvl w:val="0"/>
          <w:numId w:val="2"/>
        </w:numPr>
      </w:pPr>
      <w:proofErr w:type="gramStart"/>
      <w:r>
        <w:t>R.PET(</w:t>
      </w:r>
      <w:proofErr w:type="gramEnd"/>
      <w:r>
        <w:t>inch) , for the inches of precipitation during reproductive stage.</w:t>
      </w:r>
    </w:p>
    <w:p w14:paraId="47B9BB94" w14:textId="6AB99F07" w:rsidR="001C40DC" w:rsidRDefault="001C40DC" w:rsidP="00E8643B">
      <w:pPr>
        <w:pStyle w:val="ListParagraph"/>
        <w:numPr>
          <w:ilvl w:val="0"/>
          <w:numId w:val="2"/>
        </w:numPr>
      </w:pPr>
      <w:proofErr w:type="gramStart"/>
      <w:r>
        <w:t>M.PET(</w:t>
      </w:r>
      <w:proofErr w:type="gramEnd"/>
      <w:r>
        <w:t>inch) , for the inches of precipitation during maturity stage.</w:t>
      </w:r>
    </w:p>
    <w:p w14:paraId="6E16B61E" w14:textId="6DCFAED3" w:rsidR="001C40DC" w:rsidRDefault="007079E8" w:rsidP="007079E8">
      <w:r>
        <w:rPr>
          <w:noProof/>
        </w:rPr>
        <w:drawing>
          <wp:inline distT="0" distB="0" distL="0" distR="0" wp14:anchorId="5372C4D2" wp14:editId="3BFAC124">
            <wp:extent cx="5943600" cy="101282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Z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012825"/>
                    </a:xfrm>
                    <a:prstGeom prst="rect">
                      <a:avLst/>
                    </a:prstGeom>
                  </pic:spPr>
                </pic:pic>
              </a:graphicData>
            </a:graphic>
          </wp:inline>
        </w:drawing>
      </w:r>
    </w:p>
    <w:p w14:paraId="1C43986D" w14:textId="1A1DCF62" w:rsidR="0044774B" w:rsidRPr="00163419" w:rsidRDefault="00AC4A26" w:rsidP="00AC4A26">
      <w:pPr>
        <w:pStyle w:val="ListParagraph"/>
        <w:numPr>
          <w:ilvl w:val="0"/>
          <w:numId w:val="1"/>
        </w:numPr>
      </w:pPr>
      <w:r>
        <w:t xml:space="preserve">Files depicting the scenario </w:t>
      </w:r>
      <w:r w:rsidR="00E854F0">
        <w:t xml:space="preserve">for which you want to predict yield need to be mocked up in .csv format. These files must contain a unique row for every single grid square of the field. The </w:t>
      </w:r>
      <w:r w:rsidR="00E854F0">
        <w:lastRenderedPageBreak/>
        <w:t>mock climate data will be the same for every row. Only the “Column1” field will have unique values.</w:t>
      </w:r>
    </w:p>
    <w:p w14:paraId="0A949F76" w14:textId="77777777" w:rsidR="00336B28" w:rsidRDefault="00336B28"/>
    <w:p w14:paraId="237DF337" w14:textId="77777777" w:rsidR="00336B28" w:rsidRDefault="00336B28"/>
    <w:p w14:paraId="39E0EE98" w14:textId="77777777" w:rsidR="00336B28" w:rsidRDefault="00336B28"/>
    <w:p w14:paraId="54BBA62C" w14:textId="77777777" w:rsidR="00336B28" w:rsidRDefault="00336B28"/>
    <w:p w14:paraId="23CFEBEF" w14:textId="052E1A82" w:rsidR="00600382" w:rsidRDefault="00600382">
      <w:r>
        <w:t xml:space="preserve">Step 1: Install Anaconda 2019.03 from </w:t>
      </w:r>
      <w:hyperlink r:id="rId7" w:anchor="download-section" w:history="1">
        <w:r>
          <w:rPr>
            <w:rStyle w:val="Hyperlink"/>
          </w:rPr>
          <w:t>https://www.anaconda.com/distribution/#download-section</w:t>
        </w:r>
      </w:hyperlink>
    </w:p>
    <w:p w14:paraId="4AF097A4" w14:textId="24DB049A" w:rsidR="00600382" w:rsidRDefault="00600382">
      <w:r>
        <w:t xml:space="preserve">Step 2: </w:t>
      </w:r>
      <w:r w:rsidR="00163419">
        <w:t xml:space="preserve">After the installation process, </w:t>
      </w:r>
      <w:r w:rsidR="000E4DF0">
        <w:t>search for “Anaconda Prompt”, and click on the result.</w:t>
      </w:r>
    </w:p>
    <w:p w14:paraId="014C40BF" w14:textId="0F7E60DB" w:rsidR="00166901" w:rsidRDefault="00336B28">
      <w:r>
        <w:rPr>
          <w:noProof/>
        </w:rPr>
        <w:drawing>
          <wp:inline distT="0" distB="0" distL="0" distR="0" wp14:anchorId="7E567B6F" wp14:editId="55AD9A9E">
            <wp:extent cx="2775597" cy="5019261"/>
            <wp:effectExtent l="0" t="0" r="571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Z1.PNG"/>
                    <pic:cNvPicPr/>
                  </pic:nvPicPr>
                  <pic:blipFill>
                    <a:blip r:embed="rId8">
                      <a:extLst>
                        <a:ext uri="{28A0092B-C50C-407E-A947-70E740481C1C}">
                          <a14:useLocalDpi xmlns:a14="http://schemas.microsoft.com/office/drawing/2010/main" val="0"/>
                        </a:ext>
                      </a:extLst>
                    </a:blip>
                    <a:stretch>
                      <a:fillRect/>
                    </a:stretch>
                  </pic:blipFill>
                  <pic:spPr>
                    <a:xfrm>
                      <a:off x="0" y="0"/>
                      <a:ext cx="2782838" cy="5032355"/>
                    </a:xfrm>
                    <a:prstGeom prst="rect">
                      <a:avLst/>
                    </a:prstGeom>
                  </pic:spPr>
                </pic:pic>
              </a:graphicData>
            </a:graphic>
          </wp:inline>
        </w:drawing>
      </w:r>
    </w:p>
    <w:p w14:paraId="2D0835FB" w14:textId="77777777" w:rsidR="000E4DF0" w:rsidRDefault="000E4DF0">
      <w:r>
        <w:t xml:space="preserve">Step 3: Next, we will create the environment. Run the following prompt in the terminal: </w:t>
      </w:r>
    </w:p>
    <w:p w14:paraId="6910FFDF" w14:textId="2F0B99E7" w:rsidR="000E4DF0" w:rsidRDefault="000E4DF0">
      <w:r>
        <w:t>“</w:t>
      </w:r>
      <w:proofErr w:type="spellStart"/>
      <w:r w:rsidRPr="000E4DF0">
        <w:t>conda</w:t>
      </w:r>
      <w:proofErr w:type="spellEnd"/>
      <w:r w:rsidRPr="000E4DF0">
        <w:t xml:space="preserve"> create -n </w:t>
      </w:r>
      <w:proofErr w:type="spellStart"/>
      <w:r w:rsidRPr="000E4DF0">
        <w:t>AzureExperimentEnvironment</w:t>
      </w:r>
      <w:proofErr w:type="spellEnd"/>
      <w:r w:rsidRPr="000E4DF0">
        <w:t xml:space="preserve"> python=3.7 anaconda</w:t>
      </w:r>
      <w:r>
        <w:t>”</w:t>
      </w:r>
    </w:p>
    <w:p w14:paraId="400D89F2" w14:textId="3C5BD444" w:rsidR="00166901" w:rsidRDefault="000E4DF0">
      <w:r>
        <w:lastRenderedPageBreak/>
        <w:t xml:space="preserve">Step 4: Once the environment is created, we must now install two Azure SDKs. Run the following prompt </w:t>
      </w:r>
      <w:r w:rsidR="00497F4C">
        <w:t>to enter</w:t>
      </w:r>
      <w:r w:rsidR="004E08BE">
        <w:t xml:space="preserve"> </w:t>
      </w:r>
      <w:proofErr w:type="spellStart"/>
      <w:r w:rsidR="004E08BE">
        <w:t>AzureExperimentEnvironment</w:t>
      </w:r>
      <w:proofErr w:type="spellEnd"/>
      <w:r w:rsidR="004E08BE">
        <w:t>:</w:t>
      </w:r>
    </w:p>
    <w:p w14:paraId="71378BB5" w14:textId="1FC5E432" w:rsidR="004E08BE" w:rsidRDefault="004E08BE">
      <w:proofErr w:type="spellStart"/>
      <w:r w:rsidRPr="004E08BE">
        <w:t>conda</w:t>
      </w:r>
      <w:proofErr w:type="spellEnd"/>
      <w:r w:rsidRPr="004E08BE">
        <w:t xml:space="preserve"> activate </w:t>
      </w:r>
      <w:proofErr w:type="spellStart"/>
      <w:r w:rsidRPr="004E08BE">
        <w:t>AzureExperimentEnvironment</w:t>
      </w:r>
      <w:proofErr w:type="spellEnd"/>
    </w:p>
    <w:p w14:paraId="05D01A79" w14:textId="51FBC06E" w:rsidR="004E08BE" w:rsidRDefault="004E08BE">
      <w:r>
        <w:t>After entering this environment, we will install the first package, using the following prompt:</w:t>
      </w:r>
    </w:p>
    <w:p w14:paraId="1E59F969" w14:textId="3F2642CB" w:rsidR="00166901" w:rsidRDefault="00166901">
      <w:r>
        <w:t xml:space="preserve">pip install –upgrade </w:t>
      </w:r>
      <w:proofErr w:type="spellStart"/>
      <w:r>
        <w:t>azureml-sdk</w:t>
      </w:r>
      <w:proofErr w:type="spellEnd"/>
      <w:r>
        <w:t>[</w:t>
      </w:r>
      <w:proofErr w:type="spellStart"/>
      <w:r>
        <w:t>automl</w:t>
      </w:r>
      <w:proofErr w:type="spellEnd"/>
      <w:r>
        <w:t>]</w:t>
      </w:r>
    </w:p>
    <w:p w14:paraId="4FFB23DA" w14:textId="5778BBBE" w:rsidR="00166901" w:rsidRDefault="00166901">
      <w:r>
        <w:t>Once this install is completed, run the following prompt:</w:t>
      </w:r>
    </w:p>
    <w:p w14:paraId="4DC75CB0" w14:textId="586C1F9E" w:rsidR="00166901" w:rsidRDefault="00166901">
      <w:r>
        <w:t xml:space="preserve">pip install –upgrade </w:t>
      </w:r>
      <w:proofErr w:type="spellStart"/>
      <w:r>
        <w:t>azureml-dataprep</w:t>
      </w:r>
      <w:proofErr w:type="spellEnd"/>
    </w:p>
    <w:p w14:paraId="4705CFEF" w14:textId="00118468" w:rsidR="0044774B" w:rsidRDefault="0014027D">
      <w:r>
        <w:t xml:space="preserve">Step 4: Within Azure Portal, go to the “Machine Learning service workspaces” menu. Click the “Add” button at the top of the </w:t>
      </w:r>
      <w:proofErr w:type="gramStart"/>
      <w:r>
        <w:t>page, and</w:t>
      </w:r>
      <w:proofErr w:type="gramEnd"/>
      <w:r>
        <w:t xml:space="preserve"> create a new workspace.</w:t>
      </w:r>
    </w:p>
    <w:p w14:paraId="3B113790" w14:textId="31EDFDA4" w:rsidR="00336B28" w:rsidRDefault="00336B28">
      <w:r>
        <w:rPr>
          <w:noProof/>
        </w:rPr>
        <w:drawing>
          <wp:inline distT="0" distB="0" distL="0" distR="0" wp14:anchorId="122856F2" wp14:editId="2EB33E48">
            <wp:extent cx="5943600" cy="177165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Z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71650"/>
                    </a:xfrm>
                    <a:prstGeom prst="rect">
                      <a:avLst/>
                    </a:prstGeom>
                  </pic:spPr>
                </pic:pic>
              </a:graphicData>
            </a:graphic>
          </wp:inline>
        </w:drawing>
      </w:r>
    </w:p>
    <w:p w14:paraId="2EBB8D34" w14:textId="2D6913AB" w:rsidR="0014027D" w:rsidRDefault="0014027D">
      <w:r>
        <w:t xml:space="preserve">Step 5: Click on the name of your </w:t>
      </w:r>
      <w:r w:rsidR="007D5E34">
        <w:t xml:space="preserve">new </w:t>
      </w:r>
      <w:r>
        <w:t xml:space="preserve">workspace to view its settings. At the top of the settings page, </w:t>
      </w:r>
      <w:r w:rsidR="00653446">
        <w:t xml:space="preserve">click on the “Download </w:t>
      </w:r>
      <w:proofErr w:type="spellStart"/>
      <w:proofErr w:type="gramStart"/>
      <w:r w:rsidR="00653446">
        <w:t>config.json</w:t>
      </w:r>
      <w:proofErr w:type="spellEnd"/>
      <w:proofErr w:type="gramEnd"/>
      <w:r w:rsidR="00653446">
        <w:t xml:space="preserve">” button. Save this file within your copy of </w:t>
      </w:r>
      <w:r w:rsidR="002A61C0">
        <w:t>the “</w:t>
      </w:r>
      <w:proofErr w:type="spellStart"/>
      <w:r w:rsidR="002A61C0">
        <w:t>MachineLearning</w:t>
      </w:r>
      <w:proofErr w:type="spellEnd"/>
      <w:r w:rsidR="002A61C0">
        <w:t>” folder.</w:t>
      </w:r>
      <w:r w:rsidR="007D5E34">
        <w:t xml:space="preserve"> This </w:t>
      </w:r>
      <w:proofErr w:type="spellStart"/>
      <w:r w:rsidR="007D5E34">
        <w:t>congif.json</w:t>
      </w:r>
      <w:proofErr w:type="spellEnd"/>
      <w:r w:rsidR="007D5E34">
        <w:t xml:space="preserve"> file is used to connect to your Azure workspace.</w:t>
      </w:r>
    </w:p>
    <w:p w14:paraId="332453D9" w14:textId="7DC7053C" w:rsidR="00336B28" w:rsidRDefault="00D64C8A">
      <w:r>
        <w:rPr>
          <w:noProof/>
        </w:rPr>
        <w:drawing>
          <wp:inline distT="0" distB="0" distL="0" distR="0" wp14:anchorId="5720D60B" wp14:editId="5B41D069">
            <wp:extent cx="5943600" cy="1103630"/>
            <wp:effectExtent l="0" t="0" r="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Z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03630"/>
                    </a:xfrm>
                    <a:prstGeom prst="rect">
                      <a:avLst/>
                    </a:prstGeom>
                  </pic:spPr>
                </pic:pic>
              </a:graphicData>
            </a:graphic>
          </wp:inline>
        </w:drawing>
      </w:r>
    </w:p>
    <w:p w14:paraId="05C84F82" w14:textId="08545953" w:rsidR="007D5E34" w:rsidRDefault="007D5E34">
      <w:r>
        <w:t>Step 6: Open the “</w:t>
      </w:r>
      <w:proofErr w:type="spellStart"/>
      <w:r>
        <w:t>MachineLearning</w:t>
      </w:r>
      <w:proofErr w:type="spellEnd"/>
      <w:r>
        <w:t xml:space="preserve">” folder in Visual Studio Code. In this folder, there are three python files named “train1.py”, “dataPrep.py”, and “main.py”. “main.py” contains the main code to run your </w:t>
      </w:r>
      <w:proofErr w:type="spellStart"/>
      <w:r>
        <w:t>AutoML</w:t>
      </w:r>
      <w:proofErr w:type="spellEnd"/>
      <w:r>
        <w:t xml:space="preserve"> experiment. “dataPrep.py” contains code to prepare your datasets for training. “train1.py” contains code to assist in configuring the experiment. </w:t>
      </w:r>
    </w:p>
    <w:p w14:paraId="26F38C7C" w14:textId="06E53B44" w:rsidR="007D5E34" w:rsidRDefault="007D5E34">
      <w:r>
        <w:t>Locate line 10</w:t>
      </w:r>
      <w:r w:rsidR="002A0876">
        <w:t xml:space="preserve"> of the “main.py” document. You must define the “</w:t>
      </w:r>
      <w:proofErr w:type="spellStart"/>
      <w:r w:rsidR="002A0876">
        <w:t>dataset_root</w:t>
      </w:r>
      <w:proofErr w:type="spellEnd"/>
      <w:r w:rsidR="002A0876">
        <w:t>” to be the absolute path of the dataset .csv file you are training with. Note that this file must be formatted according to the conditions laid out in the prerequisites.</w:t>
      </w:r>
    </w:p>
    <w:p w14:paraId="231F617E" w14:textId="71AC1D2C" w:rsidR="00D64C8A" w:rsidRDefault="00AC4A26">
      <w:r>
        <w:rPr>
          <w:noProof/>
        </w:rPr>
        <w:lastRenderedPageBreak/>
        <w:drawing>
          <wp:inline distT="0" distB="0" distL="0" distR="0" wp14:anchorId="192422EB" wp14:editId="6A30EAC9">
            <wp:extent cx="5943600" cy="1537970"/>
            <wp:effectExtent l="0" t="0" r="0" b="5080"/>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Z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37970"/>
                    </a:xfrm>
                    <a:prstGeom prst="rect">
                      <a:avLst/>
                    </a:prstGeom>
                  </pic:spPr>
                </pic:pic>
              </a:graphicData>
            </a:graphic>
          </wp:inline>
        </w:drawing>
      </w:r>
    </w:p>
    <w:p w14:paraId="72E8205C" w14:textId="13043352" w:rsidR="00AC4A26" w:rsidRDefault="00AC4A26">
      <w:r>
        <w:t>Step 7: Locate line 12. Here, an array of path names is defined for predictive scenarios (Y-values), formatted as a .csv file. Add a dictionary entry for every scenario you like to predict on, with any key value you like (preferably something descriptive, since the predicted value files will have these names.)</w:t>
      </w:r>
    </w:p>
    <w:p w14:paraId="079F7C36" w14:textId="4792B93C" w:rsidR="00AC4A26" w:rsidRDefault="00AC4A26">
      <w:r>
        <w:rPr>
          <w:noProof/>
        </w:rPr>
        <w:drawing>
          <wp:inline distT="0" distB="0" distL="0" distR="0" wp14:anchorId="62D90870" wp14:editId="68FFB925">
            <wp:extent cx="4801270" cy="905001"/>
            <wp:effectExtent l="0" t="0" r="0" b="9525"/>
            <wp:docPr id="7" name="Picture 7"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Z6.PNG"/>
                    <pic:cNvPicPr/>
                  </pic:nvPicPr>
                  <pic:blipFill>
                    <a:blip r:embed="rId12">
                      <a:extLst>
                        <a:ext uri="{28A0092B-C50C-407E-A947-70E740481C1C}">
                          <a14:useLocalDpi xmlns:a14="http://schemas.microsoft.com/office/drawing/2010/main" val="0"/>
                        </a:ext>
                      </a:extLst>
                    </a:blip>
                    <a:stretch>
                      <a:fillRect/>
                    </a:stretch>
                  </pic:blipFill>
                  <pic:spPr>
                    <a:xfrm>
                      <a:off x="0" y="0"/>
                      <a:ext cx="4801270" cy="905001"/>
                    </a:xfrm>
                    <a:prstGeom prst="rect">
                      <a:avLst/>
                    </a:prstGeom>
                  </pic:spPr>
                </pic:pic>
              </a:graphicData>
            </a:graphic>
          </wp:inline>
        </w:drawing>
      </w:r>
    </w:p>
    <w:p w14:paraId="3CE3C90E" w14:textId="2B549AAA" w:rsidR="00AC4A26" w:rsidRDefault="00AC4A26">
      <w:r>
        <w:t>Step 8: Locate line 16. Here, define “</w:t>
      </w:r>
      <w:proofErr w:type="spellStart"/>
      <w:r>
        <w:t>predicted_values_folder</w:t>
      </w:r>
      <w:proofErr w:type="spellEnd"/>
      <w:r>
        <w:t>” as the path of the folder you would like the predictive results to be written to.</w:t>
      </w:r>
    </w:p>
    <w:p w14:paraId="67BE46DE" w14:textId="006F2F26" w:rsidR="00AC4A26" w:rsidRDefault="00AC4A26">
      <w:r>
        <w:rPr>
          <w:noProof/>
        </w:rPr>
        <w:drawing>
          <wp:inline distT="0" distB="0" distL="0" distR="0" wp14:anchorId="44707309" wp14:editId="0765D33D">
            <wp:extent cx="3305636" cy="790685"/>
            <wp:effectExtent l="0" t="0" r="9525" b="95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Z7.PNG"/>
                    <pic:cNvPicPr/>
                  </pic:nvPicPr>
                  <pic:blipFill>
                    <a:blip r:embed="rId13">
                      <a:extLst>
                        <a:ext uri="{28A0092B-C50C-407E-A947-70E740481C1C}">
                          <a14:useLocalDpi xmlns:a14="http://schemas.microsoft.com/office/drawing/2010/main" val="0"/>
                        </a:ext>
                      </a:extLst>
                    </a:blip>
                    <a:stretch>
                      <a:fillRect/>
                    </a:stretch>
                  </pic:blipFill>
                  <pic:spPr>
                    <a:xfrm>
                      <a:off x="0" y="0"/>
                      <a:ext cx="3305636" cy="790685"/>
                    </a:xfrm>
                    <a:prstGeom prst="rect">
                      <a:avLst/>
                    </a:prstGeom>
                  </pic:spPr>
                </pic:pic>
              </a:graphicData>
            </a:graphic>
          </wp:inline>
        </w:drawing>
      </w:r>
    </w:p>
    <w:p w14:paraId="0681A08D" w14:textId="0FCD110E" w:rsidR="002A0876" w:rsidRDefault="00B60104">
      <w:r>
        <w:t xml:space="preserve">Step </w:t>
      </w:r>
      <w:r w:rsidR="001D72CB">
        <w:t>9</w:t>
      </w:r>
      <w:bookmarkStart w:id="0" w:name="_GoBack"/>
      <w:bookmarkEnd w:id="0"/>
      <w:r>
        <w:t xml:space="preserve">: Return to the Anaconda Prompt. In the terminal (and still in the </w:t>
      </w:r>
      <w:proofErr w:type="spellStart"/>
      <w:r>
        <w:t>Azure</w:t>
      </w:r>
      <w:r w:rsidR="0066130C">
        <w:t>ExperimentEnvironment</w:t>
      </w:r>
      <w:proofErr w:type="spellEnd"/>
      <w:r w:rsidR="0066130C">
        <w:t>), run the following prompt:</w:t>
      </w:r>
    </w:p>
    <w:p w14:paraId="374A98D2" w14:textId="0F388480" w:rsidR="0066130C" w:rsidRDefault="0066130C">
      <w:r>
        <w:t>python $pathname</w:t>
      </w:r>
    </w:p>
    <w:p w14:paraId="063FE2A4" w14:textId="04A99ED9" w:rsidR="0066130C" w:rsidRDefault="0066130C">
      <w:r>
        <w:t xml:space="preserve">where $pathname is the absolute </w:t>
      </w:r>
      <w:r w:rsidR="00336B28">
        <w:t>path to the “main.py” file.</w:t>
      </w:r>
    </w:p>
    <w:p w14:paraId="7A3F9FCE" w14:textId="7A374609" w:rsidR="00E854F0" w:rsidRPr="00600382" w:rsidRDefault="00E854F0">
      <w:r>
        <w:t>The experiment will now run, displaying the results in the terminal.</w:t>
      </w:r>
      <w:r w:rsidR="009865FE">
        <w:t xml:space="preserve"> After the experiment finished running, it will grab the </w:t>
      </w:r>
      <w:r w:rsidR="001D72CB">
        <w:t>most accurate model (according to the primary metric</w:t>
      </w:r>
      <w:proofErr w:type="gramStart"/>
      <w:r w:rsidR="001D72CB">
        <w:t>), and</w:t>
      </w:r>
      <w:proofErr w:type="gramEnd"/>
      <w:r w:rsidR="001D72CB">
        <w:t xml:space="preserve"> use it to predict the yield for every file defined in “</w:t>
      </w:r>
      <w:proofErr w:type="spellStart"/>
      <w:r w:rsidR="001D72CB">
        <w:t>to_predict_array</w:t>
      </w:r>
      <w:proofErr w:type="spellEnd"/>
      <w:r w:rsidR="001D72CB">
        <w:t>”. The predicted yield is then written to the “</w:t>
      </w:r>
      <w:proofErr w:type="spellStart"/>
      <w:r w:rsidR="001D72CB">
        <w:t>predicted_values_folder</w:t>
      </w:r>
      <w:proofErr w:type="spellEnd"/>
      <w:r w:rsidR="001D72CB">
        <w:t>”.</w:t>
      </w:r>
    </w:p>
    <w:sectPr w:rsidR="00E854F0" w:rsidRPr="00600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94374"/>
    <w:multiLevelType w:val="hybridMultilevel"/>
    <w:tmpl w:val="0C9AD5E4"/>
    <w:lvl w:ilvl="0" w:tplc="ECDC75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EA30EA"/>
    <w:multiLevelType w:val="hybridMultilevel"/>
    <w:tmpl w:val="3C8C3FD8"/>
    <w:lvl w:ilvl="0" w:tplc="1556CB2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382"/>
    <w:rsid w:val="000E4DF0"/>
    <w:rsid w:val="0014027D"/>
    <w:rsid w:val="00163419"/>
    <w:rsid w:val="00166901"/>
    <w:rsid w:val="001C40DC"/>
    <w:rsid w:val="001D72CB"/>
    <w:rsid w:val="002A0876"/>
    <w:rsid w:val="002A61C0"/>
    <w:rsid w:val="00336B28"/>
    <w:rsid w:val="0044774B"/>
    <w:rsid w:val="00497F4C"/>
    <w:rsid w:val="004E08BE"/>
    <w:rsid w:val="005A4DBE"/>
    <w:rsid w:val="00600382"/>
    <w:rsid w:val="00653446"/>
    <w:rsid w:val="0066130C"/>
    <w:rsid w:val="007079E8"/>
    <w:rsid w:val="007D5E34"/>
    <w:rsid w:val="009865FE"/>
    <w:rsid w:val="00AC4A26"/>
    <w:rsid w:val="00B03346"/>
    <w:rsid w:val="00B60104"/>
    <w:rsid w:val="00B763B6"/>
    <w:rsid w:val="00D64C8A"/>
    <w:rsid w:val="00E854F0"/>
    <w:rsid w:val="00E8643B"/>
    <w:rsid w:val="00FB7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1E734"/>
  <w15:chartTrackingRefBased/>
  <w15:docId w15:val="{80E81224-6AB5-4640-AF89-76A2CC02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0382"/>
    <w:rPr>
      <w:color w:val="0000FF"/>
      <w:u w:val="single"/>
    </w:rPr>
  </w:style>
  <w:style w:type="paragraph" w:styleId="ListParagraph">
    <w:name w:val="List Paragraph"/>
    <w:basedOn w:val="Normal"/>
    <w:uiPriority w:val="34"/>
    <w:qFormat/>
    <w:rsid w:val="00163419"/>
    <w:pPr>
      <w:ind w:left="720"/>
      <w:contextualSpacing/>
    </w:pPr>
  </w:style>
  <w:style w:type="paragraph" w:styleId="BalloonText">
    <w:name w:val="Balloon Text"/>
    <w:basedOn w:val="Normal"/>
    <w:link w:val="BalloonTextChar"/>
    <w:uiPriority w:val="99"/>
    <w:semiHidden/>
    <w:unhideWhenUsed/>
    <w:rsid w:val="00336B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B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ww.anaconda.com/distribution/"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6CCA6-CC2E-4329-AD07-2DF5C8F1E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4</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Deeken, William</dc:creator>
  <cp:keywords/>
  <dc:description/>
  <cp:lastModifiedBy>Deeken, William</cp:lastModifiedBy>
  <cp:revision>11</cp:revision>
  <dcterms:created xsi:type="dcterms:W3CDTF">2019-04-25T15:48:00Z</dcterms:created>
  <dcterms:modified xsi:type="dcterms:W3CDTF">2019-04-26T00:07:00Z</dcterms:modified>
</cp:coreProperties>
</file>