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1E7D6" w14:textId="1E742BD3" w:rsidR="001D3619" w:rsidRDefault="001D3619">
      <w:r>
        <w:t>QGIS Data Cleaning, Normalization, and Aggregation</w:t>
      </w:r>
    </w:p>
    <w:p w14:paraId="69C1F878" w14:textId="457A5F50" w:rsidR="001D3619" w:rsidRDefault="001D3619">
      <w:pPr>
        <w:rPr>
          <w:i/>
        </w:rPr>
      </w:pPr>
      <w:r>
        <w:rPr>
          <w:i/>
        </w:rPr>
        <w:t>This document outlines the steps required in QGIS to prepare data ahead of visualizations and machine learning. These steps, as well as the Python scripts, have been tested for QGIS version 3.4.4-Madeira, with Python version 3.7.</w:t>
      </w:r>
    </w:p>
    <w:p w14:paraId="02A75782" w14:textId="373647AB" w:rsidR="001F7D2B" w:rsidRDefault="001F7D2B">
      <w:pPr>
        <w:rPr>
          <w:i/>
        </w:rPr>
      </w:pPr>
      <w:r>
        <w:rPr>
          <w:i/>
        </w:rPr>
        <w:t xml:space="preserve">These instructions use a method that divided the farm field into 20 meter by </w:t>
      </w:r>
      <w:proofErr w:type="gramStart"/>
      <w:r>
        <w:rPr>
          <w:i/>
        </w:rPr>
        <w:t>20 meter</w:t>
      </w:r>
      <w:proofErr w:type="gramEnd"/>
      <w:r>
        <w:rPr>
          <w:i/>
        </w:rPr>
        <w:t xml:space="preserve"> squares. If desired, the user may use the alternative 40 meter by 40 meter division, in which case they will run the “clean_normalize_40mete_stdDev.py” script file instead.</w:t>
      </w:r>
    </w:p>
    <w:p w14:paraId="0719F4F3" w14:textId="44A7548F" w:rsidR="0066775A" w:rsidRDefault="0066775A">
      <w:r>
        <w:t xml:space="preserve">Prerequisites: </w:t>
      </w:r>
    </w:p>
    <w:p w14:paraId="71120EB4" w14:textId="3BC9F47B" w:rsidR="009471B6" w:rsidRDefault="0066775A" w:rsidP="009471B6">
      <w:pPr>
        <w:pStyle w:val="ListParagraph"/>
        <w:numPr>
          <w:ilvl w:val="0"/>
          <w:numId w:val="1"/>
        </w:numPr>
      </w:pPr>
      <w:r>
        <w:t xml:space="preserve">QGIS 3.4.4-Madeira must be installed. </w:t>
      </w:r>
      <w:r w:rsidR="009471B6">
        <w:t>Version 3.6.4</w:t>
      </w:r>
      <w:proofErr w:type="gramStart"/>
      <w:r w:rsidR="009471B6">
        <w:t>-“</w:t>
      </w:r>
      <w:proofErr w:type="gramEnd"/>
      <w:r w:rsidR="009471B6">
        <w:t xml:space="preserve">Noosa” may </w:t>
      </w:r>
      <w:r w:rsidR="00394734">
        <w:t>include code-breaking changes, though this has not been tested.</w:t>
      </w:r>
    </w:p>
    <w:p w14:paraId="764D3485" w14:textId="4E5C4030" w:rsidR="009471B6" w:rsidRDefault="009471B6" w:rsidP="009471B6">
      <w:pPr>
        <w:pStyle w:val="ListParagraph"/>
        <w:numPr>
          <w:ilvl w:val="0"/>
          <w:numId w:val="1"/>
        </w:numPr>
      </w:pPr>
      <w:r>
        <w:t>“</w:t>
      </w:r>
      <w:r w:rsidRPr="009471B6">
        <w:t>clean_normalize_20mete_stdDev.py</w:t>
      </w:r>
      <w:r>
        <w:t>” must be saved on your computer.</w:t>
      </w:r>
    </w:p>
    <w:p w14:paraId="4417546B" w14:textId="28622F48" w:rsidR="009471B6" w:rsidRDefault="009471B6" w:rsidP="009471B6">
      <w:pPr>
        <w:pStyle w:val="ListParagraph"/>
        <w:numPr>
          <w:ilvl w:val="0"/>
          <w:numId w:val="1"/>
        </w:numPr>
      </w:pPr>
      <w:r>
        <w:t xml:space="preserve">Yield data must be stored locally on your computer in ESRI Shapefile format. Additionally, the file must have field attributes named </w:t>
      </w:r>
      <w:r>
        <w:rPr>
          <w:u w:val="single"/>
        </w:rPr>
        <w:t>exactly</w:t>
      </w:r>
      <w:r>
        <w:t xml:space="preserve"> as follows:</w:t>
      </w:r>
    </w:p>
    <w:p w14:paraId="59BC9547" w14:textId="618DA51E" w:rsidR="009471B6" w:rsidRDefault="00DC71AA" w:rsidP="009471B6">
      <w:pPr>
        <w:pStyle w:val="ListParagraph"/>
        <w:ind w:left="1080"/>
      </w:pPr>
      <w:r>
        <w:t xml:space="preserve">Product, </w:t>
      </w:r>
      <w:proofErr w:type="spellStart"/>
      <w:r w:rsidR="00937B4C">
        <w:t>Yld_Vol_Dr</w:t>
      </w:r>
      <w:proofErr w:type="spellEnd"/>
      <w:r w:rsidR="00937B4C">
        <w:t>, Elevation_, Moisture__,</w:t>
      </w:r>
    </w:p>
    <w:p w14:paraId="6E0418A3" w14:textId="3F508A86" w:rsidR="00937B4C" w:rsidRDefault="00937B4C" w:rsidP="00937B4C">
      <w:pPr>
        <w:pStyle w:val="ListParagraph"/>
        <w:ind w:left="1080"/>
      </w:pPr>
      <w:r>
        <w:t>The order doesn’t not matter, and other field</w:t>
      </w:r>
      <w:r w:rsidR="001F7D2B">
        <w:t>s may be included in the attribute table.</w:t>
      </w:r>
      <w:r>
        <w:t xml:space="preserve"> </w:t>
      </w:r>
    </w:p>
    <w:p w14:paraId="04AF2503" w14:textId="4398EF64" w:rsidR="001D3619" w:rsidRDefault="001D3619">
      <w:r>
        <w:t xml:space="preserve">Step 1: Open </w:t>
      </w:r>
      <w:proofErr w:type="gramStart"/>
      <w:r>
        <w:t>QGIS,</w:t>
      </w:r>
      <w:r w:rsidR="00937B4C">
        <w:t xml:space="preserve"> and</w:t>
      </w:r>
      <w:proofErr w:type="gramEnd"/>
      <w:r w:rsidR="00937B4C">
        <w:t xml:space="preserve"> click on the </w:t>
      </w:r>
      <w:r w:rsidR="00BD67AF">
        <w:t>“Processing” option on the top tab. Click “Toolbox”. The Processing Toolbox pane will appear.</w:t>
      </w:r>
    </w:p>
    <w:p w14:paraId="5D24ADBC" w14:textId="5D5E59F7" w:rsidR="002A53D9" w:rsidRDefault="002A53D9">
      <w:r>
        <w:rPr>
          <w:noProof/>
        </w:rPr>
        <w:drawing>
          <wp:inline distT="0" distB="0" distL="0" distR="0" wp14:anchorId="07AE3DD0" wp14:editId="43EB3223">
            <wp:extent cx="5943600" cy="1816735"/>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ip1_openTool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816735"/>
                    </a:xfrm>
                    <a:prstGeom prst="rect">
                      <a:avLst/>
                    </a:prstGeom>
                  </pic:spPr>
                </pic:pic>
              </a:graphicData>
            </a:graphic>
          </wp:inline>
        </w:drawing>
      </w:r>
    </w:p>
    <w:p w14:paraId="79A52F8C" w14:textId="30EF2FAC" w:rsidR="00BD67AF" w:rsidRDefault="00BD67AF">
      <w:r>
        <w:t xml:space="preserve">Step 2: Click the Python icon at the top of the </w:t>
      </w:r>
      <w:proofErr w:type="gramStart"/>
      <w:r>
        <w:t>toolbox, and</w:t>
      </w:r>
      <w:proofErr w:type="gramEnd"/>
      <w:r>
        <w:t xml:space="preserve"> click “Open Existing Script”. Open “</w:t>
      </w:r>
      <w:r w:rsidRPr="009471B6">
        <w:t>clean_normalize_20mete_stdDev.py</w:t>
      </w:r>
      <w:r>
        <w:t>”.</w:t>
      </w:r>
      <w:r w:rsidR="00625B1D">
        <w:t xml:space="preserve"> The script editor will appear.</w:t>
      </w:r>
    </w:p>
    <w:p w14:paraId="6304B3D9" w14:textId="7AC38546" w:rsidR="002A53D9" w:rsidRDefault="002A53D9">
      <w:r>
        <w:rPr>
          <w:noProof/>
        </w:rPr>
        <w:lastRenderedPageBreak/>
        <w:drawing>
          <wp:inline distT="0" distB="0" distL="0" distR="0" wp14:anchorId="39DCC5A4" wp14:editId="41569373">
            <wp:extent cx="5943600" cy="3849370"/>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ip1_openScrip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849370"/>
                    </a:xfrm>
                    <a:prstGeom prst="rect">
                      <a:avLst/>
                    </a:prstGeom>
                  </pic:spPr>
                </pic:pic>
              </a:graphicData>
            </a:graphic>
          </wp:inline>
        </w:drawing>
      </w:r>
    </w:p>
    <w:p w14:paraId="47D7A17B" w14:textId="31637054" w:rsidR="00BD67AF" w:rsidRDefault="00BD67AF">
      <w:r>
        <w:t>Step 3: Beginning at line 10 in the code, you must define the absolute path to each of the .</w:t>
      </w:r>
      <w:proofErr w:type="spellStart"/>
      <w:r>
        <w:t>shp</w:t>
      </w:r>
      <w:proofErr w:type="spellEnd"/>
      <w:r>
        <w:t xml:space="preserve"> files in the “</w:t>
      </w:r>
      <w:proofErr w:type="spellStart"/>
      <w:r>
        <w:t>inputLayersPaths</w:t>
      </w:r>
      <w:proofErr w:type="spellEnd"/>
      <w:r>
        <w:t xml:space="preserve">” dictionary array. Use the year in quotations as the key to each entry. </w:t>
      </w:r>
    </w:p>
    <w:p w14:paraId="4ED92047" w14:textId="07D0B970" w:rsidR="002A53D9" w:rsidRDefault="002A53D9">
      <w:r>
        <w:rPr>
          <w:noProof/>
        </w:rPr>
        <w:drawing>
          <wp:inline distT="0" distB="0" distL="0" distR="0" wp14:anchorId="6D66A52C" wp14:editId="6AC3A043">
            <wp:extent cx="5943600" cy="172339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ip3_codeChan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723390"/>
                    </a:xfrm>
                    <a:prstGeom prst="rect">
                      <a:avLst/>
                    </a:prstGeom>
                  </pic:spPr>
                </pic:pic>
              </a:graphicData>
            </a:graphic>
          </wp:inline>
        </w:drawing>
      </w:r>
    </w:p>
    <w:p w14:paraId="57C5566A" w14:textId="6DE80B5F" w:rsidR="00625B1D" w:rsidRDefault="00625B1D">
      <w:r>
        <w:t>Step 4: Directly below the “</w:t>
      </w:r>
      <w:proofErr w:type="spellStart"/>
      <w:r>
        <w:t>inputLayersPaths</w:t>
      </w:r>
      <w:proofErr w:type="spellEnd"/>
      <w:r>
        <w:t>” dictionary definition, you must define the “</w:t>
      </w:r>
      <w:proofErr w:type="spellStart"/>
      <w:r>
        <w:t>finalGriddedFolder</w:t>
      </w:r>
      <w:proofErr w:type="spellEnd"/>
      <w:r>
        <w:t xml:space="preserve">” variable to the path name of the folder you want the program to write the final cleaned, normalized, and aggregated data layer to. </w:t>
      </w:r>
    </w:p>
    <w:p w14:paraId="7A091DF7" w14:textId="158713C9" w:rsidR="002A53D9" w:rsidRDefault="002A53D9">
      <w:r>
        <w:rPr>
          <w:noProof/>
        </w:rPr>
        <w:drawing>
          <wp:inline distT="0" distB="0" distL="0" distR="0" wp14:anchorId="7A0EB153" wp14:editId="304AC6FB">
            <wp:extent cx="5943600" cy="1087120"/>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nip4_codeChang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087120"/>
                    </a:xfrm>
                    <a:prstGeom prst="rect">
                      <a:avLst/>
                    </a:prstGeom>
                  </pic:spPr>
                </pic:pic>
              </a:graphicData>
            </a:graphic>
          </wp:inline>
        </w:drawing>
      </w:r>
    </w:p>
    <w:p w14:paraId="738F5A5C" w14:textId="3FC05C2E" w:rsidR="00625B1D" w:rsidRDefault="00625B1D">
      <w:r>
        <w:lastRenderedPageBreak/>
        <w:t>Step 5:</w:t>
      </w:r>
      <w:r w:rsidR="003F0828">
        <w:t xml:space="preserve"> Save your changes if you wish, and then</w:t>
      </w:r>
      <w:r>
        <w:t xml:space="preserve"> </w:t>
      </w:r>
      <w:r w:rsidR="003F0828">
        <w:t>p</w:t>
      </w:r>
      <w:r>
        <w:t xml:space="preserve">ress the green button at the top of the script editor to run the code. This processing can take quite a while to run. On a </w:t>
      </w:r>
      <w:proofErr w:type="gramStart"/>
      <w:r>
        <w:t>ten year</w:t>
      </w:r>
      <w:r w:rsidR="003F0828">
        <w:t>-</w:t>
      </w:r>
      <w:r>
        <w:t>old</w:t>
      </w:r>
      <w:proofErr w:type="gramEnd"/>
      <w:r>
        <w:t xml:space="preserve"> computer, it takes approximately 45 minutes to perform all the processes for 13 years</w:t>
      </w:r>
      <w:r w:rsidR="003F0828">
        <w:t>-</w:t>
      </w:r>
      <w:r>
        <w:t>worth of harvest data.</w:t>
      </w:r>
      <w:r w:rsidR="00D019B5">
        <w:t xml:space="preserve"> While the code is running, the entire QGIS program becomes responsive, so do not be alarmed by this.</w:t>
      </w:r>
    </w:p>
    <w:p w14:paraId="519D381C" w14:textId="6AA0ECCA" w:rsidR="002A53D9" w:rsidRDefault="002A53D9">
      <w:r>
        <w:rPr>
          <w:noProof/>
        </w:rPr>
        <w:drawing>
          <wp:inline distT="0" distB="0" distL="0" distR="0" wp14:anchorId="3AA8ED0E" wp14:editId="63C36265">
            <wp:extent cx="3924848" cy="1247949"/>
            <wp:effectExtent l="0" t="0" r="0" b="952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ip5_saveRun.PNG"/>
                    <pic:cNvPicPr/>
                  </pic:nvPicPr>
                  <pic:blipFill>
                    <a:blip r:embed="rId9">
                      <a:extLst>
                        <a:ext uri="{28A0092B-C50C-407E-A947-70E740481C1C}">
                          <a14:useLocalDpi xmlns:a14="http://schemas.microsoft.com/office/drawing/2010/main" val="0"/>
                        </a:ext>
                      </a:extLst>
                    </a:blip>
                    <a:stretch>
                      <a:fillRect/>
                    </a:stretch>
                  </pic:blipFill>
                  <pic:spPr>
                    <a:xfrm>
                      <a:off x="0" y="0"/>
                      <a:ext cx="3924848" cy="1247949"/>
                    </a:xfrm>
                    <a:prstGeom prst="rect">
                      <a:avLst/>
                    </a:prstGeom>
                  </pic:spPr>
                </pic:pic>
              </a:graphicData>
            </a:graphic>
          </wp:inline>
        </w:drawing>
      </w:r>
    </w:p>
    <w:p w14:paraId="5D96E64D" w14:textId="59A2B5D9" w:rsidR="00D019B5" w:rsidRDefault="003F0828" w:rsidP="00D019B5">
      <w:r>
        <w:t>Step 6: After the code</w:t>
      </w:r>
      <w:r w:rsidR="00D019B5">
        <w:t xml:space="preserve"> has finished running, go to the folder </w:t>
      </w:r>
      <w:r w:rsidR="002A53D9">
        <w:t>defined by the “</w:t>
      </w:r>
      <w:proofErr w:type="spellStart"/>
      <w:r w:rsidR="002A53D9">
        <w:t>finalGriddedFolder</w:t>
      </w:r>
      <w:proofErr w:type="spellEnd"/>
      <w:r w:rsidR="002A53D9">
        <w:t>” variable. In this folder, you will find several .</w:t>
      </w:r>
      <w:proofErr w:type="spellStart"/>
      <w:r w:rsidR="002A53D9">
        <w:t>gpkg</w:t>
      </w:r>
      <w:proofErr w:type="spellEnd"/>
      <w:r w:rsidR="002A53D9">
        <w:t xml:space="preserve"> files, as well as one .csv file. This .csv file contains all cleaned, normalized, and aggregated data, for all years.</w:t>
      </w:r>
    </w:p>
    <w:p w14:paraId="52273B05" w14:textId="70A76103" w:rsidR="002A53D9" w:rsidRPr="001D3619" w:rsidRDefault="002A53D9" w:rsidP="00D019B5">
      <w:r>
        <w:rPr>
          <w:noProof/>
        </w:rPr>
        <w:drawing>
          <wp:inline distT="0" distB="0" distL="0" distR="0" wp14:anchorId="604193F8" wp14:editId="353F4B2C">
            <wp:extent cx="5943600" cy="1868805"/>
            <wp:effectExtent l="0" t="0" r="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Ste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868805"/>
                    </a:xfrm>
                    <a:prstGeom prst="rect">
                      <a:avLst/>
                    </a:prstGeom>
                  </pic:spPr>
                </pic:pic>
              </a:graphicData>
            </a:graphic>
          </wp:inline>
        </w:drawing>
      </w:r>
    </w:p>
    <w:p w14:paraId="3A874062" w14:textId="3359BDB6" w:rsidR="00D019B5" w:rsidRDefault="002A53D9">
      <w:r>
        <w:t xml:space="preserve">This .csv file contains statistical information on the dry yield, elevation, and </w:t>
      </w:r>
      <w:r w:rsidR="00D85DCB">
        <w:t xml:space="preserve">soil moisture. </w:t>
      </w:r>
    </w:p>
    <w:p w14:paraId="14CFAC43" w14:textId="6E7E8287" w:rsidR="00D85DCB" w:rsidRDefault="00D85DCB">
      <w:r>
        <w:t>**NOTE**</w:t>
      </w:r>
    </w:p>
    <w:p w14:paraId="133876A7" w14:textId="6E9CBE4C" w:rsidR="009C58DC" w:rsidRDefault="00D85DCB">
      <w:r>
        <w:t xml:space="preserve">The </w:t>
      </w:r>
      <w:r w:rsidR="007343A9">
        <w:t>f</w:t>
      </w:r>
      <w:r>
        <w:t xml:space="preserve">id field is automatically created by the </w:t>
      </w:r>
      <w:proofErr w:type="gramStart"/>
      <w:r>
        <w:t>program, and</w:t>
      </w:r>
      <w:proofErr w:type="gramEnd"/>
      <w:r>
        <w:t xml:space="preserve"> has no geospatial signif</w:t>
      </w:r>
      <w:r w:rsidR="001F7D2B">
        <w:t>ic</w:t>
      </w:r>
      <w:r>
        <w:t xml:space="preserve">ance. However, the “id” field does have geospatial significance. Each grid square is labelled starting from the top left down, then returning back to the top to start a new column. Also, only the grid square that contained any yield points are represented in the file, so there may be “gaps” in the indices. </w:t>
      </w:r>
    </w:p>
    <w:p w14:paraId="301F8695" w14:textId="0E827A34" w:rsidR="009C58DC" w:rsidRDefault="009C58DC">
      <w:r>
        <w:t>Before this data can be used in any subsequent steps, this data will need to be exported as a .csv file. To do this, right click the “FINAL ALL YEARS BINNED FINAL</w:t>
      </w:r>
      <w:r w:rsidR="001829B0">
        <w:t>” layer in the layers panel.</w:t>
      </w:r>
      <w:r>
        <w:t xml:space="preserve"> </w:t>
      </w:r>
      <w:r w:rsidR="001829B0">
        <w:t>Hover over the “Export” option, and click “Save features as</w:t>
      </w:r>
      <w:proofErr w:type="gramStart"/>
      <w:r w:rsidR="001829B0">
        <w:t>” .</w:t>
      </w:r>
      <w:proofErr w:type="gramEnd"/>
    </w:p>
    <w:p w14:paraId="495EB866" w14:textId="13B78939" w:rsidR="007343A9" w:rsidRPr="001D3619" w:rsidRDefault="007343A9">
      <w:r>
        <w:t xml:space="preserve">Additionally, the attribute table contains many columns </w:t>
      </w:r>
      <w:r w:rsidR="009C58DC">
        <w:t>that are unneeded in further steps of our data pipeline, as well as unneeded. The documentation for each step (</w:t>
      </w:r>
      <w:proofErr w:type="spellStart"/>
      <w:r w:rsidR="009C58DC">
        <w:t>PowerBI</w:t>
      </w:r>
      <w:proofErr w:type="spellEnd"/>
      <w:r w:rsidR="009C58DC">
        <w:t xml:space="preserve"> and Azure Machine Learning) will need to be consulted, and the proper columns renamed, before </w:t>
      </w:r>
      <w:r w:rsidR="001829B0">
        <w:t>these steps can be carried out.</w:t>
      </w:r>
      <w:bookmarkStart w:id="0" w:name="_GoBack"/>
      <w:bookmarkEnd w:id="0"/>
    </w:p>
    <w:sectPr w:rsidR="007343A9" w:rsidRPr="001D3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E475B1"/>
    <w:multiLevelType w:val="hybridMultilevel"/>
    <w:tmpl w:val="AFE4687E"/>
    <w:lvl w:ilvl="0" w:tplc="8A7661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619"/>
    <w:rsid w:val="001829B0"/>
    <w:rsid w:val="001D3619"/>
    <w:rsid w:val="001F7D2B"/>
    <w:rsid w:val="002A53D9"/>
    <w:rsid w:val="00394734"/>
    <w:rsid w:val="003F0828"/>
    <w:rsid w:val="005A7A48"/>
    <w:rsid w:val="00625B1D"/>
    <w:rsid w:val="0066775A"/>
    <w:rsid w:val="007343A9"/>
    <w:rsid w:val="00937B4C"/>
    <w:rsid w:val="009471B6"/>
    <w:rsid w:val="009C58DC"/>
    <w:rsid w:val="00BD67AF"/>
    <w:rsid w:val="00D019B5"/>
    <w:rsid w:val="00D85DCB"/>
    <w:rsid w:val="00DC7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0ED1D"/>
  <w15:chartTrackingRefBased/>
  <w15:docId w15:val="{C67442D1-3DB0-452F-A3AA-E0BBBC0B2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1B6"/>
    <w:pPr>
      <w:ind w:left="720"/>
      <w:contextualSpacing/>
    </w:pPr>
  </w:style>
  <w:style w:type="paragraph" w:styleId="BalloonText">
    <w:name w:val="Balloon Text"/>
    <w:basedOn w:val="Normal"/>
    <w:link w:val="BalloonTextChar"/>
    <w:uiPriority w:val="99"/>
    <w:semiHidden/>
    <w:unhideWhenUsed/>
    <w:rsid w:val="002A53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53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Deeken, William</dc:creator>
  <cp:keywords/>
  <dc:description/>
  <cp:lastModifiedBy>Deeken, William</cp:lastModifiedBy>
  <cp:revision>4</cp:revision>
  <dcterms:created xsi:type="dcterms:W3CDTF">2019-04-24T21:21:00Z</dcterms:created>
  <dcterms:modified xsi:type="dcterms:W3CDTF">2019-05-10T06:56:00Z</dcterms:modified>
</cp:coreProperties>
</file>