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0DC6" w14:textId="77777777" w:rsidR="00981352" w:rsidRDefault="00981352">
      <w:r>
        <w:rPr>
          <w:rFonts w:hint="eastAsia"/>
        </w:rPr>
        <w:t>M</w:t>
      </w:r>
      <w:r>
        <w:t xml:space="preserve">ET CS 555 </w:t>
      </w:r>
    </w:p>
    <w:p w14:paraId="1B21630B" w14:textId="60F323FC" w:rsidR="00981352" w:rsidRDefault="00981352">
      <w:r>
        <w:rPr>
          <w:rFonts w:hint="eastAsia"/>
        </w:rPr>
        <w:t>H</w:t>
      </w:r>
      <w:r>
        <w:t>ao Wu</w:t>
      </w:r>
    </w:p>
    <w:p w14:paraId="0DD8FF4A" w14:textId="0F87B368" w:rsidR="00981352" w:rsidRDefault="00981352" w:rsidP="00981352">
      <w:r>
        <w:t>Assignment 3</w:t>
      </w:r>
    </w:p>
    <w:p w14:paraId="63FA520E" w14:textId="6651E1C1" w:rsidR="00981352" w:rsidRDefault="00981352" w:rsidP="00981352">
      <w:r>
        <w:rPr>
          <w:rFonts w:hint="eastAsia"/>
        </w:rPr>
        <w:t>(</w:t>
      </w:r>
      <w:r>
        <w:t>1)</w:t>
      </w:r>
    </w:p>
    <w:p w14:paraId="6AB86E29" w14:textId="6E4E936F" w:rsidR="00981352" w:rsidRDefault="00981352">
      <w:r>
        <w:rPr>
          <w:rFonts w:hint="eastAsia"/>
          <w:noProof/>
        </w:rPr>
        <w:drawing>
          <wp:inline distT="0" distB="0" distL="0" distR="0" wp14:anchorId="7DAD73CC" wp14:editId="77EEB7FB">
            <wp:extent cx="3517900" cy="2933700"/>
            <wp:effectExtent l="0" t="0" r="0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FFDC" w14:textId="588880B7" w:rsidR="00981352" w:rsidRDefault="00981352"/>
    <w:p w14:paraId="07BEE2CC" w14:textId="5119858C" w:rsidR="00981352" w:rsidRDefault="00981352">
      <w:r>
        <w:rPr>
          <w:rFonts w:hint="eastAsia"/>
        </w:rPr>
        <w:t>(</w:t>
      </w:r>
      <w:r>
        <w:t xml:space="preserve">2) Correlation coefficient is </w:t>
      </w:r>
      <w:r w:rsidRPr="00981352">
        <w:t>0.6991094</w:t>
      </w:r>
      <w:r>
        <w:t xml:space="preserve">. It told us that Number of meals with fish has potential relationship with Total Mercury in mg/g. </w:t>
      </w:r>
    </w:p>
    <w:p w14:paraId="5B2532CF" w14:textId="3D1B1F11" w:rsidR="00981352" w:rsidRDefault="00981352"/>
    <w:p w14:paraId="5483B048" w14:textId="032CBAB9" w:rsidR="00981352" w:rsidRDefault="00981352">
      <w:r>
        <w:rPr>
          <w:rFonts w:hint="eastAsia"/>
        </w:rPr>
        <w:t>(</w:t>
      </w:r>
      <w:r>
        <w:t>3) Equation: Total Mercury in mg/g = 1.688 + 0.276 Number of meals with fish</w:t>
      </w:r>
    </w:p>
    <w:p w14:paraId="6603ECB3" w14:textId="3F9C7049" w:rsidR="00981352" w:rsidRDefault="00981352"/>
    <w:p w14:paraId="6F8C8884" w14:textId="411A247D" w:rsidR="00981352" w:rsidRDefault="00981352">
      <w:r>
        <w:rPr>
          <w:rFonts w:hint="eastAsia"/>
        </w:rPr>
        <w:t>(</w:t>
      </w:r>
      <w:r>
        <w:t xml:space="preserve">4) </w:t>
      </w:r>
      <w:r w:rsidR="00D75975">
        <w:rPr>
          <w:noProof/>
          <w:position w:val="-4"/>
        </w:rPr>
        <w:object w:dxaOrig="219" w:dyaOrig="301" w14:anchorId="36F0DC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10.8pt;height:15pt;mso-width-percent:0;mso-height-percent:0;mso-width-percent:0;mso-height-percent:0" o:ole="" filled="t">
            <v:fill color2="black"/>
            <v:imagedata r:id="rId5" o:title=""/>
          </v:shape>
          <o:OLEObject Type="Embed" ShapeID="_x0000_i1031" DrawAspect="Content" ObjectID="_1695641910" r:id="rId6"/>
        </w:object>
      </w:r>
      <w:r>
        <w:t xml:space="preserve"> is 0.276 coefficient of Number of meals with fish. </w:t>
      </w:r>
      <w:r w:rsidR="00D75975">
        <w:rPr>
          <w:noProof/>
          <w:position w:val="-4"/>
        </w:rPr>
        <w:object w:dxaOrig="223" w:dyaOrig="301" w14:anchorId="07F541AC">
          <v:shape id="_x0000_i1030" type="#_x0000_t75" alt="" style="width:10.8pt;height:15pt;mso-width-percent:0;mso-height-percent:0;mso-width-percent:0;mso-height-percent:0" o:ole="" filled="t">
            <v:fill color2="black"/>
            <v:imagedata r:id="rId7" o:title=""/>
          </v:shape>
          <o:OLEObject Type="Embed" ShapeID="_x0000_i1030" DrawAspect="Content" ObjectID="_1695641911" r:id="rId8"/>
        </w:object>
      </w:r>
      <w:r>
        <w:t xml:space="preserve"> is 1.688 coefficient of constant.</w:t>
      </w:r>
    </w:p>
    <w:p w14:paraId="2891D37B" w14:textId="77777777" w:rsidR="00981352" w:rsidRDefault="00981352">
      <w:r>
        <w:t>(5)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287"/>
        <w:gridCol w:w="1413"/>
        <w:gridCol w:w="1413"/>
        <w:gridCol w:w="1413"/>
        <w:gridCol w:w="1605"/>
      </w:tblGrid>
      <w:tr w:rsidR="00981352" w:rsidRPr="00981352" w14:paraId="11666275" w14:textId="77777777" w:rsidTr="00981352">
        <w:trPr>
          <w:trHeight w:val="16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AE3C1" w14:textId="77777777" w:rsidR="00981352" w:rsidRPr="00981352" w:rsidRDefault="00981352" w:rsidP="00981352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8"/>
                <w:szCs w:val="18"/>
              </w:rPr>
            </w:pP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06DA9" w14:textId="77777777" w:rsidR="00981352" w:rsidRPr="00981352" w:rsidRDefault="00981352" w:rsidP="009813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8135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Df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B9A53" w14:textId="77777777" w:rsidR="00981352" w:rsidRPr="00981352" w:rsidRDefault="00981352" w:rsidP="009813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8135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Sum Sq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C4942" w14:textId="77777777" w:rsidR="00981352" w:rsidRPr="00981352" w:rsidRDefault="00981352" w:rsidP="009813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8135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Mean Sq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31A0E" w14:textId="77777777" w:rsidR="00981352" w:rsidRPr="00981352" w:rsidRDefault="00981352" w:rsidP="009813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8135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F value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B63F3" w14:textId="77777777" w:rsidR="00981352" w:rsidRPr="00981352" w:rsidRDefault="00981352" w:rsidP="009813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8135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Pr</w:t>
            </w:r>
            <w:proofErr w:type="spellEnd"/>
            <w:r w:rsidRPr="0098135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(&gt;F)</w:t>
            </w:r>
          </w:p>
        </w:tc>
      </w:tr>
      <w:tr w:rsidR="00981352" w:rsidRPr="00981352" w14:paraId="1FB6E980" w14:textId="77777777" w:rsidTr="00981352">
        <w:trPr>
          <w:trHeight w:val="180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BDBAD" w14:textId="77777777" w:rsidR="00981352" w:rsidRPr="00981352" w:rsidRDefault="00981352" w:rsidP="009813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8135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a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74607" w14:textId="77777777" w:rsidR="00981352" w:rsidRPr="00981352" w:rsidRDefault="00981352" w:rsidP="009813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81352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64DA3" w14:textId="77777777" w:rsidR="00981352" w:rsidRPr="00981352" w:rsidRDefault="00981352" w:rsidP="009813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81352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309.239297237826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D50E9" w14:textId="77777777" w:rsidR="00981352" w:rsidRPr="00981352" w:rsidRDefault="00981352" w:rsidP="009813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81352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309.239297237826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5EDA9" w14:textId="77777777" w:rsidR="00981352" w:rsidRPr="00981352" w:rsidRDefault="00981352" w:rsidP="009813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81352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93.6885267192901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B3F43" w14:textId="77777777" w:rsidR="00981352" w:rsidRPr="00981352" w:rsidRDefault="00981352" w:rsidP="009813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81352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6.01325600393475E-16</w:t>
            </w:r>
          </w:p>
        </w:tc>
      </w:tr>
      <w:tr w:rsidR="00981352" w:rsidRPr="00981352" w14:paraId="18D22552" w14:textId="77777777" w:rsidTr="00981352">
        <w:trPr>
          <w:trHeight w:val="16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8863A" w14:textId="77777777" w:rsidR="00981352" w:rsidRPr="00981352" w:rsidRDefault="00981352" w:rsidP="009813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81352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Residuals</w:t>
            </w:r>
          </w:p>
        </w:tc>
        <w:tc>
          <w:tcPr>
            <w:tcW w:w="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237C8" w14:textId="77777777" w:rsidR="00981352" w:rsidRPr="00981352" w:rsidRDefault="00981352" w:rsidP="009813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81352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2F641" w14:textId="77777777" w:rsidR="00981352" w:rsidRPr="00981352" w:rsidRDefault="00981352" w:rsidP="009813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81352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323.470249672174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E0C88" w14:textId="77777777" w:rsidR="00981352" w:rsidRPr="00981352" w:rsidRDefault="00981352" w:rsidP="009813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81352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3.30071683338953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38CFC" w14:textId="77777777" w:rsidR="00981352" w:rsidRPr="00981352" w:rsidRDefault="00981352" w:rsidP="009813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81352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44F46" w14:textId="77777777" w:rsidR="00981352" w:rsidRPr="00981352" w:rsidRDefault="00981352" w:rsidP="009813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81352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NA</w:t>
            </w:r>
          </w:p>
        </w:tc>
      </w:tr>
    </w:tbl>
    <w:p w14:paraId="5B64A84F" w14:textId="50631F71" w:rsidR="00981352" w:rsidRPr="00981352" w:rsidRDefault="00981352">
      <w:r>
        <w:rPr>
          <w:rFonts w:hint="eastAsia"/>
        </w:rPr>
        <w:t>H</w:t>
      </w:r>
      <w:r>
        <w:rPr>
          <w:vertAlign w:val="subscript"/>
        </w:rPr>
        <w:t>0</w:t>
      </w:r>
      <w:r>
        <w:t>:</w:t>
      </w:r>
      <w:r>
        <w:rPr>
          <w:vertAlign w:val="subscript"/>
        </w:rPr>
        <w:t xml:space="preserve"> </w:t>
      </w:r>
      <w:r w:rsidR="00D75975">
        <w:rPr>
          <w:noProof/>
          <w:position w:val="-4"/>
        </w:rPr>
        <w:object w:dxaOrig="219" w:dyaOrig="301" w14:anchorId="3D01A23F">
          <v:shape id="_x0000_i1029" type="#_x0000_t75" alt="" style="width:10.8pt;height:15pt;mso-width-percent:0;mso-height-percent:0;mso-width-percent:0;mso-height-percent:0" o:ole="" filled="t">
            <v:fill color2="black"/>
            <v:imagedata r:id="rId5" o:title=""/>
          </v:shape>
          <o:OLEObject Type="Embed" ShapeID="_x0000_i1029" DrawAspect="Content" ObjectID="_1695641912" r:id="rId9"/>
        </w:object>
      </w:r>
      <w:r>
        <w:t xml:space="preserve">= 0  </w:t>
      </w:r>
      <w:r>
        <w:rPr>
          <w:vertAlign w:val="subscript"/>
        </w:rPr>
        <w:t xml:space="preserve"> </w:t>
      </w:r>
      <w:r>
        <w:t>H</w:t>
      </w:r>
      <w:r>
        <w:rPr>
          <w:vertAlign w:val="subscript"/>
        </w:rPr>
        <w:t>1</w:t>
      </w:r>
      <w:r>
        <w:t>:</w:t>
      </w:r>
      <w:r w:rsidRPr="00981352">
        <w:t xml:space="preserve"> </w:t>
      </w:r>
      <w:r w:rsidR="00D75975">
        <w:rPr>
          <w:noProof/>
          <w:position w:val="-4"/>
        </w:rPr>
        <w:object w:dxaOrig="219" w:dyaOrig="301" w14:anchorId="4182F352">
          <v:shape id="_x0000_i1028" type="#_x0000_t75" alt="" style="width:10.8pt;height:15pt;mso-width-percent:0;mso-height-percent:0;mso-width-percent:0;mso-height-percent:0" o:ole="" filled="t">
            <v:fill color2="black"/>
            <v:imagedata r:id="rId5" o:title=""/>
          </v:shape>
          <o:OLEObject Type="Embed" ShapeID="_x0000_i1028" DrawAspect="Content" ObjectID="_1695641913" r:id="rId10"/>
        </w:object>
      </w:r>
      <w:r>
        <w:t xml:space="preserve"> no = 0</w:t>
      </w:r>
    </w:p>
    <w:p w14:paraId="5F62C81D" w14:textId="0A4E3973" w:rsidR="00981352" w:rsidRDefault="00981352">
      <w:r>
        <w:t>df = 100 -2 =98 degree of freedom</w:t>
      </w:r>
    </w:p>
    <w:p w14:paraId="5AF975E0" w14:textId="6EAE297F" w:rsidR="00981352" w:rsidRDefault="00D75975">
      <w:r>
        <w:rPr>
          <w:noProof/>
          <w:position w:val="-2"/>
        </w:rPr>
        <w:object w:dxaOrig="147" w:dyaOrig="265" w14:anchorId="1B024FB6">
          <v:shape id="_x0000_i1027" type="#_x0000_t75" alt="" style="width:7.2pt;height:13.8pt;mso-width-percent:0;mso-height-percent:0;mso-width-percent:0;mso-height-percent:0" o:ole="" filled="t">
            <v:fill color2="black"/>
            <v:imagedata r:id="rId11" o:title=""/>
          </v:shape>
          <o:OLEObject Type="Embed" ShapeID="_x0000_i1027" DrawAspect="Content" ObjectID="_1695641914" r:id="rId12"/>
        </w:object>
      </w:r>
      <w:r w:rsidR="00981352">
        <w:t>/2 = 0.05</w:t>
      </w:r>
    </w:p>
    <w:p w14:paraId="2A7AD032" w14:textId="5FEE3F74" w:rsidR="00981352" w:rsidRDefault="00981352">
      <w:r>
        <w:rPr>
          <w:rFonts w:hint="eastAsia"/>
        </w:rPr>
        <w:t>T</w:t>
      </w:r>
      <w:r>
        <w:rPr>
          <w:vertAlign w:val="subscript"/>
        </w:rPr>
        <w:t>98,0.05</w:t>
      </w:r>
      <w:r>
        <w:t xml:space="preserve"> = 1.66 which means reject H</w:t>
      </w:r>
      <w:r>
        <w:rPr>
          <w:vertAlign w:val="subscript"/>
        </w:rPr>
        <w:t xml:space="preserve">0 </w:t>
      </w:r>
      <w:r>
        <w:t>if t &gt;1.66 or t &lt;-1.66</w:t>
      </w:r>
    </w:p>
    <w:p w14:paraId="5205354F" w14:textId="311B33E1" w:rsidR="00981352" w:rsidRDefault="00981352">
      <w:r>
        <w:t xml:space="preserve">t = </w:t>
      </w:r>
      <w:r w:rsidR="00D75975">
        <w:rPr>
          <w:noProof/>
          <w:position w:val="-5"/>
        </w:rPr>
        <w:object w:dxaOrig="219" w:dyaOrig="338" w14:anchorId="4EBFE0BB">
          <v:shape id="_x0000_i1026" type="#_x0000_t75" alt="" style="width:10.8pt;height:16.8pt;mso-width-percent:0;mso-height-percent:0;mso-width-percent:0;mso-height-percent:0" o:ole="" filled="t">
            <v:fill color2="black"/>
            <v:imagedata r:id="rId13" o:title=""/>
          </v:shape>
          <o:OLEObject Type="Embed" ShapeID="_x0000_i1026" DrawAspect="Content" ObjectID="_1695641915" r:id="rId14"/>
        </w:object>
      </w:r>
      <w:r>
        <w:t xml:space="preserve"> / SE</w:t>
      </w:r>
      <w:r w:rsidR="00D75975">
        <w:rPr>
          <w:noProof/>
          <w:position w:val="-5"/>
        </w:rPr>
        <w:object w:dxaOrig="219" w:dyaOrig="338" w14:anchorId="0C411A81">
          <v:shape id="_x0000_i1025" type="#_x0000_t75" alt="" style="width:10.8pt;height:16.8pt;mso-width-percent:0;mso-height-percent:0;mso-width-percent:0;mso-height-percent:0" o:ole="" filled="t">
            <v:fill color2="black"/>
            <v:imagedata r:id="rId13" o:title=""/>
          </v:shape>
          <o:OLEObject Type="Embed" ShapeID="_x0000_i1025" DrawAspect="Content" ObjectID="_1695641916" r:id="rId15"/>
        </w:object>
      </w:r>
      <w:r>
        <w:t>.</w:t>
      </w:r>
      <w:r>
        <w:t xml:space="preserve"> = 0.27595/0.02851 = 9.679</w:t>
      </w:r>
    </w:p>
    <w:p w14:paraId="3389BB99" w14:textId="77777777" w:rsidR="00981352" w:rsidRDefault="00981352">
      <w:r>
        <w:rPr>
          <w:rFonts w:hint="eastAsia"/>
        </w:rPr>
        <w:t>C</w:t>
      </w:r>
      <w:r>
        <w:t xml:space="preserve">onfidence interval </w:t>
      </w:r>
      <w:proofErr w:type="gramStart"/>
      <w:r>
        <w:t>=( 0.9679</w:t>
      </w:r>
      <w:proofErr w:type="gramEnd"/>
      <w:r>
        <w:t xml:space="preserve"> +1.66* 0.02851)(0.9679 – 1.66*0.02851) =</w:t>
      </w:r>
    </w:p>
    <w:p w14:paraId="3CD6D544" w14:textId="27D0D1D8" w:rsidR="00981352" w:rsidRPr="00981352" w:rsidRDefault="00981352">
      <w:pPr>
        <w:rPr>
          <w:rFonts w:hint="eastAsia"/>
        </w:rPr>
      </w:pPr>
      <w:r>
        <w:t xml:space="preserve"> (</w:t>
      </w:r>
      <w:proofErr w:type="gramStart"/>
      <w:r>
        <w:t>0.9205734 ,</w:t>
      </w:r>
      <w:proofErr w:type="gramEnd"/>
      <w:r>
        <w:t xml:space="preserve"> 1.0152266</w:t>
      </w:r>
      <w:r>
        <w:rPr>
          <w:rFonts w:hint="eastAsia"/>
        </w:rPr>
        <w:t>)</w:t>
      </w:r>
    </w:p>
    <w:p w14:paraId="674C1810" w14:textId="115BFE47" w:rsidR="00981352" w:rsidRPr="00981352" w:rsidRDefault="00981352">
      <w:pPr>
        <w:rPr>
          <w:rFonts w:hint="eastAsia"/>
        </w:rPr>
      </w:pPr>
      <w:r>
        <w:rPr>
          <w:rFonts w:hint="eastAsia"/>
        </w:rPr>
        <w:t xml:space="preserve"> </w:t>
      </w:r>
      <w:r>
        <w:t>R-square = Reg SS / Total SS = 309.2393 / 632.7096 = 0.4888</w:t>
      </w:r>
    </w:p>
    <w:sectPr w:rsidR="00981352" w:rsidRPr="00981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52"/>
    <w:rsid w:val="000A4B4E"/>
    <w:rsid w:val="00202FFB"/>
    <w:rsid w:val="00981352"/>
    <w:rsid w:val="00D7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3BE6"/>
  <w15:chartTrackingRefBased/>
  <w15:docId w15:val="{98E78839-0E77-EA4D-B21A-95FD644A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13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2.e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2021-10-13T17:41:00Z</dcterms:created>
  <dcterms:modified xsi:type="dcterms:W3CDTF">2021-10-13T18:52:00Z</dcterms:modified>
</cp:coreProperties>
</file>