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A01" w:rsidRPr="00E31A01" w:rsidRDefault="00E31A01" w:rsidP="00E31A01">
      <w:pPr>
        <w:rPr>
          <w:rFonts w:ascii="Times New Roman" w:hAnsi="Times New Roman" w:cs="Times New Roman"/>
        </w:rPr>
      </w:pPr>
      <w:r w:rsidRPr="00E31A01">
        <w:rPr>
          <w:rFonts w:ascii="Times New Roman" w:hAnsi="Times New Roman" w:cs="Times New Roman"/>
        </w:rPr>
        <w:t>1STF      10-Apr-2017</w:t>
      </w:r>
    </w:p>
    <w:p w:rsidR="00E31A01" w:rsidRPr="00E31A01" w:rsidRDefault="00E31A01" w:rsidP="00E31A01">
      <w:pPr>
        <w:rPr>
          <w:rFonts w:ascii="Times New Roman" w:hAnsi="Times New Roman" w:cs="Times New Roman"/>
        </w:rPr>
      </w:pPr>
      <w:proofErr w:type="gramStart"/>
      <w:r w:rsidRPr="00E31A01">
        <w:rPr>
          <w:rFonts w:ascii="Times New Roman" w:hAnsi="Times New Roman" w:cs="Times New Roman"/>
        </w:rPr>
        <w:t>.1STF.test</w:t>
      </w:r>
      <w:proofErr w:type="gramEnd"/>
    </w:p>
    <w:p w:rsidR="00E31A01" w:rsidRPr="00E31A01" w:rsidRDefault="00E31A01" w:rsidP="00E31A01">
      <w:pPr>
        <w:rPr>
          <w:rFonts w:ascii="Times New Roman" w:hAnsi="Times New Roman" w:cs="Times New Roman"/>
        </w:rPr>
      </w:pPr>
      <w:proofErr w:type="gramStart"/>
      <w:r w:rsidRPr="00E31A01">
        <w:rPr>
          <w:rFonts w:ascii="Times New Roman" w:hAnsi="Times New Roman" w:cs="Times New Roman"/>
        </w:rPr>
        <w:t>95  307</w:t>
      </w:r>
      <w:proofErr w:type="gramEnd"/>
      <w:r w:rsidRPr="00E31A01">
        <w:rPr>
          <w:rFonts w:ascii="Times New Roman" w:hAnsi="Times New Roman" w:cs="Times New Roman"/>
        </w:rPr>
        <w:t xml:space="preserve">  20 1</w:t>
      </w:r>
    </w:p>
    <w:p w:rsidR="00E31A01" w:rsidRPr="00E31A01" w:rsidRDefault="00E31A01" w:rsidP="00E31A01">
      <w:pPr>
        <w:rPr>
          <w:rFonts w:ascii="Times New Roman" w:hAnsi="Times New Roman" w:cs="Times New Roman"/>
        </w:rPr>
      </w:pPr>
      <w:r w:rsidRPr="00E31A01">
        <w:rPr>
          <w:rFonts w:ascii="Times New Roman" w:hAnsi="Times New Roman" w:cs="Times New Roman"/>
        </w:rPr>
        <w:t>N-1STF.dat</w:t>
      </w:r>
    </w:p>
    <w:p w:rsidR="00E31A01" w:rsidRPr="00E31A01" w:rsidRDefault="00E31A01" w:rsidP="00E31A01">
      <w:pPr>
        <w:rPr>
          <w:rFonts w:ascii="Times New Roman" w:hAnsi="Times New Roman" w:cs="Times New Roman"/>
        </w:rPr>
      </w:pPr>
      <w:r w:rsidRPr="00E31A01">
        <w:rPr>
          <w:rFonts w:ascii="Times New Roman" w:hAnsi="Times New Roman" w:cs="Times New Roman"/>
        </w:rPr>
        <w:t>N-1STF.dat</w:t>
      </w:r>
    </w:p>
    <w:p w:rsidR="00E31A01" w:rsidRPr="00E31A01" w:rsidRDefault="00E31A01" w:rsidP="00E31A01">
      <w:pPr>
        <w:rPr>
          <w:rFonts w:ascii="Times New Roman" w:hAnsi="Times New Roman" w:cs="Times New Roman"/>
        </w:rPr>
      </w:pPr>
      <w:r w:rsidRPr="00E31A01">
        <w:rPr>
          <w:rFonts w:ascii="Times New Roman" w:hAnsi="Times New Roman" w:cs="Times New Roman"/>
        </w:rPr>
        <w:t>appNCS-1STF.dat</w:t>
      </w:r>
    </w:p>
    <w:p w:rsidR="00E31A01" w:rsidRPr="00E31A01" w:rsidRDefault="00E31A01" w:rsidP="00E31A01">
      <w:pPr>
        <w:rPr>
          <w:rFonts w:ascii="Times New Roman" w:hAnsi="Times New Roman" w:cs="Times New Roman"/>
        </w:rPr>
      </w:pPr>
      <w:r w:rsidRPr="00E31A01">
        <w:rPr>
          <w:rFonts w:ascii="Times New Roman" w:hAnsi="Times New Roman" w:cs="Times New Roman"/>
        </w:rPr>
        <w:t>-----------------parameter--------------------</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1334887077757897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random </w:t>
      </w:r>
      <w:proofErr w:type="spellStart"/>
      <w:r w:rsidRPr="00E31A01">
        <w:rPr>
          <w:rFonts w:ascii="Times New Roman" w:hAnsi="Times New Roman" w:cs="Times New Roman"/>
        </w:rPr>
        <w:t>numer</w:t>
      </w:r>
      <w:proofErr w:type="spellEnd"/>
      <w:r w:rsidRPr="00E31A01">
        <w:rPr>
          <w:rFonts w:ascii="Times New Roman" w:hAnsi="Times New Roman" w:cs="Times New Roman"/>
        </w:rPr>
        <w:t>, 16 characters</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1.000       1.000       1.000      1.000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epsil</w:t>
      </w:r>
      <w:proofErr w:type="spellEnd"/>
      <w:r w:rsidRPr="00E31A01">
        <w:rPr>
          <w:rFonts w:ascii="Times New Roman" w:hAnsi="Times New Roman" w:cs="Times New Roman"/>
        </w:rPr>
        <w:t xml:space="preserve">, epsil1, epsil2, </w:t>
      </w:r>
      <w:proofErr w:type="spellStart"/>
      <w:r w:rsidRPr="00E31A01">
        <w:rPr>
          <w:rFonts w:ascii="Times New Roman" w:hAnsi="Times New Roman" w:cs="Times New Roman"/>
        </w:rPr>
        <w:t>enscale</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100.000      20.000       1.000      0.500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ck_r</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ck_tht</w:t>
      </w:r>
      <w:proofErr w:type="spellEnd"/>
      <w:r w:rsidRPr="00E31A01">
        <w:rPr>
          <w:rFonts w:ascii="Times New Roman" w:hAnsi="Times New Roman" w:cs="Times New Roman"/>
        </w:rPr>
        <w:t>, ck_phi1, ck_phi3</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4.000       1.000       1.200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sigma_ij</w:t>
      </w:r>
      <w:proofErr w:type="spellEnd"/>
      <w:r w:rsidRPr="00E31A01">
        <w:rPr>
          <w:rFonts w:ascii="Times New Roman" w:hAnsi="Times New Roman" w:cs="Times New Roman"/>
        </w:rPr>
        <w:t>, amass, gamma</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1.000       1.000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avsn0, </w:t>
      </w:r>
      <w:proofErr w:type="spellStart"/>
      <w:r w:rsidRPr="00E31A01">
        <w:rPr>
          <w:rFonts w:ascii="Times New Roman" w:hAnsi="Times New Roman" w:cs="Times New Roman"/>
        </w:rPr>
        <w:t>boltz</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1.000       0.100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gr0, </w:t>
      </w:r>
      <w:proofErr w:type="spellStart"/>
      <w:r w:rsidRPr="00E31A01">
        <w:rPr>
          <w:rFonts w:ascii="Times New Roman" w:hAnsi="Times New Roman" w:cs="Times New Roman"/>
        </w:rPr>
        <w:t>gdr</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0.005       1.000       0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s_dt</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s_gm</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iFixKr</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6           2           3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k_sol</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n_sol</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m_sol</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0.200       0.100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epsilon_p</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epsilon_pp</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1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temp</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0.0         0.0         0.0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ga1_f1, ga2_f1, gQ0_f1</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0.0         0.0         0.0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ga1_f2, ga2_f2, gQ0_f2</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0.0         0.0         0.0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ga1_b, ga2_b, gQ0_b</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0.0         0.0      0.0       0.02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ga1_w, ga2_w, gQ0_w, </w:t>
      </w:r>
      <w:proofErr w:type="spellStart"/>
      <w:r w:rsidRPr="00E31A01">
        <w:rPr>
          <w:rFonts w:ascii="Times New Roman" w:hAnsi="Times New Roman" w:cs="Times New Roman"/>
        </w:rPr>
        <w:t>alpha_Qw</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1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Is_Solvation</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1           0           200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nConform</w:t>
      </w:r>
      <w:proofErr w:type="spellEnd"/>
      <w:r w:rsidRPr="00E31A01">
        <w:rPr>
          <w:rFonts w:ascii="Times New Roman" w:hAnsi="Times New Roman" w:cs="Times New Roman"/>
        </w:rPr>
        <w:t xml:space="preserve">, nCon0, </w:t>
      </w:r>
      <w:proofErr w:type="spellStart"/>
      <w:r w:rsidRPr="00E31A01">
        <w:rPr>
          <w:rFonts w:ascii="Times New Roman" w:hAnsi="Times New Roman" w:cs="Times New Roman"/>
        </w:rPr>
        <w:t>nRunConf</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500 </w:t>
      </w:r>
      <w:proofErr w:type="gramStart"/>
      <w:r w:rsidRPr="00E31A01">
        <w:rPr>
          <w:rFonts w:ascii="Times New Roman" w:hAnsi="Times New Roman" w:cs="Times New Roman"/>
        </w:rPr>
        <w:t>0.01  0</w:t>
      </w:r>
      <w:proofErr w:type="gramEnd"/>
      <w:r w:rsidRPr="00E31A01">
        <w:rPr>
          <w:rFonts w:ascii="Times New Roman" w:hAnsi="Times New Roman" w:cs="Times New Roman"/>
        </w:rPr>
        <w:t xml:space="preserve"> 1000  0 1000                      ; </w:t>
      </w:r>
      <w:proofErr w:type="spellStart"/>
      <w:r w:rsidRPr="00E31A01">
        <w:rPr>
          <w:rFonts w:ascii="Times New Roman" w:hAnsi="Times New Roman" w:cs="Times New Roman"/>
        </w:rPr>
        <w:t>gQbnativ</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gQbdenatural</w:t>
      </w:r>
      <w:proofErr w:type="spellEnd"/>
      <w:r w:rsidRPr="00E31A01">
        <w:rPr>
          <w:rFonts w:ascii="Times New Roman" w:hAnsi="Times New Roman" w:cs="Times New Roman"/>
        </w:rPr>
        <w:t>, gQf1nativ, gQf1denatural, gQf2nativ, gQf2denatural</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500000     50000000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nsnap</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nstep</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400      100000    500000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nConformOutput</w:t>
      </w:r>
      <w:proofErr w:type="spellEnd"/>
      <w:r w:rsidRPr="00E31A01">
        <w:rPr>
          <w:rFonts w:ascii="Times New Roman" w:hAnsi="Times New Roman" w:cs="Times New Roman"/>
        </w:rPr>
        <w:t xml:space="preserve">, nOutput0, </w:t>
      </w:r>
      <w:proofErr w:type="spellStart"/>
      <w:r w:rsidRPr="00E31A01">
        <w:rPr>
          <w:rFonts w:ascii="Times New Roman" w:hAnsi="Times New Roman" w:cs="Times New Roman"/>
        </w:rPr>
        <w:t>ndOutput</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-2 </w:t>
      </w:r>
      <w:proofErr w:type="gramStart"/>
      <w:r w:rsidRPr="00E31A01">
        <w:rPr>
          <w:rFonts w:ascii="Times New Roman" w:hAnsi="Times New Roman" w:cs="Times New Roman"/>
        </w:rPr>
        <w:t>1000  -</w:t>
      </w:r>
      <w:proofErr w:type="gramEnd"/>
      <w:r w:rsidRPr="00E31A01">
        <w:rPr>
          <w:rFonts w:ascii="Times New Roman" w:hAnsi="Times New Roman" w:cs="Times New Roman"/>
        </w:rPr>
        <w:t xml:space="preserve">2 1000  -2 1000                               ;outQf1_i, outQf1_f, outQf2_i, outQf2_f, </w:t>
      </w:r>
      <w:proofErr w:type="spellStart"/>
      <w:r w:rsidRPr="00E31A01">
        <w:rPr>
          <w:rFonts w:ascii="Times New Roman" w:hAnsi="Times New Roman" w:cs="Times New Roman"/>
        </w:rPr>
        <w:t>outQb_i</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outQb_f</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20     2000000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nbinsnap</w:t>
      </w:r>
      <w:proofErr w:type="spellEnd"/>
      <w:r w:rsidRPr="00E31A01">
        <w:rPr>
          <w:rFonts w:ascii="Times New Roman" w:hAnsi="Times New Roman" w:cs="Times New Roman"/>
        </w:rPr>
        <w:t>, nbinsnap0</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100         100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nbin_f</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nbin_b</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3       1        0.000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dbin_f</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dbin_b</w:t>
      </w:r>
      <w:proofErr w:type="spellEnd"/>
      <w:r w:rsidRPr="00E31A01">
        <w:rPr>
          <w:rFonts w:ascii="Times New Roman" w:hAnsi="Times New Roman" w:cs="Times New Roman"/>
        </w:rPr>
        <w:t>, vbin0</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0         100         7.0   -350.0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IsEbin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nEbin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dEbin</w:t>
      </w:r>
      <w:proofErr w:type="spellEnd"/>
      <w:r w:rsidRPr="00E31A01">
        <w:rPr>
          <w:rFonts w:ascii="Times New Roman" w:hAnsi="Times New Roman" w:cs="Times New Roman"/>
        </w:rPr>
        <w:t>, vEbin0</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1          100         0.6   -57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IsEbbin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nEbbin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dEbbin</w:t>
      </w:r>
      <w:proofErr w:type="spellEnd"/>
      <w:r w:rsidRPr="00E31A01">
        <w:rPr>
          <w:rFonts w:ascii="Times New Roman" w:hAnsi="Times New Roman" w:cs="Times New Roman"/>
        </w:rPr>
        <w:t>, vEbbin0</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0          100        1.000     0.000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IsRbin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nRbin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dRbin</w:t>
      </w:r>
      <w:proofErr w:type="spellEnd"/>
      <w:r w:rsidRPr="00E31A01">
        <w:rPr>
          <w:rFonts w:ascii="Times New Roman" w:hAnsi="Times New Roman" w:cs="Times New Roman"/>
        </w:rPr>
        <w:t>, vRbin0</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1          100        0.5   -</w:t>
      </w:r>
      <w:proofErr w:type="gramStart"/>
      <w:r w:rsidRPr="00E31A01">
        <w:rPr>
          <w:rFonts w:ascii="Times New Roman" w:hAnsi="Times New Roman" w:cs="Times New Roman"/>
        </w:rPr>
        <w:t>25  0.001</w:t>
      </w:r>
      <w:proofErr w:type="gramEnd"/>
      <w:r w:rsidRPr="00E31A01">
        <w:rPr>
          <w:rFonts w:ascii="Times New Roman" w:hAnsi="Times New Roman" w:cs="Times New Roman"/>
        </w:rPr>
        <w:t xml:space="preserve">   ; </w:t>
      </w:r>
      <w:proofErr w:type="spellStart"/>
      <w:r w:rsidRPr="00E31A01">
        <w:rPr>
          <w:rFonts w:ascii="Times New Roman" w:hAnsi="Times New Roman" w:cs="Times New Roman"/>
        </w:rPr>
        <w:t>IsWbin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nWbin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dWbin</w:t>
      </w:r>
      <w:proofErr w:type="spellEnd"/>
      <w:r w:rsidRPr="00E31A01">
        <w:rPr>
          <w:rFonts w:ascii="Times New Roman" w:hAnsi="Times New Roman" w:cs="Times New Roman"/>
        </w:rPr>
        <w:t xml:space="preserve">, vWbin0, </w:t>
      </w:r>
      <w:proofErr w:type="spellStart"/>
      <w:r w:rsidRPr="00E31A01">
        <w:rPr>
          <w:rFonts w:ascii="Times New Roman" w:hAnsi="Times New Roman" w:cs="Times New Roman"/>
        </w:rPr>
        <w:t>cri_Qb</w:t>
      </w:r>
      <w:proofErr w:type="spellEnd"/>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7500.0      10.000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PBC: </w:t>
      </w:r>
      <w:proofErr w:type="spellStart"/>
      <w:r w:rsidRPr="00E31A01">
        <w:rPr>
          <w:rFonts w:ascii="Times New Roman" w:hAnsi="Times New Roman" w:cs="Times New Roman"/>
        </w:rPr>
        <w:t>pL</w:t>
      </w:r>
      <w:proofErr w:type="spellEnd"/>
      <w:r w:rsidRPr="00E31A01">
        <w:rPr>
          <w:rFonts w:ascii="Times New Roman" w:hAnsi="Times New Roman" w:cs="Times New Roman"/>
        </w:rPr>
        <w:t>, dl</w:t>
      </w:r>
    </w:p>
    <w:p w:rsidR="00E31A01" w:rsidRPr="00E31A01" w:rsidRDefault="00E31A01" w:rsidP="00E31A01">
      <w:pPr>
        <w:rPr>
          <w:rFonts w:ascii="Times New Roman" w:hAnsi="Times New Roman" w:cs="Times New Roman"/>
        </w:rPr>
      </w:pPr>
      <w:r w:rsidRPr="00E31A01">
        <w:rPr>
          <w:rFonts w:ascii="Times New Roman" w:hAnsi="Times New Roman" w:cs="Times New Roman"/>
        </w:rPr>
        <w:t xml:space="preserve">      1.200       1.200         0.96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Alpha1, Alpha2, Beta</w:t>
      </w:r>
    </w:p>
    <w:p w:rsidR="00101574" w:rsidRPr="00E31A01" w:rsidRDefault="00E31A01" w:rsidP="00E31A01">
      <w:pPr>
        <w:rPr>
          <w:rFonts w:ascii="Times New Roman" w:hAnsi="Times New Roman" w:cs="Times New Roman"/>
        </w:rPr>
      </w:pPr>
      <w:r w:rsidRPr="00E31A01">
        <w:rPr>
          <w:rFonts w:ascii="Times New Roman" w:hAnsi="Times New Roman" w:cs="Times New Roman"/>
        </w:rPr>
        <w:t xml:space="preserve">      0.000       5.000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Delta, </w:t>
      </w:r>
      <w:proofErr w:type="spellStart"/>
      <w:r w:rsidRPr="00E31A01">
        <w:rPr>
          <w:rFonts w:ascii="Times New Roman" w:hAnsi="Times New Roman" w:cs="Times New Roman"/>
        </w:rPr>
        <w:t>CritR_non</w:t>
      </w:r>
      <w:proofErr w:type="spellEnd"/>
    </w:p>
    <w:p w:rsidR="00E31A01" w:rsidRPr="00E31A01" w:rsidRDefault="00E31A01">
      <w:pPr>
        <w:widowControl/>
        <w:jc w:val="left"/>
        <w:rPr>
          <w:rFonts w:ascii="Times New Roman" w:hAnsi="Times New Roman" w:cs="Times New Roman"/>
        </w:rPr>
      </w:pPr>
      <w:r w:rsidRPr="00E31A01">
        <w:rPr>
          <w:rFonts w:ascii="Times New Roman" w:hAnsi="Times New Roman" w:cs="Times New Roman"/>
        </w:rPr>
        <w:br w:type="page"/>
      </w:r>
    </w:p>
    <w:p w:rsidR="00E31A01" w:rsidRPr="00E31A01" w:rsidRDefault="00E31A01" w:rsidP="00E31A01">
      <w:pPr>
        <w:rPr>
          <w:rFonts w:ascii="Times New Roman" w:hAnsi="Times New Roman" w:cs="Times New Roman"/>
        </w:rPr>
      </w:pPr>
      <w:r w:rsidRPr="00E31A01">
        <w:rPr>
          <w:rFonts w:ascii="Times New Roman" w:hAnsi="Times New Roman" w:cs="Times New Roman"/>
        </w:rPr>
        <w:lastRenderedPageBreak/>
        <w:t>参数说明：</w:t>
      </w:r>
    </w:p>
    <w:p w:rsidR="00E31A01" w:rsidRPr="00E31A01" w:rsidRDefault="00E31A01" w:rsidP="00E31A01">
      <w:pPr>
        <w:rPr>
          <w:rFonts w:ascii="Times New Roman" w:hAnsi="Times New Roman" w:cs="Times New Roman"/>
        </w:rPr>
      </w:pPr>
    </w:p>
    <w:p w:rsidR="00E31A01" w:rsidRDefault="00E31A01" w:rsidP="00E31A01">
      <w:pPr>
        <w:rPr>
          <w:rFonts w:ascii="Times New Roman" w:hAnsi="Times New Roman" w:cs="Times New Roman"/>
        </w:rPr>
      </w:pPr>
      <w:r w:rsidRPr="00E31A01">
        <w:rPr>
          <w:rFonts w:ascii="Times New Roman" w:hAnsi="Times New Roman" w:cs="Times New Roman"/>
        </w:rPr>
        <w:t>1STF      10-Apr-2017</w:t>
      </w:r>
    </w:p>
    <w:p w:rsidR="00E31A01" w:rsidRPr="00E31A01" w:rsidRDefault="00E31A01" w:rsidP="00E31A01">
      <w:pPr>
        <w:rPr>
          <w:rFonts w:ascii="Times New Roman" w:hAnsi="Times New Roman" w:cs="Times New Roman" w:hint="eastAsia"/>
          <w:color w:val="4472C4" w:themeColor="accent5"/>
        </w:rPr>
      </w:pPr>
      <w:r>
        <w:rPr>
          <w:rFonts w:ascii="Times New Roman" w:hAnsi="Times New Roman" w:cs="Times New Roman" w:hint="eastAsia"/>
          <w:color w:val="4472C4" w:themeColor="accent5"/>
        </w:rPr>
        <w:t>模拟的体系名与模拟日期。不影响程序的运行。</w:t>
      </w:r>
    </w:p>
    <w:p w:rsidR="00E31A01" w:rsidRDefault="00E31A01" w:rsidP="00E31A01">
      <w:pPr>
        <w:rPr>
          <w:rFonts w:ascii="Times New Roman" w:hAnsi="Times New Roman" w:cs="Times New Roman"/>
        </w:rPr>
      </w:pPr>
      <w:proofErr w:type="gramStart"/>
      <w:r w:rsidRPr="00E31A01">
        <w:rPr>
          <w:rFonts w:ascii="Times New Roman" w:hAnsi="Times New Roman" w:cs="Times New Roman"/>
        </w:rPr>
        <w:t>.1STF.test</w:t>
      </w:r>
      <w:proofErr w:type="gramEnd"/>
    </w:p>
    <w:p w:rsidR="00E31A01" w:rsidRPr="00E31A01" w:rsidRDefault="00E31A01" w:rsidP="00E31A01">
      <w:pPr>
        <w:rPr>
          <w:rFonts w:ascii="Times New Roman" w:hAnsi="Times New Roman" w:cs="Times New Roman"/>
          <w:color w:val="4472C4" w:themeColor="accent5"/>
        </w:rPr>
      </w:pPr>
      <w:r w:rsidRPr="00E31A01">
        <w:rPr>
          <w:rFonts w:ascii="Times New Roman" w:hAnsi="Times New Roman" w:cs="Times New Roman" w:hint="eastAsia"/>
          <w:color w:val="4472C4" w:themeColor="accent5"/>
        </w:rPr>
        <w:t>统一的后缀名。方便整理用，本次模拟所有的输出文件均具有此后缀。</w:t>
      </w:r>
    </w:p>
    <w:p w:rsidR="00E31A01" w:rsidRDefault="00E31A01" w:rsidP="00E31A01">
      <w:pPr>
        <w:rPr>
          <w:rFonts w:ascii="Times New Roman" w:hAnsi="Times New Roman" w:cs="Times New Roman"/>
        </w:rPr>
      </w:pPr>
      <w:proofErr w:type="gramStart"/>
      <w:r w:rsidRPr="00E31A01">
        <w:rPr>
          <w:rFonts w:ascii="Times New Roman" w:hAnsi="Times New Roman" w:cs="Times New Roman"/>
        </w:rPr>
        <w:t>95  307</w:t>
      </w:r>
      <w:proofErr w:type="gramEnd"/>
      <w:r w:rsidRPr="00E31A01">
        <w:rPr>
          <w:rFonts w:ascii="Times New Roman" w:hAnsi="Times New Roman" w:cs="Times New Roman"/>
        </w:rPr>
        <w:t xml:space="preserve">  20 1</w:t>
      </w:r>
    </w:p>
    <w:p w:rsidR="00E31A01" w:rsidRPr="007F19ED" w:rsidRDefault="007F19ED" w:rsidP="007F19ED">
      <w:pPr>
        <w:pStyle w:val="a3"/>
        <w:numPr>
          <w:ilvl w:val="0"/>
          <w:numId w:val="1"/>
        </w:numPr>
        <w:ind w:firstLineChars="0"/>
        <w:rPr>
          <w:rFonts w:ascii="Times New Roman" w:hAnsi="Times New Roman" w:cs="Times New Roman"/>
          <w:color w:val="4472C4" w:themeColor="accent5"/>
        </w:rPr>
      </w:pPr>
      <w:r w:rsidRPr="007F19ED">
        <w:rPr>
          <w:rFonts w:ascii="Times New Roman" w:hAnsi="Times New Roman" w:cs="Times New Roman" w:hint="eastAsia"/>
          <w:color w:val="4472C4" w:themeColor="accent5"/>
        </w:rPr>
        <w:t>前两个参数分别是第一条链的长度和总长度，若模拟</w:t>
      </w:r>
      <w:proofErr w:type="gramStart"/>
      <w:r w:rsidRPr="007F19ED">
        <w:rPr>
          <w:rFonts w:ascii="Times New Roman" w:hAnsi="Times New Roman" w:cs="Times New Roman" w:hint="eastAsia"/>
          <w:color w:val="4472C4" w:themeColor="accent5"/>
        </w:rPr>
        <w:t>单条链则两个</w:t>
      </w:r>
      <w:proofErr w:type="gramEnd"/>
      <w:r w:rsidRPr="007F19ED">
        <w:rPr>
          <w:rFonts w:ascii="Times New Roman" w:hAnsi="Times New Roman" w:cs="Times New Roman" w:hint="eastAsia"/>
          <w:color w:val="4472C4" w:themeColor="accent5"/>
        </w:rPr>
        <w:t>值相等。</w:t>
      </w:r>
    </w:p>
    <w:p w:rsidR="007F19ED" w:rsidRDefault="007F19ED" w:rsidP="007F19ED">
      <w:pPr>
        <w:pStyle w:val="a3"/>
        <w:numPr>
          <w:ilvl w:val="0"/>
          <w:numId w:val="1"/>
        </w:numPr>
        <w:ind w:firstLineChars="0"/>
        <w:rPr>
          <w:rFonts w:ascii="Times New Roman" w:hAnsi="Times New Roman" w:cs="Times New Roman"/>
          <w:color w:val="4472C4" w:themeColor="accent5"/>
        </w:rPr>
      </w:pPr>
      <w:r w:rsidRPr="007F19ED">
        <w:rPr>
          <w:rFonts w:ascii="Times New Roman" w:hAnsi="Times New Roman" w:cs="Times New Roman" w:hint="eastAsia"/>
          <w:color w:val="4472C4" w:themeColor="accent5"/>
        </w:rPr>
        <w:t>第三个参数是相互作用文件中用于区分两条链的间隔值。因为</w:t>
      </w:r>
      <w:r>
        <w:rPr>
          <w:rFonts w:ascii="Times New Roman" w:hAnsi="Times New Roman" w:cs="Times New Roman" w:hint="eastAsia"/>
          <w:color w:val="4472C4" w:themeColor="accent5"/>
        </w:rPr>
        <w:t>相互作用文件中只有残基编号而没有链编号，所以对残基进行了重新编号，并且让两条链的编号中间存在一定的间隔，以便在程序中能够通过读入残基编号来判断其属于哪一条链。以该体系为例，编号</w:t>
      </w:r>
      <w:r>
        <w:rPr>
          <w:rFonts w:ascii="Times New Roman" w:hAnsi="Times New Roman" w:cs="Times New Roman" w:hint="eastAsia"/>
          <w:color w:val="4472C4" w:themeColor="accent5"/>
        </w:rPr>
        <w:t>1-</w:t>
      </w:r>
      <w:r>
        <w:rPr>
          <w:rFonts w:ascii="Times New Roman" w:hAnsi="Times New Roman" w:cs="Times New Roman"/>
          <w:color w:val="4472C4" w:themeColor="accent5"/>
        </w:rPr>
        <w:t>95</w:t>
      </w:r>
      <w:r>
        <w:rPr>
          <w:rFonts w:ascii="Times New Roman" w:hAnsi="Times New Roman" w:cs="Times New Roman" w:hint="eastAsia"/>
          <w:color w:val="4472C4" w:themeColor="accent5"/>
        </w:rPr>
        <w:t>的残基为</w:t>
      </w:r>
      <w:r>
        <w:rPr>
          <w:rFonts w:ascii="Times New Roman" w:hAnsi="Times New Roman" w:cs="Times New Roman" w:hint="eastAsia"/>
          <w:color w:val="4472C4" w:themeColor="accent5"/>
        </w:rPr>
        <w:t>A</w:t>
      </w:r>
      <w:r>
        <w:rPr>
          <w:rFonts w:ascii="Times New Roman" w:hAnsi="Times New Roman" w:cs="Times New Roman" w:hint="eastAsia"/>
          <w:color w:val="4472C4" w:themeColor="accent5"/>
        </w:rPr>
        <w:t>链，编号</w:t>
      </w:r>
      <w:r>
        <w:rPr>
          <w:rFonts w:ascii="Times New Roman" w:hAnsi="Times New Roman" w:cs="Times New Roman" w:hint="eastAsia"/>
          <w:color w:val="4472C4" w:themeColor="accent5"/>
        </w:rPr>
        <w:t>116</w:t>
      </w:r>
      <w:r>
        <w:rPr>
          <w:rFonts w:ascii="Times New Roman" w:hAnsi="Times New Roman" w:cs="Times New Roman" w:hint="eastAsia"/>
          <w:color w:val="4472C4" w:themeColor="accent5"/>
        </w:rPr>
        <w:t>以后为</w:t>
      </w:r>
      <w:r>
        <w:rPr>
          <w:rFonts w:ascii="Times New Roman" w:hAnsi="Times New Roman" w:cs="Times New Roman" w:hint="eastAsia"/>
          <w:color w:val="4472C4" w:themeColor="accent5"/>
        </w:rPr>
        <w:t>B</w:t>
      </w:r>
      <w:r>
        <w:rPr>
          <w:rFonts w:ascii="Times New Roman" w:hAnsi="Times New Roman" w:cs="Times New Roman" w:hint="eastAsia"/>
          <w:color w:val="4472C4" w:themeColor="accent5"/>
        </w:rPr>
        <w:t>链</w:t>
      </w:r>
      <w:r w:rsidR="00810AF3">
        <w:rPr>
          <w:rFonts w:ascii="Times New Roman" w:hAnsi="Times New Roman" w:cs="Times New Roman" w:hint="eastAsia"/>
          <w:color w:val="4472C4" w:themeColor="accent5"/>
        </w:rPr>
        <w:t>。建议不修改此参数。</w:t>
      </w:r>
    </w:p>
    <w:p w:rsidR="00810AF3" w:rsidRPr="007F19ED" w:rsidRDefault="00810AF3" w:rsidP="007F19ED">
      <w:pPr>
        <w:pStyle w:val="a3"/>
        <w:numPr>
          <w:ilvl w:val="0"/>
          <w:numId w:val="1"/>
        </w:numPr>
        <w:ind w:firstLineChars="0"/>
        <w:rPr>
          <w:rFonts w:ascii="Times New Roman" w:hAnsi="Times New Roman" w:cs="Times New Roman" w:hint="eastAsia"/>
          <w:color w:val="4472C4" w:themeColor="accent5"/>
        </w:rPr>
      </w:pPr>
      <w:r>
        <w:rPr>
          <w:rFonts w:ascii="Times New Roman" w:hAnsi="Times New Roman" w:cs="Times New Roman" w:hint="eastAsia"/>
          <w:color w:val="4472C4" w:themeColor="accent5"/>
        </w:rPr>
        <w:t>模拟模式。该版本的程序有</w:t>
      </w:r>
      <w:r>
        <w:rPr>
          <w:rFonts w:ascii="Times New Roman" w:hAnsi="Times New Roman" w:cs="Times New Roman" w:hint="eastAsia"/>
          <w:color w:val="4472C4" w:themeColor="accent5"/>
        </w:rPr>
        <w:t>0</w:t>
      </w:r>
      <w:r>
        <w:rPr>
          <w:rFonts w:ascii="Times New Roman" w:hAnsi="Times New Roman" w:cs="Times New Roman" w:hint="eastAsia"/>
          <w:color w:val="4472C4" w:themeColor="accent5"/>
        </w:rPr>
        <w:t>和</w:t>
      </w:r>
      <w:r>
        <w:rPr>
          <w:rFonts w:ascii="Times New Roman" w:hAnsi="Times New Roman" w:cs="Times New Roman" w:hint="eastAsia"/>
          <w:color w:val="4472C4" w:themeColor="accent5"/>
        </w:rPr>
        <w:t>1</w:t>
      </w:r>
      <w:proofErr w:type="gramStart"/>
      <w:r>
        <w:rPr>
          <w:rFonts w:ascii="Times New Roman" w:hAnsi="Times New Roman" w:cs="Times New Roman" w:hint="eastAsia"/>
          <w:color w:val="4472C4" w:themeColor="accent5"/>
        </w:rPr>
        <w:t>两个</w:t>
      </w:r>
      <w:proofErr w:type="gramEnd"/>
      <w:r>
        <w:rPr>
          <w:rFonts w:ascii="Times New Roman" w:hAnsi="Times New Roman" w:cs="Times New Roman" w:hint="eastAsia"/>
          <w:color w:val="4472C4" w:themeColor="accent5"/>
        </w:rPr>
        <w:t>赋值，模式</w:t>
      </w:r>
      <w:r>
        <w:rPr>
          <w:rFonts w:ascii="Times New Roman" w:hAnsi="Times New Roman" w:cs="Times New Roman" w:hint="eastAsia"/>
          <w:color w:val="4472C4" w:themeColor="accent5"/>
        </w:rPr>
        <w:t>0</w:t>
      </w:r>
      <w:r>
        <w:rPr>
          <w:rFonts w:ascii="Times New Roman" w:hAnsi="Times New Roman" w:cs="Times New Roman" w:hint="eastAsia"/>
          <w:color w:val="4472C4" w:themeColor="accent5"/>
        </w:rPr>
        <w:t>为单链模拟，</w:t>
      </w:r>
      <w:r>
        <w:rPr>
          <w:rFonts w:ascii="Times New Roman" w:hAnsi="Times New Roman" w:cs="Times New Roman" w:hint="eastAsia"/>
          <w:color w:val="4472C4" w:themeColor="accent5"/>
        </w:rPr>
        <w:t>1</w:t>
      </w:r>
      <w:r>
        <w:rPr>
          <w:rFonts w:ascii="Times New Roman" w:hAnsi="Times New Roman" w:cs="Times New Roman" w:hint="eastAsia"/>
          <w:color w:val="4472C4" w:themeColor="accent5"/>
        </w:rPr>
        <w:t>为双链模拟。</w:t>
      </w:r>
    </w:p>
    <w:p w:rsidR="00E31A01" w:rsidRDefault="00E31A01" w:rsidP="00E31A01">
      <w:pPr>
        <w:rPr>
          <w:rFonts w:ascii="Times New Roman" w:hAnsi="Times New Roman" w:cs="Times New Roman"/>
        </w:rPr>
      </w:pPr>
      <w:r w:rsidRPr="00E31A01">
        <w:rPr>
          <w:rFonts w:ascii="Times New Roman" w:hAnsi="Times New Roman" w:cs="Times New Roman"/>
        </w:rPr>
        <w:t>N-1STF.dat</w:t>
      </w:r>
    </w:p>
    <w:p w:rsidR="00810AF3" w:rsidRPr="00810AF3" w:rsidRDefault="00810AF3" w:rsidP="00E31A01">
      <w:pPr>
        <w:rPr>
          <w:rFonts w:ascii="Times New Roman" w:hAnsi="Times New Roman" w:cs="Times New Roman"/>
          <w:color w:val="4472C4" w:themeColor="accent5"/>
        </w:rPr>
      </w:pPr>
      <w:r w:rsidRPr="00810AF3">
        <w:rPr>
          <w:rFonts w:ascii="Times New Roman" w:hAnsi="Times New Roman" w:cs="Times New Roman" w:hint="eastAsia"/>
          <w:color w:val="4472C4" w:themeColor="accent5"/>
        </w:rPr>
        <w:t>天然构象的坐标文件。</w:t>
      </w:r>
    </w:p>
    <w:p w:rsidR="00E31A01" w:rsidRDefault="00E31A01" w:rsidP="00E31A01">
      <w:pPr>
        <w:rPr>
          <w:rFonts w:ascii="Times New Roman" w:hAnsi="Times New Roman" w:cs="Times New Roman"/>
        </w:rPr>
      </w:pPr>
      <w:r w:rsidRPr="00E31A01">
        <w:rPr>
          <w:rFonts w:ascii="Times New Roman" w:hAnsi="Times New Roman" w:cs="Times New Roman"/>
        </w:rPr>
        <w:t>N-1STF.dat</w:t>
      </w:r>
    </w:p>
    <w:p w:rsidR="00810AF3" w:rsidRPr="00810AF3" w:rsidRDefault="00810AF3" w:rsidP="00E31A01">
      <w:pPr>
        <w:rPr>
          <w:rFonts w:ascii="Times New Roman" w:hAnsi="Times New Roman" w:cs="Times New Roman" w:hint="eastAsia"/>
          <w:color w:val="4472C4" w:themeColor="accent5"/>
        </w:rPr>
      </w:pPr>
      <w:r w:rsidRPr="00810AF3">
        <w:rPr>
          <w:rFonts w:ascii="Times New Roman" w:hAnsi="Times New Roman" w:cs="Times New Roman" w:hint="eastAsia"/>
          <w:color w:val="4472C4" w:themeColor="accent5"/>
        </w:rPr>
        <w:t>初始构象的坐标文件。本输入文件用于模拟蛋白质复合物解离的动力学过程，所以初始构象与天然构象相同。</w:t>
      </w:r>
      <w:r w:rsidRPr="00810AF3">
        <w:rPr>
          <w:rFonts w:ascii="Times New Roman" w:hAnsi="Times New Roman" w:cs="Times New Roman" w:hint="eastAsia"/>
          <w:color w:val="4472C4" w:themeColor="accent5"/>
        </w:rPr>
        <w:t>模拟开始时的初始构象根据需要而定，不一定与天然构象一致。</w:t>
      </w:r>
    </w:p>
    <w:p w:rsidR="00E31A01" w:rsidRPr="00E31A01" w:rsidRDefault="00E31A01" w:rsidP="00E31A01">
      <w:pPr>
        <w:rPr>
          <w:rFonts w:ascii="Times New Roman" w:hAnsi="Times New Roman" w:cs="Times New Roman"/>
        </w:rPr>
      </w:pPr>
      <w:r w:rsidRPr="00E31A01">
        <w:rPr>
          <w:rFonts w:ascii="Times New Roman" w:hAnsi="Times New Roman" w:cs="Times New Roman"/>
        </w:rPr>
        <w:t>appNCS-1STF.dat</w:t>
      </w:r>
    </w:p>
    <w:p w:rsidR="00E31A01" w:rsidRPr="00583783" w:rsidRDefault="00583783" w:rsidP="00E31A01">
      <w:pPr>
        <w:rPr>
          <w:rFonts w:ascii="Times New Roman" w:hAnsi="Times New Roman" w:cs="Times New Roman"/>
          <w:color w:val="4472C4" w:themeColor="accent5"/>
        </w:rPr>
      </w:pPr>
      <w:r w:rsidRPr="00583783">
        <w:rPr>
          <w:rFonts w:ascii="Times New Roman" w:hAnsi="Times New Roman" w:cs="Times New Roman" w:hint="eastAsia"/>
          <w:color w:val="4472C4" w:themeColor="accent5"/>
        </w:rPr>
        <w:t>相互作用文件。</w:t>
      </w:r>
    </w:p>
    <w:p w:rsidR="00583783" w:rsidRDefault="00583783" w:rsidP="00E31A01">
      <w:pPr>
        <w:rPr>
          <w:rFonts w:ascii="Times New Roman" w:hAnsi="Times New Roman" w:cs="Times New Roman"/>
        </w:rPr>
      </w:pPr>
    </w:p>
    <w:p w:rsidR="00583783" w:rsidRDefault="00583783" w:rsidP="00583783">
      <w:pPr>
        <w:rPr>
          <w:rFonts w:ascii="Times New Roman" w:hAnsi="Times New Roman" w:cs="Times New Roman"/>
        </w:rPr>
      </w:pPr>
      <w:r w:rsidRPr="00E31A01">
        <w:rPr>
          <w:rFonts w:ascii="Times New Roman" w:hAnsi="Times New Roman" w:cs="Times New Roman"/>
        </w:rPr>
        <w:t xml:space="preserve">1334887077757897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random </w:t>
      </w:r>
      <w:proofErr w:type="spellStart"/>
      <w:r w:rsidRPr="00E31A01">
        <w:rPr>
          <w:rFonts w:ascii="Times New Roman" w:hAnsi="Times New Roman" w:cs="Times New Roman"/>
        </w:rPr>
        <w:t>numer</w:t>
      </w:r>
      <w:proofErr w:type="spellEnd"/>
      <w:r w:rsidRPr="00E31A01">
        <w:rPr>
          <w:rFonts w:ascii="Times New Roman" w:hAnsi="Times New Roman" w:cs="Times New Roman"/>
        </w:rPr>
        <w:t>, 16 characters</w:t>
      </w:r>
    </w:p>
    <w:p w:rsidR="00583783" w:rsidRPr="00583783" w:rsidRDefault="00583783" w:rsidP="00583783">
      <w:pPr>
        <w:rPr>
          <w:rFonts w:ascii="Times New Roman" w:hAnsi="Times New Roman" w:cs="Times New Roman" w:hint="eastAsia"/>
          <w:color w:val="4472C4" w:themeColor="accent5"/>
        </w:rPr>
      </w:pPr>
      <w:r w:rsidRPr="00583783">
        <w:rPr>
          <w:rFonts w:ascii="Times New Roman" w:hAnsi="Times New Roman" w:cs="Times New Roman" w:hint="eastAsia"/>
          <w:color w:val="4472C4" w:themeColor="accent5"/>
        </w:rPr>
        <w:t>随机数种子。</w:t>
      </w:r>
    </w:p>
    <w:p w:rsidR="00583783" w:rsidRDefault="00583783" w:rsidP="00583783">
      <w:pPr>
        <w:rPr>
          <w:rFonts w:ascii="Times New Roman" w:hAnsi="Times New Roman" w:cs="Times New Roman"/>
        </w:rPr>
      </w:pPr>
      <w:r w:rsidRPr="00E31A01">
        <w:rPr>
          <w:rFonts w:ascii="Times New Roman" w:hAnsi="Times New Roman" w:cs="Times New Roman"/>
        </w:rPr>
        <w:t xml:space="preserve">      1.000       1.000       1.000      1.000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epsil</w:t>
      </w:r>
      <w:proofErr w:type="spellEnd"/>
      <w:r w:rsidRPr="00E31A01">
        <w:rPr>
          <w:rFonts w:ascii="Times New Roman" w:hAnsi="Times New Roman" w:cs="Times New Roman"/>
        </w:rPr>
        <w:t xml:space="preserve">, epsil1, epsil2, </w:t>
      </w:r>
      <w:proofErr w:type="spellStart"/>
      <w:r w:rsidRPr="00E31A01">
        <w:rPr>
          <w:rFonts w:ascii="Times New Roman" w:hAnsi="Times New Roman" w:cs="Times New Roman"/>
        </w:rPr>
        <w:t>enscale</w:t>
      </w:r>
      <w:proofErr w:type="spellEnd"/>
    </w:p>
    <w:p w:rsidR="00583783" w:rsidRPr="00583783" w:rsidRDefault="00583783" w:rsidP="00583783">
      <w:pPr>
        <w:rPr>
          <w:rFonts w:ascii="Times New Roman" w:hAnsi="Times New Roman" w:cs="Times New Roman" w:hint="eastAsia"/>
          <w:color w:val="4472C4" w:themeColor="accent5"/>
        </w:rPr>
      </w:pPr>
      <w:r w:rsidRPr="00583783">
        <w:rPr>
          <w:rFonts w:ascii="Times New Roman" w:hAnsi="Times New Roman" w:cs="Times New Roman" w:hint="eastAsia"/>
          <w:color w:val="4472C4" w:themeColor="accent5"/>
        </w:rPr>
        <w:t>控制力场中模拟强度的参数</w:t>
      </w:r>
      <w:r w:rsidRPr="00583783">
        <w:rPr>
          <w:rFonts w:ascii="Times New Roman" w:hAnsi="Times New Roman" w:cs="Times New Roman" w:hint="eastAsia"/>
          <w:color w:val="4472C4" w:themeColor="accent5"/>
        </w:rPr>
        <w:t>epsilon</w:t>
      </w:r>
      <w:r w:rsidRPr="00583783">
        <w:rPr>
          <w:rFonts w:ascii="Times New Roman" w:hAnsi="Times New Roman" w:cs="Times New Roman" w:hint="eastAsia"/>
          <w:color w:val="4472C4" w:themeColor="accent5"/>
        </w:rPr>
        <w:t>。</w:t>
      </w:r>
    </w:p>
    <w:p w:rsidR="00583783" w:rsidRDefault="00583783" w:rsidP="00583783">
      <w:pPr>
        <w:rPr>
          <w:rFonts w:ascii="Times New Roman" w:hAnsi="Times New Roman" w:cs="Times New Roman"/>
        </w:rPr>
      </w:pPr>
      <w:r w:rsidRPr="00E31A01">
        <w:rPr>
          <w:rFonts w:ascii="Times New Roman" w:hAnsi="Times New Roman" w:cs="Times New Roman"/>
        </w:rPr>
        <w:t xml:space="preserve">    100.000      20.000       1.000      0.500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ck_r</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ck_tht</w:t>
      </w:r>
      <w:proofErr w:type="spellEnd"/>
      <w:r w:rsidRPr="00E31A01">
        <w:rPr>
          <w:rFonts w:ascii="Times New Roman" w:hAnsi="Times New Roman" w:cs="Times New Roman"/>
        </w:rPr>
        <w:t>, ck_phi1, ck_phi3</w:t>
      </w:r>
    </w:p>
    <w:p w:rsidR="00583783" w:rsidRPr="00583783" w:rsidRDefault="00583783" w:rsidP="00583783">
      <w:pPr>
        <w:rPr>
          <w:rFonts w:ascii="Times New Roman" w:hAnsi="Times New Roman" w:cs="Times New Roman"/>
          <w:color w:val="4472C4" w:themeColor="accent5"/>
        </w:rPr>
      </w:pPr>
      <w:r w:rsidRPr="00583783">
        <w:rPr>
          <w:rFonts w:ascii="Times New Roman" w:hAnsi="Times New Roman" w:cs="Times New Roman" w:hint="eastAsia"/>
          <w:color w:val="4472C4" w:themeColor="accent5"/>
        </w:rPr>
        <w:t>力场中的力常数。分别为键能项（</w:t>
      </w:r>
      <w:r w:rsidRPr="00583783">
        <w:rPr>
          <w:rFonts w:ascii="Times New Roman" w:hAnsi="Times New Roman" w:cs="Times New Roman" w:hint="eastAsia"/>
          <w:color w:val="4472C4" w:themeColor="accent5"/>
        </w:rPr>
        <w:t>r</w:t>
      </w:r>
      <w:r w:rsidRPr="00583783">
        <w:rPr>
          <w:rFonts w:ascii="Times New Roman" w:hAnsi="Times New Roman" w:cs="Times New Roman" w:hint="eastAsia"/>
          <w:color w:val="4472C4" w:themeColor="accent5"/>
        </w:rPr>
        <w:t>）、键角项（</w:t>
      </w:r>
      <w:r w:rsidRPr="00583783">
        <w:rPr>
          <w:rFonts w:ascii="Times New Roman" w:hAnsi="Times New Roman" w:cs="Times New Roman" w:hint="eastAsia"/>
          <w:color w:val="4472C4" w:themeColor="accent5"/>
        </w:rPr>
        <w:t>theta</w:t>
      </w:r>
      <w:r w:rsidRPr="00583783">
        <w:rPr>
          <w:rFonts w:ascii="Times New Roman" w:hAnsi="Times New Roman" w:cs="Times New Roman" w:hint="eastAsia"/>
          <w:color w:val="4472C4" w:themeColor="accent5"/>
        </w:rPr>
        <w:t>）和二面角项（</w:t>
      </w:r>
      <w:r w:rsidRPr="00583783">
        <w:rPr>
          <w:rFonts w:ascii="Times New Roman" w:hAnsi="Times New Roman" w:cs="Times New Roman" w:hint="eastAsia"/>
          <w:color w:val="4472C4" w:themeColor="accent5"/>
        </w:rPr>
        <w:t>phi</w:t>
      </w:r>
      <w:r w:rsidRPr="00583783">
        <w:rPr>
          <w:rFonts w:ascii="Times New Roman" w:hAnsi="Times New Roman" w:cs="Times New Roman" w:hint="eastAsia"/>
          <w:color w:val="4472C4" w:themeColor="accent5"/>
        </w:rPr>
        <w:t>）。</w:t>
      </w:r>
    </w:p>
    <w:p w:rsidR="00583783" w:rsidRDefault="00583783" w:rsidP="00583783">
      <w:pPr>
        <w:rPr>
          <w:rFonts w:ascii="Times New Roman" w:hAnsi="Times New Roman" w:cs="Times New Roman"/>
        </w:rPr>
      </w:pPr>
      <w:r w:rsidRPr="00E31A01">
        <w:rPr>
          <w:rFonts w:ascii="Times New Roman" w:hAnsi="Times New Roman" w:cs="Times New Roman"/>
        </w:rPr>
        <w:t xml:space="preserve">      4.000       1.000       1.200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sigma_ij</w:t>
      </w:r>
      <w:proofErr w:type="spellEnd"/>
      <w:r w:rsidRPr="00E31A01">
        <w:rPr>
          <w:rFonts w:ascii="Times New Roman" w:hAnsi="Times New Roman" w:cs="Times New Roman"/>
        </w:rPr>
        <w:t>, amass, gamma</w:t>
      </w:r>
    </w:p>
    <w:p w:rsidR="00583783" w:rsidRPr="00583783" w:rsidRDefault="00583783" w:rsidP="00583783">
      <w:pPr>
        <w:rPr>
          <w:rFonts w:ascii="Times New Roman" w:hAnsi="Times New Roman" w:cs="Times New Roman" w:hint="eastAsia"/>
          <w:color w:val="4472C4" w:themeColor="accent5"/>
        </w:rPr>
      </w:pPr>
      <w:r w:rsidRPr="00583783">
        <w:rPr>
          <w:rFonts w:ascii="Times New Roman" w:hAnsi="Times New Roman" w:cs="Times New Roman" w:hint="eastAsia"/>
          <w:color w:val="4472C4" w:themeColor="accent5"/>
        </w:rPr>
        <w:t>用于朗之万动力学模拟的参数</w:t>
      </w:r>
      <w:r>
        <w:rPr>
          <w:rFonts w:ascii="Times New Roman" w:hAnsi="Times New Roman" w:cs="Times New Roman" w:hint="eastAsia"/>
          <w:color w:val="4472C4" w:themeColor="accent5"/>
        </w:rPr>
        <w:t>。该模型的动力学过程</w:t>
      </w:r>
      <w:r w:rsidRPr="00583783">
        <w:rPr>
          <w:rFonts w:ascii="Times New Roman" w:hAnsi="Times New Roman" w:cs="Times New Roman" w:hint="eastAsia"/>
          <w:color w:val="4472C4" w:themeColor="accent5"/>
        </w:rPr>
        <w:t>需要考虑溶液中的布朗运动，因此采用朗之万动力学。</w:t>
      </w:r>
    </w:p>
    <w:p w:rsidR="00583783" w:rsidRDefault="00583783" w:rsidP="00583783">
      <w:pPr>
        <w:ind w:firstLineChars="300" w:firstLine="630"/>
        <w:rPr>
          <w:rFonts w:ascii="Times New Roman" w:hAnsi="Times New Roman" w:cs="Times New Roman"/>
        </w:rPr>
      </w:pPr>
      <w:r w:rsidRPr="00E31A01">
        <w:rPr>
          <w:rFonts w:ascii="Times New Roman" w:hAnsi="Times New Roman" w:cs="Times New Roman"/>
        </w:rPr>
        <w:t xml:space="preserve">1.000       1.000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avsn0, </w:t>
      </w:r>
      <w:proofErr w:type="spellStart"/>
      <w:r w:rsidRPr="00E31A01">
        <w:rPr>
          <w:rFonts w:ascii="Times New Roman" w:hAnsi="Times New Roman" w:cs="Times New Roman"/>
        </w:rPr>
        <w:t>boltz</w:t>
      </w:r>
      <w:proofErr w:type="spellEnd"/>
    </w:p>
    <w:p w:rsidR="00583783" w:rsidRPr="001574D7" w:rsidRDefault="00583783" w:rsidP="00583783">
      <w:pPr>
        <w:rPr>
          <w:rFonts w:ascii="Times New Roman" w:hAnsi="Times New Roman" w:cs="Times New Roman"/>
          <w:color w:val="4472C4" w:themeColor="accent5"/>
        </w:rPr>
      </w:pPr>
      <w:r w:rsidRPr="001574D7">
        <w:rPr>
          <w:rFonts w:ascii="Times New Roman" w:hAnsi="Times New Roman" w:cs="Times New Roman" w:hint="eastAsia"/>
          <w:color w:val="4472C4" w:themeColor="accent5"/>
        </w:rPr>
        <w:t>阿伏伽德罗常数与玻尔兹曼常数。</w:t>
      </w:r>
      <w:r w:rsidR="001574D7" w:rsidRPr="001574D7">
        <w:rPr>
          <w:rFonts w:ascii="Times New Roman" w:hAnsi="Times New Roman" w:cs="Times New Roman" w:hint="eastAsia"/>
          <w:color w:val="4472C4" w:themeColor="accent5"/>
        </w:rPr>
        <w:t>该模型中定义为</w:t>
      </w:r>
      <w:r w:rsidR="001574D7" w:rsidRPr="001574D7">
        <w:rPr>
          <w:rFonts w:ascii="Times New Roman" w:hAnsi="Times New Roman" w:cs="Times New Roman" w:hint="eastAsia"/>
          <w:color w:val="4472C4" w:themeColor="accent5"/>
        </w:rPr>
        <w:t>1</w:t>
      </w:r>
      <w:r w:rsidR="001574D7" w:rsidRPr="001574D7">
        <w:rPr>
          <w:rFonts w:ascii="Times New Roman" w:hAnsi="Times New Roman" w:cs="Times New Roman" w:hint="eastAsia"/>
          <w:color w:val="4472C4" w:themeColor="accent5"/>
        </w:rPr>
        <w:t>。</w:t>
      </w:r>
    </w:p>
    <w:p w:rsidR="001574D7" w:rsidRPr="001574D7" w:rsidRDefault="001574D7" w:rsidP="00583783">
      <w:pPr>
        <w:rPr>
          <w:rFonts w:ascii="Times New Roman" w:hAnsi="Times New Roman" w:cs="Times New Roman" w:hint="eastAsia"/>
          <w:color w:val="4472C4" w:themeColor="accent5"/>
        </w:rPr>
      </w:pPr>
      <w:r w:rsidRPr="001574D7">
        <w:rPr>
          <w:rFonts w:ascii="Times New Roman" w:hAnsi="Times New Roman" w:cs="Times New Roman" w:hint="eastAsia"/>
          <w:color w:val="4472C4" w:themeColor="accent5"/>
        </w:rPr>
        <w:t>参考文献：</w:t>
      </w:r>
      <w:hyperlink r:id="rId5" w:tgtFrame="doilink" w:history="1">
        <w:r w:rsidRPr="001574D7">
          <w:rPr>
            <w:rStyle w:val="a4"/>
            <w:rFonts w:ascii="Arial" w:hAnsi="Arial" w:cs="Arial"/>
            <w:color w:val="4472C4" w:themeColor="accent5"/>
            <w:sz w:val="20"/>
            <w:szCs w:val="20"/>
            <w:u w:val="none"/>
            <w:bdr w:val="none" w:sz="0" w:space="0" w:color="auto" w:frame="1"/>
            <w:shd w:val="clear" w:color="auto" w:fill="FFFFFF"/>
          </w:rPr>
          <w:t>http://doi.org/10.1016/S0022-2836(02)01434-1</w:t>
        </w:r>
      </w:hyperlink>
    </w:p>
    <w:p w:rsidR="00583783" w:rsidRDefault="00583783" w:rsidP="00583783">
      <w:pPr>
        <w:rPr>
          <w:rFonts w:ascii="Times New Roman" w:hAnsi="Times New Roman" w:cs="Times New Roman"/>
        </w:rPr>
      </w:pPr>
      <w:r w:rsidRPr="00E31A01">
        <w:rPr>
          <w:rFonts w:ascii="Times New Roman" w:hAnsi="Times New Roman" w:cs="Times New Roman"/>
        </w:rPr>
        <w:t xml:space="preserve">      1.000       0.100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gr0, </w:t>
      </w:r>
      <w:proofErr w:type="spellStart"/>
      <w:r w:rsidRPr="00E31A01">
        <w:rPr>
          <w:rFonts w:ascii="Times New Roman" w:hAnsi="Times New Roman" w:cs="Times New Roman"/>
        </w:rPr>
        <w:t>gdr</w:t>
      </w:r>
      <w:proofErr w:type="spellEnd"/>
    </w:p>
    <w:p w:rsidR="001574D7" w:rsidRPr="001574D7" w:rsidRDefault="001574D7" w:rsidP="00583783">
      <w:pPr>
        <w:rPr>
          <w:rFonts w:ascii="Times New Roman" w:hAnsi="Times New Roman" w:cs="Times New Roman" w:hint="eastAsia"/>
          <w:color w:val="4472C4" w:themeColor="accent5"/>
        </w:rPr>
      </w:pPr>
      <w:r w:rsidRPr="001574D7">
        <w:rPr>
          <w:rFonts w:ascii="Times New Roman" w:hAnsi="Times New Roman" w:cs="Times New Roman" w:hint="eastAsia"/>
          <w:color w:val="4472C4" w:themeColor="accent5"/>
        </w:rPr>
        <w:t>相互接触项。用于计算残基间接触程度随距离的变化。</w:t>
      </w:r>
    </w:p>
    <w:p w:rsidR="00583783" w:rsidRDefault="00583783" w:rsidP="00583783">
      <w:pPr>
        <w:rPr>
          <w:rFonts w:ascii="Times New Roman" w:hAnsi="Times New Roman" w:cs="Times New Roman"/>
        </w:rPr>
      </w:pPr>
      <w:r w:rsidRPr="00E31A01">
        <w:rPr>
          <w:rFonts w:ascii="Times New Roman" w:hAnsi="Times New Roman" w:cs="Times New Roman"/>
        </w:rPr>
        <w:t xml:space="preserve">      0.005       1.000       0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s_dt</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s_gm</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iFixKr</w:t>
      </w:r>
      <w:proofErr w:type="spellEnd"/>
    </w:p>
    <w:p w:rsidR="00583783" w:rsidRDefault="00583783" w:rsidP="00583783">
      <w:pPr>
        <w:rPr>
          <w:rFonts w:ascii="Times New Roman" w:hAnsi="Times New Roman" w:cs="Times New Roman"/>
        </w:rPr>
      </w:pPr>
      <w:r w:rsidRPr="00E31A01">
        <w:rPr>
          <w:rFonts w:ascii="Times New Roman" w:hAnsi="Times New Roman" w:cs="Times New Roman"/>
        </w:rPr>
        <w:t xml:space="preserve">      6           2           3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k_sol</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n_sol</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m_sol</w:t>
      </w:r>
      <w:proofErr w:type="spellEnd"/>
    </w:p>
    <w:p w:rsidR="00583783" w:rsidRDefault="00583783" w:rsidP="00583783">
      <w:pPr>
        <w:rPr>
          <w:rFonts w:ascii="Times New Roman" w:hAnsi="Times New Roman" w:cs="Times New Roman"/>
        </w:rPr>
      </w:pPr>
      <w:r w:rsidRPr="00E31A01">
        <w:rPr>
          <w:rFonts w:ascii="Times New Roman" w:hAnsi="Times New Roman" w:cs="Times New Roman"/>
        </w:rPr>
        <w:t xml:space="preserve">      0.200       0.100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epsilon_p</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epsilon_pp</w:t>
      </w:r>
      <w:proofErr w:type="spellEnd"/>
    </w:p>
    <w:p w:rsidR="001574D7" w:rsidRPr="001574D7" w:rsidRDefault="001574D7" w:rsidP="00583783">
      <w:pPr>
        <w:rPr>
          <w:rFonts w:ascii="Times New Roman" w:hAnsi="Times New Roman" w:cs="Times New Roman"/>
          <w:color w:val="4472C4" w:themeColor="accent5"/>
        </w:rPr>
      </w:pPr>
      <w:r w:rsidRPr="001574D7">
        <w:rPr>
          <w:rFonts w:ascii="Times New Roman" w:hAnsi="Times New Roman" w:cs="Times New Roman" w:hint="eastAsia"/>
          <w:color w:val="4472C4" w:themeColor="accent5"/>
        </w:rPr>
        <w:t>以上为溶剂化模型参数。</w:t>
      </w:r>
    </w:p>
    <w:p w:rsidR="00583783" w:rsidRPr="001574D7" w:rsidRDefault="00583783" w:rsidP="001574D7">
      <w:pPr>
        <w:pStyle w:val="a3"/>
        <w:numPr>
          <w:ilvl w:val="0"/>
          <w:numId w:val="2"/>
        </w:numPr>
        <w:ind w:firstLineChars="0"/>
        <w:rPr>
          <w:rFonts w:ascii="Times New Roman" w:hAnsi="Times New Roman" w:cs="Times New Roman"/>
        </w:rPr>
      </w:pPr>
      <w:r w:rsidRPr="001574D7">
        <w:rPr>
          <w:rFonts w:ascii="Times New Roman" w:hAnsi="Times New Roman" w:cs="Times New Roman"/>
        </w:rPr>
        <w:t>; temp</w:t>
      </w:r>
    </w:p>
    <w:p w:rsidR="001574D7" w:rsidRPr="001574D7" w:rsidRDefault="001574D7" w:rsidP="001574D7">
      <w:pPr>
        <w:rPr>
          <w:rFonts w:ascii="Times New Roman" w:hAnsi="Times New Roman" w:cs="Times New Roman"/>
          <w:color w:val="4472C4" w:themeColor="accent5"/>
        </w:rPr>
      </w:pPr>
      <w:r w:rsidRPr="001574D7">
        <w:rPr>
          <w:rFonts w:ascii="Times New Roman" w:hAnsi="Times New Roman" w:cs="Times New Roman" w:hint="eastAsia"/>
          <w:color w:val="4472C4" w:themeColor="accent5"/>
        </w:rPr>
        <w:t>温度。该模型定义为</w:t>
      </w:r>
      <w:r w:rsidRPr="001574D7">
        <w:rPr>
          <w:rFonts w:ascii="Times New Roman" w:hAnsi="Times New Roman" w:cs="Times New Roman" w:hint="eastAsia"/>
          <w:color w:val="4472C4" w:themeColor="accent5"/>
        </w:rPr>
        <w:t>1</w:t>
      </w:r>
      <w:r w:rsidRPr="001574D7">
        <w:rPr>
          <w:rFonts w:ascii="Times New Roman" w:hAnsi="Times New Roman" w:cs="Times New Roman" w:hint="eastAsia"/>
          <w:color w:val="4472C4" w:themeColor="accent5"/>
        </w:rPr>
        <w:t>。参考文献同上。</w:t>
      </w:r>
    </w:p>
    <w:p w:rsidR="001574D7" w:rsidRDefault="001574D7" w:rsidP="001574D7">
      <w:pPr>
        <w:rPr>
          <w:rFonts w:ascii="Times New Roman" w:hAnsi="Times New Roman" w:cs="Times New Roman"/>
        </w:rPr>
      </w:pPr>
    </w:p>
    <w:p w:rsidR="001574D7" w:rsidRDefault="001574D7">
      <w:pPr>
        <w:widowControl/>
        <w:jc w:val="left"/>
        <w:rPr>
          <w:rFonts w:ascii="Times New Roman" w:hAnsi="Times New Roman" w:cs="Times New Roman"/>
        </w:rPr>
      </w:pPr>
      <w:r>
        <w:rPr>
          <w:rFonts w:ascii="Times New Roman" w:hAnsi="Times New Roman" w:cs="Times New Roman"/>
        </w:rPr>
        <w:br w:type="page"/>
      </w:r>
    </w:p>
    <w:p w:rsidR="001574D7" w:rsidRPr="00E31A01" w:rsidRDefault="001574D7" w:rsidP="001574D7">
      <w:pPr>
        <w:rPr>
          <w:rFonts w:ascii="Times New Roman" w:hAnsi="Times New Roman" w:cs="Times New Roman"/>
        </w:rPr>
      </w:pPr>
      <w:r w:rsidRPr="00E31A01">
        <w:rPr>
          <w:rFonts w:ascii="Times New Roman" w:hAnsi="Times New Roman" w:cs="Times New Roman"/>
        </w:rPr>
        <w:lastRenderedPageBreak/>
        <w:t xml:space="preserve">      0.0         0.0         0.0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ga1_f1, ga2_f1, gQ0_f1</w:t>
      </w:r>
    </w:p>
    <w:p w:rsidR="001574D7" w:rsidRPr="00E31A01" w:rsidRDefault="001574D7" w:rsidP="001574D7">
      <w:pPr>
        <w:rPr>
          <w:rFonts w:ascii="Times New Roman" w:hAnsi="Times New Roman" w:cs="Times New Roman"/>
        </w:rPr>
      </w:pPr>
      <w:r w:rsidRPr="00E31A01">
        <w:rPr>
          <w:rFonts w:ascii="Times New Roman" w:hAnsi="Times New Roman" w:cs="Times New Roman"/>
        </w:rPr>
        <w:t xml:space="preserve">      0.0         0.0         0.0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ga1_f2, ga2_f2, gQ0_f2</w:t>
      </w:r>
    </w:p>
    <w:p w:rsidR="001574D7" w:rsidRPr="00E31A01" w:rsidRDefault="001574D7" w:rsidP="001574D7">
      <w:pPr>
        <w:rPr>
          <w:rFonts w:ascii="Times New Roman" w:hAnsi="Times New Roman" w:cs="Times New Roman"/>
        </w:rPr>
      </w:pPr>
      <w:r w:rsidRPr="00E31A01">
        <w:rPr>
          <w:rFonts w:ascii="Times New Roman" w:hAnsi="Times New Roman" w:cs="Times New Roman"/>
        </w:rPr>
        <w:t xml:space="preserve">      0.0         0.0         0.0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ga1_b, ga2_b, gQ0_b</w:t>
      </w:r>
    </w:p>
    <w:p w:rsidR="001574D7" w:rsidRDefault="001574D7" w:rsidP="001574D7">
      <w:pPr>
        <w:rPr>
          <w:rFonts w:ascii="Times New Roman" w:hAnsi="Times New Roman" w:cs="Times New Roman"/>
        </w:rPr>
      </w:pPr>
      <w:r w:rsidRPr="00E31A01">
        <w:rPr>
          <w:rFonts w:ascii="Times New Roman" w:hAnsi="Times New Roman" w:cs="Times New Roman"/>
        </w:rPr>
        <w:t xml:space="preserve">      0.0         0.0      0.0       0.02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ga1_w, ga2_w, gQ0_w, </w:t>
      </w:r>
      <w:proofErr w:type="spellStart"/>
      <w:r w:rsidRPr="00E31A01">
        <w:rPr>
          <w:rFonts w:ascii="Times New Roman" w:hAnsi="Times New Roman" w:cs="Times New Roman"/>
        </w:rPr>
        <w:t>alpha_Qw</w:t>
      </w:r>
      <w:proofErr w:type="spellEnd"/>
    </w:p>
    <w:p w:rsidR="001574D7" w:rsidRPr="001574D7" w:rsidRDefault="001574D7" w:rsidP="001574D7">
      <w:pPr>
        <w:rPr>
          <w:rFonts w:ascii="Times New Roman" w:hAnsi="Times New Roman" w:cs="Times New Roman"/>
          <w:color w:val="4472C4" w:themeColor="accent5"/>
        </w:rPr>
      </w:pPr>
      <w:r w:rsidRPr="001574D7">
        <w:rPr>
          <w:rFonts w:ascii="Times New Roman" w:hAnsi="Times New Roman" w:cs="Times New Roman" w:hint="eastAsia"/>
          <w:color w:val="4472C4" w:themeColor="accent5"/>
        </w:rPr>
        <w:t>偏置场（</w:t>
      </w:r>
      <w:r w:rsidRPr="001574D7">
        <w:rPr>
          <w:rFonts w:ascii="Times New Roman" w:hAnsi="Times New Roman" w:cs="Times New Roman" w:hint="eastAsia"/>
          <w:color w:val="4472C4" w:themeColor="accent5"/>
        </w:rPr>
        <w:t>bias</w:t>
      </w:r>
      <w:r w:rsidRPr="001574D7">
        <w:rPr>
          <w:rFonts w:ascii="Times New Roman" w:hAnsi="Times New Roman" w:cs="Times New Roman"/>
          <w:color w:val="4472C4" w:themeColor="accent5"/>
        </w:rPr>
        <w:t xml:space="preserve"> </w:t>
      </w:r>
      <w:r w:rsidRPr="001574D7">
        <w:rPr>
          <w:rFonts w:ascii="Times New Roman" w:hAnsi="Times New Roman" w:cs="Times New Roman" w:hint="eastAsia"/>
          <w:color w:val="4472C4" w:themeColor="accent5"/>
        </w:rPr>
        <w:t>potential</w:t>
      </w:r>
      <w:r w:rsidRPr="001574D7">
        <w:rPr>
          <w:rFonts w:ascii="Times New Roman" w:hAnsi="Times New Roman" w:cs="Times New Roman" w:hint="eastAsia"/>
          <w:color w:val="4472C4" w:themeColor="accent5"/>
        </w:rPr>
        <w:t>）参数。为了能够充分采样而采用的额外偏置场，对所有偏置场条件模拟完毕之后再将结果整合。用于热力学模拟，因为不能够反映时间所以动力学模拟不采用偏置场。</w:t>
      </w:r>
    </w:p>
    <w:p w:rsidR="001574D7" w:rsidRPr="00E31A01" w:rsidRDefault="001574D7" w:rsidP="001574D7">
      <w:pPr>
        <w:rPr>
          <w:rFonts w:ascii="Times New Roman" w:hAnsi="Times New Roman" w:cs="Times New Roman"/>
        </w:rPr>
      </w:pPr>
      <w:r w:rsidRPr="00E31A01">
        <w:rPr>
          <w:rFonts w:ascii="Times New Roman" w:hAnsi="Times New Roman" w:cs="Times New Roman"/>
        </w:rPr>
        <w:t xml:space="preserve">      1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Is_Solvation</w:t>
      </w:r>
      <w:proofErr w:type="spellEnd"/>
    </w:p>
    <w:p w:rsidR="001574D7" w:rsidRPr="001574D7" w:rsidRDefault="001574D7" w:rsidP="001574D7">
      <w:pPr>
        <w:rPr>
          <w:rFonts w:ascii="Times New Roman" w:hAnsi="Times New Roman" w:cs="Times New Roman"/>
          <w:color w:val="4472C4" w:themeColor="accent5"/>
        </w:rPr>
      </w:pPr>
      <w:r w:rsidRPr="001574D7">
        <w:rPr>
          <w:rFonts w:ascii="Times New Roman" w:hAnsi="Times New Roman" w:cs="Times New Roman" w:hint="eastAsia"/>
          <w:color w:val="4472C4" w:themeColor="accent5"/>
        </w:rPr>
        <w:t>溶剂化模式。</w:t>
      </w:r>
      <w:r w:rsidRPr="001574D7">
        <w:rPr>
          <w:rFonts w:ascii="Times New Roman" w:hAnsi="Times New Roman" w:cs="Times New Roman" w:hint="eastAsia"/>
          <w:color w:val="4472C4" w:themeColor="accent5"/>
        </w:rPr>
        <w:t>0</w:t>
      </w:r>
      <w:r w:rsidRPr="001574D7">
        <w:rPr>
          <w:rFonts w:ascii="Times New Roman" w:hAnsi="Times New Roman" w:cs="Times New Roman" w:hint="eastAsia"/>
          <w:color w:val="4472C4" w:themeColor="accent5"/>
        </w:rPr>
        <w:t>为非溶剂化模型，</w:t>
      </w:r>
      <w:r w:rsidRPr="001574D7">
        <w:rPr>
          <w:rFonts w:ascii="Times New Roman" w:hAnsi="Times New Roman" w:cs="Times New Roman" w:hint="eastAsia"/>
          <w:color w:val="4472C4" w:themeColor="accent5"/>
        </w:rPr>
        <w:t>1</w:t>
      </w:r>
      <w:r w:rsidRPr="001574D7">
        <w:rPr>
          <w:rFonts w:ascii="Times New Roman" w:hAnsi="Times New Roman" w:cs="Times New Roman" w:hint="eastAsia"/>
          <w:color w:val="4472C4" w:themeColor="accent5"/>
        </w:rPr>
        <w:t>为溶剂化模型。</w:t>
      </w:r>
    </w:p>
    <w:p w:rsidR="001574D7" w:rsidRDefault="001574D7" w:rsidP="001574D7">
      <w:pPr>
        <w:rPr>
          <w:rFonts w:ascii="Times New Roman" w:hAnsi="Times New Roman" w:cs="Times New Roman"/>
        </w:rPr>
      </w:pPr>
    </w:p>
    <w:p w:rsidR="00A775EE" w:rsidRDefault="00A775EE" w:rsidP="00A775EE">
      <w:pPr>
        <w:rPr>
          <w:rFonts w:ascii="Times New Roman" w:hAnsi="Times New Roman" w:cs="Times New Roman"/>
        </w:rPr>
      </w:pPr>
      <w:r w:rsidRPr="00E31A01">
        <w:rPr>
          <w:rFonts w:ascii="Times New Roman" w:hAnsi="Times New Roman" w:cs="Times New Roman"/>
        </w:rPr>
        <w:t xml:space="preserve">      1           0           200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nConform</w:t>
      </w:r>
      <w:proofErr w:type="spellEnd"/>
      <w:r w:rsidRPr="00E31A01">
        <w:rPr>
          <w:rFonts w:ascii="Times New Roman" w:hAnsi="Times New Roman" w:cs="Times New Roman"/>
        </w:rPr>
        <w:t xml:space="preserve">, nCon0, </w:t>
      </w:r>
      <w:proofErr w:type="spellStart"/>
      <w:r w:rsidRPr="00E31A01">
        <w:rPr>
          <w:rFonts w:ascii="Times New Roman" w:hAnsi="Times New Roman" w:cs="Times New Roman"/>
        </w:rPr>
        <w:t>nRunConf</w:t>
      </w:r>
      <w:proofErr w:type="spellEnd"/>
    </w:p>
    <w:p w:rsidR="00A775EE" w:rsidRPr="001B0134" w:rsidRDefault="00A775EE" w:rsidP="00A775EE">
      <w:pPr>
        <w:rPr>
          <w:rFonts w:ascii="Times New Roman" w:hAnsi="Times New Roman" w:cs="Times New Roman"/>
          <w:color w:val="4472C4" w:themeColor="accent5"/>
        </w:rPr>
      </w:pPr>
      <w:r w:rsidRPr="001B0134">
        <w:rPr>
          <w:rFonts w:ascii="Times New Roman" w:hAnsi="Times New Roman" w:cs="Times New Roman" w:hint="eastAsia"/>
          <w:color w:val="4472C4" w:themeColor="accent5"/>
        </w:rPr>
        <w:t>本次模拟的构象数、模拟开始前需要跳过的构象数、每个构象的模拟次数。</w:t>
      </w:r>
    </w:p>
    <w:p w:rsidR="00A775EE" w:rsidRDefault="00A775EE" w:rsidP="00A775EE">
      <w:pPr>
        <w:rPr>
          <w:rFonts w:ascii="Times New Roman" w:hAnsi="Times New Roman" w:cs="Times New Roman"/>
        </w:rPr>
      </w:pPr>
      <w:r w:rsidRPr="00E31A01">
        <w:rPr>
          <w:rFonts w:ascii="Times New Roman" w:hAnsi="Times New Roman" w:cs="Times New Roman"/>
        </w:rPr>
        <w:t xml:space="preserve">      </w:t>
      </w:r>
      <w:proofErr w:type="gramStart"/>
      <w:r w:rsidRPr="00E31A01">
        <w:rPr>
          <w:rFonts w:ascii="Times New Roman" w:hAnsi="Times New Roman" w:cs="Times New Roman"/>
        </w:rPr>
        <w:t xml:space="preserve">500 </w:t>
      </w:r>
      <w:r w:rsidR="001B0134">
        <w:rPr>
          <w:rFonts w:ascii="Times New Roman" w:hAnsi="Times New Roman" w:cs="Times New Roman"/>
        </w:rPr>
        <w:t xml:space="preserve"> </w:t>
      </w:r>
      <w:r w:rsidRPr="00E31A01">
        <w:rPr>
          <w:rFonts w:ascii="Times New Roman" w:hAnsi="Times New Roman" w:cs="Times New Roman"/>
        </w:rPr>
        <w:t>0.01</w:t>
      </w:r>
      <w:proofErr w:type="gramEnd"/>
      <w:r w:rsidRPr="00E31A01">
        <w:rPr>
          <w:rFonts w:ascii="Times New Roman" w:hAnsi="Times New Roman" w:cs="Times New Roman"/>
        </w:rPr>
        <w:t xml:space="preserve">  0 1000  0 1000                      ; </w:t>
      </w:r>
      <w:proofErr w:type="spellStart"/>
      <w:r w:rsidRPr="00E31A01">
        <w:rPr>
          <w:rFonts w:ascii="Times New Roman" w:hAnsi="Times New Roman" w:cs="Times New Roman"/>
        </w:rPr>
        <w:t>gQbnativ</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gQbdenatural</w:t>
      </w:r>
      <w:proofErr w:type="spellEnd"/>
      <w:r w:rsidRPr="00E31A01">
        <w:rPr>
          <w:rFonts w:ascii="Times New Roman" w:hAnsi="Times New Roman" w:cs="Times New Roman"/>
        </w:rPr>
        <w:t>, gQf1nativ, gQf1denatural, gQf2nativ, gQf2denatural</w:t>
      </w:r>
    </w:p>
    <w:p w:rsidR="001B0134" w:rsidRPr="001B0134" w:rsidRDefault="001B0134" w:rsidP="00A775EE">
      <w:pPr>
        <w:rPr>
          <w:rFonts w:ascii="Times New Roman" w:hAnsi="Times New Roman" w:cs="Times New Roman"/>
          <w:color w:val="4472C4" w:themeColor="accent5"/>
        </w:rPr>
      </w:pPr>
      <w:r w:rsidRPr="001B0134">
        <w:rPr>
          <w:rFonts w:ascii="Times New Roman" w:hAnsi="Times New Roman" w:cs="Times New Roman" w:hint="eastAsia"/>
          <w:color w:val="4472C4" w:themeColor="accent5"/>
        </w:rPr>
        <w:t>根据反应坐标</w:t>
      </w:r>
      <w:r w:rsidRPr="001B0134">
        <w:rPr>
          <w:rFonts w:ascii="Times New Roman" w:hAnsi="Times New Roman" w:cs="Times New Roman" w:hint="eastAsia"/>
          <w:color w:val="4472C4" w:themeColor="accent5"/>
        </w:rPr>
        <w:t>Q</w:t>
      </w:r>
      <w:r w:rsidRPr="001B0134">
        <w:rPr>
          <w:rFonts w:ascii="Times New Roman" w:hAnsi="Times New Roman" w:cs="Times New Roman" w:hint="eastAsia"/>
          <w:color w:val="4472C4" w:themeColor="accent5"/>
        </w:rPr>
        <w:t>定义的模拟范围。</w:t>
      </w:r>
      <w:r w:rsidRPr="001B0134">
        <w:rPr>
          <w:rFonts w:ascii="Times New Roman" w:hAnsi="Times New Roman" w:cs="Times New Roman" w:hint="eastAsia"/>
          <w:color w:val="4472C4" w:themeColor="accent5"/>
        </w:rPr>
        <w:t>Q</w:t>
      </w:r>
      <w:r w:rsidRPr="001B0134">
        <w:rPr>
          <w:rFonts w:ascii="Times New Roman" w:hAnsi="Times New Roman" w:cs="Times New Roman" w:hint="eastAsia"/>
          <w:color w:val="4472C4" w:themeColor="accent5"/>
        </w:rPr>
        <w:t>为接触数，两个残基间距小于</w:t>
      </w:r>
      <w:r w:rsidRPr="001B0134">
        <w:rPr>
          <w:rFonts w:ascii="Times New Roman" w:hAnsi="Times New Roman" w:cs="Times New Roman" w:hint="eastAsia"/>
          <w:color w:val="4472C4" w:themeColor="accent5"/>
        </w:rPr>
        <w:t>4.5</w:t>
      </w:r>
      <w:r w:rsidRPr="001B0134">
        <w:rPr>
          <w:rFonts w:ascii="Times New Roman" w:hAnsi="Times New Roman" w:cs="Times New Roman" w:hint="eastAsia"/>
          <w:color w:val="4472C4" w:themeColor="accent5"/>
        </w:rPr>
        <w:t>即认为其存在接触，单链内的接触总数为</w:t>
      </w:r>
      <w:proofErr w:type="spellStart"/>
      <w:r w:rsidRPr="001B0134">
        <w:rPr>
          <w:rFonts w:ascii="Times New Roman" w:hAnsi="Times New Roman" w:cs="Times New Roman" w:hint="eastAsia"/>
          <w:color w:val="4472C4" w:themeColor="accent5"/>
        </w:rPr>
        <w:t>Qf</w:t>
      </w:r>
      <w:proofErr w:type="spellEnd"/>
      <w:r w:rsidRPr="001B0134">
        <w:rPr>
          <w:rFonts w:ascii="Times New Roman" w:hAnsi="Times New Roman" w:cs="Times New Roman" w:hint="eastAsia"/>
          <w:color w:val="4472C4" w:themeColor="accent5"/>
        </w:rPr>
        <w:t>，两条链之间的接触数为</w:t>
      </w:r>
      <w:proofErr w:type="spellStart"/>
      <w:r w:rsidRPr="001B0134">
        <w:rPr>
          <w:rFonts w:ascii="Times New Roman" w:hAnsi="Times New Roman" w:cs="Times New Roman" w:hint="eastAsia"/>
          <w:color w:val="4472C4" w:themeColor="accent5"/>
        </w:rPr>
        <w:t>Qb</w:t>
      </w:r>
      <w:proofErr w:type="spellEnd"/>
      <w:r w:rsidRPr="001B0134">
        <w:rPr>
          <w:rFonts w:ascii="Times New Roman" w:hAnsi="Times New Roman" w:cs="Times New Roman" w:hint="eastAsia"/>
          <w:color w:val="4472C4" w:themeColor="accent5"/>
        </w:rPr>
        <w:t>。</w:t>
      </w:r>
    </w:p>
    <w:p w:rsidR="001B0134" w:rsidRPr="001B0134" w:rsidRDefault="001B0134" w:rsidP="00A775EE">
      <w:pPr>
        <w:rPr>
          <w:rFonts w:ascii="Times New Roman" w:hAnsi="Times New Roman" w:cs="Times New Roman" w:hint="eastAsia"/>
          <w:color w:val="4472C4" w:themeColor="accent5"/>
        </w:rPr>
      </w:pPr>
      <w:r w:rsidRPr="001B0134">
        <w:rPr>
          <w:rFonts w:ascii="Times New Roman" w:hAnsi="Times New Roman" w:cs="Times New Roman" w:hint="eastAsia"/>
          <w:color w:val="4472C4" w:themeColor="accent5"/>
        </w:rPr>
        <w:t>模拟的起止由该项参数决定，体系的</w:t>
      </w:r>
      <w:r w:rsidRPr="001B0134">
        <w:rPr>
          <w:rFonts w:ascii="Times New Roman" w:hAnsi="Times New Roman" w:cs="Times New Roman" w:hint="eastAsia"/>
          <w:color w:val="4472C4" w:themeColor="accent5"/>
        </w:rPr>
        <w:t>Q</w:t>
      </w:r>
      <w:r w:rsidRPr="001B0134">
        <w:rPr>
          <w:rFonts w:ascii="Times New Roman" w:hAnsi="Times New Roman" w:cs="Times New Roman" w:hint="eastAsia"/>
          <w:color w:val="4472C4" w:themeColor="accent5"/>
        </w:rPr>
        <w:t>值在天然态（</w:t>
      </w:r>
      <w:r w:rsidRPr="001B0134">
        <w:rPr>
          <w:rFonts w:ascii="Times New Roman" w:hAnsi="Times New Roman" w:cs="Times New Roman" w:hint="eastAsia"/>
          <w:color w:val="4472C4" w:themeColor="accent5"/>
        </w:rPr>
        <w:t>native</w:t>
      </w:r>
      <w:r w:rsidRPr="001B0134">
        <w:rPr>
          <w:rFonts w:ascii="Times New Roman" w:hAnsi="Times New Roman" w:cs="Times New Roman" w:hint="eastAsia"/>
          <w:color w:val="4472C4" w:themeColor="accent5"/>
        </w:rPr>
        <w:t>）和变性态（</w:t>
      </w:r>
      <w:proofErr w:type="spellStart"/>
      <w:r w:rsidRPr="001B0134">
        <w:rPr>
          <w:rFonts w:ascii="Times New Roman" w:hAnsi="Times New Roman" w:cs="Times New Roman" w:hint="eastAsia"/>
          <w:color w:val="4472C4" w:themeColor="accent5"/>
        </w:rPr>
        <w:t>denatural</w:t>
      </w:r>
      <w:proofErr w:type="spellEnd"/>
      <w:r w:rsidRPr="001B0134">
        <w:rPr>
          <w:rFonts w:ascii="Times New Roman" w:hAnsi="Times New Roman" w:cs="Times New Roman" w:hint="eastAsia"/>
          <w:color w:val="4472C4" w:themeColor="accent5"/>
        </w:rPr>
        <w:t>）之间时模拟正常进行，在此范围之外则认为已经达到目标状态而终止模拟。根据实际需要设定</w:t>
      </w:r>
      <w:r w:rsidRPr="001B0134">
        <w:rPr>
          <w:rFonts w:ascii="Times New Roman" w:hAnsi="Times New Roman" w:cs="Times New Roman" w:hint="eastAsia"/>
          <w:color w:val="4472C4" w:themeColor="accent5"/>
        </w:rPr>
        <w:t>native</w:t>
      </w:r>
      <w:r w:rsidRPr="001B0134">
        <w:rPr>
          <w:rFonts w:ascii="Times New Roman" w:hAnsi="Times New Roman" w:cs="Times New Roman" w:hint="eastAsia"/>
          <w:color w:val="4472C4" w:themeColor="accent5"/>
        </w:rPr>
        <w:t>和</w:t>
      </w:r>
      <w:proofErr w:type="spellStart"/>
      <w:r w:rsidRPr="001B0134">
        <w:rPr>
          <w:rFonts w:ascii="Times New Roman" w:hAnsi="Times New Roman" w:cs="Times New Roman" w:hint="eastAsia"/>
          <w:color w:val="4472C4" w:themeColor="accent5"/>
        </w:rPr>
        <w:t>denatural</w:t>
      </w:r>
      <w:proofErr w:type="spellEnd"/>
      <w:r w:rsidRPr="001B0134">
        <w:rPr>
          <w:rFonts w:ascii="Times New Roman" w:hAnsi="Times New Roman" w:cs="Times New Roman" w:hint="eastAsia"/>
          <w:color w:val="4472C4" w:themeColor="accent5"/>
        </w:rPr>
        <w:t>的值。</w:t>
      </w:r>
    </w:p>
    <w:p w:rsidR="00A775EE" w:rsidRDefault="00A775EE" w:rsidP="00A775EE">
      <w:pPr>
        <w:rPr>
          <w:rFonts w:ascii="Times New Roman" w:hAnsi="Times New Roman" w:cs="Times New Roman"/>
        </w:rPr>
      </w:pPr>
      <w:r w:rsidRPr="00E31A01">
        <w:rPr>
          <w:rFonts w:ascii="Times New Roman" w:hAnsi="Times New Roman" w:cs="Times New Roman"/>
        </w:rPr>
        <w:t xml:space="preserve">     500000     50000000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nsnap</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nstep</w:t>
      </w:r>
      <w:proofErr w:type="spellEnd"/>
    </w:p>
    <w:p w:rsidR="001B0134" w:rsidRPr="001B0134" w:rsidRDefault="001B0134" w:rsidP="00A775EE">
      <w:pPr>
        <w:rPr>
          <w:rFonts w:ascii="Times New Roman" w:hAnsi="Times New Roman" w:cs="Times New Roman"/>
          <w:color w:val="4472C4" w:themeColor="accent5"/>
        </w:rPr>
      </w:pPr>
      <w:r w:rsidRPr="001B0134">
        <w:rPr>
          <w:rFonts w:ascii="Times New Roman" w:hAnsi="Times New Roman" w:cs="Times New Roman" w:hint="eastAsia"/>
          <w:color w:val="4472C4" w:themeColor="accent5"/>
        </w:rPr>
        <w:t>Output</w:t>
      </w:r>
      <w:r w:rsidRPr="001B0134">
        <w:rPr>
          <w:rFonts w:ascii="Times New Roman" w:hAnsi="Times New Roman" w:cs="Times New Roman" w:hint="eastAsia"/>
          <w:color w:val="4472C4" w:themeColor="accent5"/>
        </w:rPr>
        <w:t>文件的输出间隔，总模拟步数。</w:t>
      </w:r>
    </w:p>
    <w:p w:rsidR="00A775EE" w:rsidRDefault="00A775EE" w:rsidP="00A775EE">
      <w:pPr>
        <w:rPr>
          <w:rFonts w:ascii="Times New Roman" w:hAnsi="Times New Roman" w:cs="Times New Roman"/>
        </w:rPr>
      </w:pPr>
      <w:r w:rsidRPr="00E31A01">
        <w:rPr>
          <w:rFonts w:ascii="Times New Roman" w:hAnsi="Times New Roman" w:cs="Times New Roman"/>
        </w:rPr>
        <w:t xml:space="preserve">        400      100000    500000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nConformOutput</w:t>
      </w:r>
      <w:proofErr w:type="spellEnd"/>
      <w:r w:rsidRPr="00E31A01">
        <w:rPr>
          <w:rFonts w:ascii="Times New Roman" w:hAnsi="Times New Roman" w:cs="Times New Roman"/>
        </w:rPr>
        <w:t xml:space="preserve">, nOutput0, </w:t>
      </w:r>
      <w:proofErr w:type="spellStart"/>
      <w:r w:rsidRPr="00E31A01">
        <w:rPr>
          <w:rFonts w:ascii="Times New Roman" w:hAnsi="Times New Roman" w:cs="Times New Roman"/>
        </w:rPr>
        <w:t>ndOutput</w:t>
      </w:r>
      <w:proofErr w:type="spellEnd"/>
    </w:p>
    <w:p w:rsidR="001B0134" w:rsidRPr="00694E59" w:rsidRDefault="001B0134" w:rsidP="00A775EE">
      <w:pPr>
        <w:rPr>
          <w:rFonts w:ascii="Times New Roman" w:hAnsi="Times New Roman" w:cs="Times New Roman" w:hint="eastAsia"/>
          <w:color w:val="4472C4" w:themeColor="accent5"/>
        </w:rPr>
      </w:pPr>
      <w:r w:rsidRPr="00694E59">
        <w:rPr>
          <w:rFonts w:ascii="Times New Roman" w:hAnsi="Times New Roman" w:cs="Times New Roman" w:hint="eastAsia"/>
          <w:color w:val="4472C4" w:themeColor="accent5"/>
        </w:rPr>
        <w:t>需要输出的构象数目，开始输出构象的</w:t>
      </w:r>
      <w:r w:rsidR="00694E59" w:rsidRPr="00694E59">
        <w:rPr>
          <w:rFonts w:ascii="Times New Roman" w:hAnsi="Times New Roman" w:cs="Times New Roman" w:hint="eastAsia"/>
          <w:color w:val="4472C4" w:themeColor="accent5"/>
        </w:rPr>
        <w:t>步数，构象输出间隔。</w:t>
      </w:r>
    </w:p>
    <w:p w:rsidR="00A775EE" w:rsidRDefault="00A775EE" w:rsidP="00A775EE">
      <w:pPr>
        <w:rPr>
          <w:rFonts w:ascii="Times New Roman" w:hAnsi="Times New Roman" w:cs="Times New Roman"/>
        </w:rPr>
      </w:pPr>
      <w:r w:rsidRPr="00E31A01">
        <w:rPr>
          <w:rFonts w:ascii="Times New Roman" w:hAnsi="Times New Roman" w:cs="Times New Roman"/>
        </w:rPr>
        <w:t xml:space="preserve">-2 </w:t>
      </w:r>
      <w:proofErr w:type="gramStart"/>
      <w:r w:rsidRPr="00E31A01">
        <w:rPr>
          <w:rFonts w:ascii="Times New Roman" w:hAnsi="Times New Roman" w:cs="Times New Roman"/>
        </w:rPr>
        <w:t>1000  -</w:t>
      </w:r>
      <w:proofErr w:type="gramEnd"/>
      <w:r w:rsidRPr="00E31A01">
        <w:rPr>
          <w:rFonts w:ascii="Times New Roman" w:hAnsi="Times New Roman" w:cs="Times New Roman"/>
        </w:rPr>
        <w:t xml:space="preserve">2 1000  -2 1000                               ;outQf1_i, outQf1_f, outQf2_i, outQf2_f, </w:t>
      </w:r>
      <w:proofErr w:type="spellStart"/>
      <w:r w:rsidRPr="00E31A01">
        <w:rPr>
          <w:rFonts w:ascii="Times New Roman" w:hAnsi="Times New Roman" w:cs="Times New Roman"/>
        </w:rPr>
        <w:t>outQb_i</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outQb_f</w:t>
      </w:r>
      <w:proofErr w:type="spellEnd"/>
    </w:p>
    <w:p w:rsidR="00694E59" w:rsidRPr="00694E59" w:rsidRDefault="00694E59" w:rsidP="00A775EE">
      <w:pPr>
        <w:rPr>
          <w:rFonts w:ascii="Times New Roman" w:hAnsi="Times New Roman" w:cs="Times New Roman"/>
          <w:color w:val="4472C4" w:themeColor="accent5"/>
        </w:rPr>
      </w:pPr>
      <w:r w:rsidRPr="00694E59">
        <w:rPr>
          <w:rFonts w:ascii="Times New Roman" w:hAnsi="Times New Roman" w:cs="Times New Roman" w:hint="eastAsia"/>
          <w:color w:val="4472C4" w:themeColor="accent5"/>
        </w:rPr>
        <w:t>构象输出范围。定义类似模拟范围。</w:t>
      </w:r>
    </w:p>
    <w:p w:rsidR="00A775EE" w:rsidRDefault="00A775EE" w:rsidP="00A775EE">
      <w:pPr>
        <w:rPr>
          <w:rFonts w:ascii="Times New Roman" w:hAnsi="Times New Roman" w:cs="Times New Roman"/>
        </w:rPr>
      </w:pPr>
      <w:r w:rsidRPr="00E31A01">
        <w:rPr>
          <w:rFonts w:ascii="Times New Roman" w:hAnsi="Times New Roman" w:cs="Times New Roman"/>
        </w:rPr>
        <w:t xml:space="preserve">         20     2000000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nbinsnap</w:t>
      </w:r>
      <w:proofErr w:type="spellEnd"/>
      <w:r w:rsidRPr="00E31A01">
        <w:rPr>
          <w:rFonts w:ascii="Times New Roman" w:hAnsi="Times New Roman" w:cs="Times New Roman"/>
        </w:rPr>
        <w:t>, nbinsnap0</w:t>
      </w:r>
    </w:p>
    <w:p w:rsidR="00694E59" w:rsidRPr="00694E59" w:rsidRDefault="00694E59" w:rsidP="00A775EE">
      <w:pPr>
        <w:rPr>
          <w:rFonts w:ascii="Times New Roman" w:hAnsi="Times New Roman" w:cs="Times New Roman"/>
          <w:color w:val="4472C4" w:themeColor="accent5"/>
        </w:rPr>
      </w:pPr>
      <w:r w:rsidRPr="00694E59">
        <w:rPr>
          <w:rFonts w:ascii="Times New Roman" w:hAnsi="Times New Roman" w:cs="Times New Roman" w:hint="eastAsia"/>
          <w:color w:val="4472C4" w:themeColor="accent5"/>
        </w:rPr>
        <w:t>采样</w:t>
      </w:r>
      <w:r>
        <w:rPr>
          <w:rFonts w:ascii="Times New Roman" w:hAnsi="Times New Roman" w:cs="Times New Roman" w:hint="eastAsia"/>
          <w:color w:val="4472C4" w:themeColor="accent5"/>
        </w:rPr>
        <w:t>时间</w:t>
      </w:r>
      <w:r w:rsidRPr="00694E59">
        <w:rPr>
          <w:rFonts w:ascii="Times New Roman" w:hAnsi="Times New Roman" w:cs="Times New Roman" w:hint="eastAsia"/>
          <w:color w:val="4472C4" w:themeColor="accent5"/>
        </w:rPr>
        <w:t>间隔与开始进行采样的步数。</w:t>
      </w:r>
    </w:p>
    <w:p w:rsidR="00694E59" w:rsidRPr="00694E59" w:rsidRDefault="00694E59" w:rsidP="00A775EE">
      <w:pPr>
        <w:rPr>
          <w:rFonts w:ascii="Times New Roman" w:hAnsi="Times New Roman" w:cs="Times New Roman" w:hint="eastAsia"/>
          <w:color w:val="4472C4" w:themeColor="accent5"/>
        </w:rPr>
      </w:pPr>
      <w:r w:rsidRPr="00694E59">
        <w:rPr>
          <w:rFonts w:ascii="Times New Roman" w:hAnsi="Times New Roman" w:cs="Times New Roman" w:hint="eastAsia"/>
          <w:color w:val="4472C4" w:themeColor="accent5"/>
        </w:rPr>
        <w:t>计算力与速度、采样与信息输出是三个独立的过程。力与速度在每一步都会进行计算，但是只有在到达采样间隔时才会把当前的计算结果输出到相应的文件中。采样的频率直接影响通过输出文件得到的采样分布精度，进而影响模拟结果。信息输出（</w:t>
      </w:r>
      <w:r w:rsidRPr="00694E59">
        <w:rPr>
          <w:rFonts w:ascii="Times New Roman" w:hAnsi="Times New Roman" w:cs="Times New Roman" w:hint="eastAsia"/>
          <w:color w:val="4472C4" w:themeColor="accent5"/>
        </w:rPr>
        <w:t>Output</w:t>
      </w:r>
      <w:r w:rsidRPr="00694E59">
        <w:rPr>
          <w:rFonts w:ascii="Times New Roman" w:hAnsi="Times New Roman" w:cs="Times New Roman" w:hint="eastAsia"/>
          <w:color w:val="4472C4" w:themeColor="accent5"/>
        </w:rPr>
        <w:t>文件）仅仅用于监测模拟是否正常进行，并不用于后续分析。</w:t>
      </w:r>
    </w:p>
    <w:p w:rsidR="00A775EE" w:rsidRDefault="00A775EE" w:rsidP="00A775EE">
      <w:pPr>
        <w:rPr>
          <w:rFonts w:ascii="Times New Roman" w:hAnsi="Times New Roman" w:cs="Times New Roman"/>
        </w:rPr>
      </w:pPr>
      <w:r w:rsidRPr="00E31A01">
        <w:rPr>
          <w:rFonts w:ascii="Times New Roman" w:hAnsi="Times New Roman" w:cs="Times New Roman"/>
        </w:rPr>
        <w:t xml:space="preserve">        100         100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nbin_f</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nbin_b</w:t>
      </w:r>
      <w:proofErr w:type="spellEnd"/>
    </w:p>
    <w:p w:rsidR="00694E59" w:rsidRPr="00EB327A" w:rsidRDefault="00694E59" w:rsidP="00A775EE">
      <w:pPr>
        <w:rPr>
          <w:rFonts w:ascii="Times New Roman" w:hAnsi="Times New Roman" w:cs="Times New Roman" w:hint="eastAsia"/>
          <w:color w:val="4472C4" w:themeColor="accent5"/>
        </w:rPr>
      </w:pPr>
      <w:r w:rsidRPr="00EB327A">
        <w:rPr>
          <w:rFonts w:ascii="Times New Roman" w:hAnsi="Times New Roman" w:cs="Times New Roman" w:hint="eastAsia"/>
          <w:color w:val="4472C4" w:themeColor="accent5"/>
        </w:rPr>
        <w:t>每次采样的区间划分。对链内（</w:t>
      </w:r>
      <w:r w:rsidRPr="00EB327A">
        <w:rPr>
          <w:rFonts w:ascii="Times New Roman" w:hAnsi="Times New Roman" w:cs="Times New Roman" w:hint="eastAsia"/>
          <w:color w:val="4472C4" w:themeColor="accent5"/>
        </w:rPr>
        <w:t>folding</w:t>
      </w:r>
      <w:r w:rsidRPr="00EB327A">
        <w:rPr>
          <w:rFonts w:ascii="Times New Roman" w:hAnsi="Times New Roman" w:cs="Times New Roman" w:hint="eastAsia"/>
          <w:color w:val="4472C4" w:themeColor="accent5"/>
        </w:rPr>
        <w:t>）与链间（</w:t>
      </w:r>
      <w:r w:rsidRPr="00EB327A">
        <w:rPr>
          <w:rFonts w:ascii="Times New Roman" w:hAnsi="Times New Roman" w:cs="Times New Roman" w:hint="eastAsia"/>
          <w:color w:val="4472C4" w:themeColor="accent5"/>
        </w:rPr>
        <w:t>binding</w:t>
      </w:r>
      <w:r w:rsidRPr="00EB327A">
        <w:rPr>
          <w:rFonts w:ascii="Times New Roman" w:hAnsi="Times New Roman" w:cs="Times New Roman" w:hint="eastAsia"/>
          <w:color w:val="4472C4" w:themeColor="accent5"/>
        </w:rPr>
        <w:t>）分别进行上述次数的采样，并根据结果统计直方图信息。</w:t>
      </w:r>
    </w:p>
    <w:p w:rsidR="00A775EE" w:rsidRDefault="00A775EE" w:rsidP="00A775EE">
      <w:pPr>
        <w:rPr>
          <w:rFonts w:ascii="Times New Roman" w:hAnsi="Times New Roman" w:cs="Times New Roman"/>
        </w:rPr>
      </w:pPr>
      <w:r w:rsidRPr="00E31A01">
        <w:rPr>
          <w:rFonts w:ascii="Times New Roman" w:hAnsi="Times New Roman" w:cs="Times New Roman"/>
        </w:rPr>
        <w:t xml:space="preserve">      3       1        0.000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dbin_f</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dbin_b</w:t>
      </w:r>
      <w:proofErr w:type="spellEnd"/>
      <w:r w:rsidRPr="00E31A01">
        <w:rPr>
          <w:rFonts w:ascii="Times New Roman" w:hAnsi="Times New Roman" w:cs="Times New Roman"/>
        </w:rPr>
        <w:t>, vbin0</w:t>
      </w:r>
    </w:p>
    <w:p w:rsidR="00EB327A" w:rsidRDefault="00EB327A" w:rsidP="00A775EE">
      <w:pPr>
        <w:rPr>
          <w:rFonts w:ascii="Times New Roman" w:hAnsi="Times New Roman" w:cs="Times New Roman"/>
          <w:color w:val="4472C4" w:themeColor="accent5"/>
        </w:rPr>
      </w:pPr>
      <w:r>
        <w:rPr>
          <w:rFonts w:ascii="Times New Roman" w:hAnsi="Times New Roman" w:cs="Times New Roman" w:hint="eastAsia"/>
          <w:color w:val="4472C4" w:themeColor="accent5"/>
        </w:rPr>
        <w:t>链内与</w:t>
      </w:r>
      <w:r w:rsidRPr="00EB327A">
        <w:rPr>
          <w:rFonts w:ascii="Times New Roman" w:hAnsi="Times New Roman" w:cs="Times New Roman" w:hint="eastAsia"/>
          <w:color w:val="4472C4" w:themeColor="accent5"/>
        </w:rPr>
        <w:t>链间</w:t>
      </w:r>
      <w:r>
        <w:rPr>
          <w:rFonts w:ascii="Times New Roman" w:hAnsi="Times New Roman" w:cs="Times New Roman" w:hint="eastAsia"/>
          <w:color w:val="4472C4" w:themeColor="accent5"/>
        </w:rPr>
        <w:t>的</w:t>
      </w:r>
      <w:r w:rsidRPr="00EB327A">
        <w:rPr>
          <w:rFonts w:ascii="Times New Roman" w:hAnsi="Times New Roman" w:cs="Times New Roman" w:hint="eastAsia"/>
          <w:color w:val="4472C4" w:themeColor="accent5"/>
        </w:rPr>
        <w:t>采样间隔。</w:t>
      </w:r>
    </w:p>
    <w:p w:rsidR="00EB327A" w:rsidRPr="00EB327A" w:rsidRDefault="00EB327A" w:rsidP="00A775EE">
      <w:pPr>
        <w:rPr>
          <w:rFonts w:ascii="Times New Roman" w:hAnsi="Times New Roman" w:cs="Times New Roman" w:hint="eastAsia"/>
          <w:color w:val="FF0000"/>
        </w:rPr>
      </w:pPr>
      <w:r w:rsidRPr="00EB327A">
        <w:rPr>
          <w:rFonts w:ascii="Times New Roman" w:hAnsi="Times New Roman" w:cs="Times New Roman" w:hint="eastAsia"/>
          <w:color w:val="FF0000"/>
        </w:rPr>
        <w:t>上述采样的反应坐标是接触数</w:t>
      </w:r>
      <w:r w:rsidRPr="00EB327A">
        <w:rPr>
          <w:rFonts w:ascii="Times New Roman" w:hAnsi="Times New Roman" w:cs="Times New Roman" w:hint="eastAsia"/>
          <w:color w:val="FF0000"/>
        </w:rPr>
        <w:t>Q</w:t>
      </w:r>
      <w:r w:rsidRPr="00EB327A">
        <w:rPr>
          <w:rFonts w:ascii="Times New Roman" w:hAnsi="Times New Roman" w:cs="Times New Roman" w:hint="eastAsia"/>
          <w:color w:val="FF0000"/>
        </w:rPr>
        <w:t>。由于该模型依据</w:t>
      </w:r>
      <w:r w:rsidRPr="00EB327A">
        <w:rPr>
          <w:rFonts w:ascii="Times New Roman" w:hAnsi="Times New Roman" w:cs="Times New Roman" w:hint="eastAsia"/>
          <w:color w:val="FF0000"/>
        </w:rPr>
        <w:t>Q</w:t>
      </w:r>
      <w:r w:rsidRPr="00EB327A">
        <w:rPr>
          <w:rFonts w:ascii="Times New Roman" w:hAnsi="Times New Roman" w:cs="Times New Roman" w:hint="eastAsia"/>
          <w:color w:val="FF0000"/>
        </w:rPr>
        <w:t>来定义蛋白质的状态，因此这项采样至关重要。下述几项结果的采样并非必定进行，根据实际需要选择是否采用。</w:t>
      </w:r>
    </w:p>
    <w:p w:rsidR="00EB327A" w:rsidRDefault="00EB327A" w:rsidP="00EB327A">
      <w:pPr>
        <w:rPr>
          <w:rFonts w:ascii="Times New Roman" w:hAnsi="Times New Roman" w:cs="Times New Roman"/>
        </w:rPr>
      </w:pPr>
      <w:r w:rsidRPr="00E31A01">
        <w:rPr>
          <w:rFonts w:ascii="Times New Roman" w:hAnsi="Times New Roman" w:cs="Times New Roman"/>
        </w:rPr>
        <w:t xml:space="preserve">          0         100         7.0   -350.0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IsEbin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nEbin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dEbin</w:t>
      </w:r>
      <w:proofErr w:type="spellEnd"/>
      <w:r w:rsidRPr="00E31A01">
        <w:rPr>
          <w:rFonts w:ascii="Times New Roman" w:hAnsi="Times New Roman" w:cs="Times New Roman"/>
        </w:rPr>
        <w:t>, vEbin0</w:t>
      </w:r>
    </w:p>
    <w:p w:rsidR="00EB327A" w:rsidRPr="00EB327A" w:rsidRDefault="00EB327A" w:rsidP="00EB327A">
      <w:pPr>
        <w:rPr>
          <w:rFonts w:ascii="Times New Roman" w:hAnsi="Times New Roman" w:cs="Times New Roman"/>
          <w:color w:val="4472C4" w:themeColor="accent5"/>
        </w:rPr>
      </w:pPr>
      <w:r w:rsidRPr="00EB327A">
        <w:rPr>
          <w:rFonts w:ascii="Times New Roman" w:hAnsi="Times New Roman" w:cs="Times New Roman" w:hint="eastAsia"/>
          <w:color w:val="4472C4" w:themeColor="accent5"/>
        </w:rPr>
        <w:t>总能量采样。通过第一个参数</w:t>
      </w:r>
      <w:r w:rsidRPr="00EB327A">
        <w:rPr>
          <w:rFonts w:ascii="Times New Roman" w:hAnsi="Times New Roman" w:cs="Times New Roman" w:hint="eastAsia"/>
          <w:color w:val="4472C4" w:themeColor="accent5"/>
        </w:rPr>
        <w:t>0</w:t>
      </w:r>
      <w:r w:rsidRPr="00EB327A">
        <w:rPr>
          <w:rFonts w:ascii="Times New Roman" w:hAnsi="Times New Roman" w:cs="Times New Roman" w:hint="eastAsia"/>
          <w:color w:val="4472C4" w:themeColor="accent5"/>
        </w:rPr>
        <w:t>或</w:t>
      </w:r>
      <w:r w:rsidRPr="00EB327A">
        <w:rPr>
          <w:rFonts w:ascii="Times New Roman" w:hAnsi="Times New Roman" w:cs="Times New Roman" w:hint="eastAsia"/>
          <w:color w:val="4472C4" w:themeColor="accent5"/>
        </w:rPr>
        <w:t>1</w:t>
      </w:r>
      <w:r w:rsidRPr="00EB327A">
        <w:rPr>
          <w:rFonts w:ascii="Times New Roman" w:hAnsi="Times New Roman" w:cs="Times New Roman" w:hint="eastAsia"/>
          <w:color w:val="4472C4" w:themeColor="accent5"/>
        </w:rPr>
        <w:t>判断是否对该项结果进行采样。后三个参数分别为采样</w:t>
      </w:r>
      <w:r>
        <w:rPr>
          <w:rFonts w:ascii="Times New Roman" w:hAnsi="Times New Roman" w:cs="Times New Roman" w:hint="eastAsia"/>
          <w:color w:val="4472C4" w:themeColor="accent5"/>
        </w:rPr>
        <w:t>次数、采样间隔能量值与起始能量值。</w:t>
      </w:r>
    </w:p>
    <w:p w:rsidR="00EB327A" w:rsidRDefault="00EB327A" w:rsidP="00EB327A">
      <w:pPr>
        <w:rPr>
          <w:rFonts w:ascii="Times New Roman" w:hAnsi="Times New Roman" w:cs="Times New Roman"/>
        </w:rPr>
      </w:pPr>
      <w:r w:rsidRPr="00E31A01">
        <w:rPr>
          <w:rFonts w:ascii="Times New Roman" w:hAnsi="Times New Roman" w:cs="Times New Roman"/>
        </w:rPr>
        <w:t xml:space="preserve">          1          100         0.6   -57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IsEbbin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nEbbin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dEbbin</w:t>
      </w:r>
      <w:proofErr w:type="spellEnd"/>
      <w:r w:rsidRPr="00E31A01">
        <w:rPr>
          <w:rFonts w:ascii="Times New Roman" w:hAnsi="Times New Roman" w:cs="Times New Roman"/>
        </w:rPr>
        <w:t>, vEbbin0</w:t>
      </w:r>
    </w:p>
    <w:p w:rsidR="00EB327A" w:rsidRPr="00EB327A" w:rsidRDefault="00EB327A" w:rsidP="00EB327A">
      <w:pPr>
        <w:rPr>
          <w:rFonts w:ascii="Times New Roman" w:hAnsi="Times New Roman" w:cs="Times New Roman"/>
          <w:color w:val="4472C4" w:themeColor="accent5"/>
        </w:rPr>
      </w:pPr>
      <w:r w:rsidRPr="00EB327A">
        <w:rPr>
          <w:rFonts w:ascii="Times New Roman" w:hAnsi="Times New Roman" w:cs="Times New Roman" w:hint="eastAsia"/>
          <w:color w:val="4472C4" w:themeColor="accent5"/>
        </w:rPr>
        <w:lastRenderedPageBreak/>
        <w:t>结合能采样。定义同上。</w:t>
      </w:r>
    </w:p>
    <w:p w:rsidR="00EB327A" w:rsidRDefault="00EB327A" w:rsidP="00EB327A">
      <w:pPr>
        <w:rPr>
          <w:rFonts w:ascii="Times New Roman" w:hAnsi="Times New Roman" w:cs="Times New Roman"/>
        </w:rPr>
      </w:pPr>
      <w:r w:rsidRPr="00E31A01">
        <w:rPr>
          <w:rFonts w:ascii="Times New Roman" w:hAnsi="Times New Roman" w:cs="Times New Roman"/>
        </w:rPr>
        <w:t xml:space="preserve">          0          100        1.000     0.000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w:t>
      </w:r>
      <w:proofErr w:type="spellStart"/>
      <w:r w:rsidRPr="00E31A01">
        <w:rPr>
          <w:rFonts w:ascii="Times New Roman" w:hAnsi="Times New Roman" w:cs="Times New Roman"/>
        </w:rPr>
        <w:t>IsRbin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nRbin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dRbin</w:t>
      </w:r>
      <w:proofErr w:type="spellEnd"/>
      <w:r w:rsidRPr="00E31A01">
        <w:rPr>
          <w:rFonts w:ascii="Times New Roman" w:hAnsi="Times New Roman" w:cs="Times New Roman"/>
        </w:rPr>
        <w:t>, vRbin0</w:t>
      </w:r>
    </w:p>
    <w:p w:rsidR="00EB327A" w:rsidRPr="00EB327A" w:rsidRDefault="00EB327A" w:rsidP="00EB327A">
      <w:pPr>
        <w:rPr>
          <w:rFonts w:ascii="Times New Roman" w:hAnsi="Times New Roman" w:cs="Times New Roman"/>
          <w:color w:val="4472C4" w:themeColor="accent5"/>
        </w:rPr>
      </w:pPr>
      <w:r w:rsidRPr="00EB327A">
        <w:rPr>
          <w:rFonts w:ascii="Times New Roman" w:hAnsi="Times New Roman" w:cs="Times New Roman" w:hint="eastAsia"/>
          <w:color w:val="4472C4" w:themeColor="accent5"/>
        </w:rPr>
        <w:t>回转半径采样。定义同上。</w:t>
      </w:r>
    </w:p>
    <w:p w:rsidR="00EB327A" w:rsidRDefault="00EB327A" w:rsidP="00EB327A">
      <w:pPr>
        <w:rPr>
          <w:rFonts w:ascii="Times New Roman" w:hAnsi="Times New Roman" w:cs="Times New Roman"/>
        </w:rPr>
      </w:pPr>
      <w:r w:rsidRPr="00E31A01">
        <w:rPr>
          <w:rFonts w:ascii="Times New Roman" w:hAnsi="Times New Roman" w:cs="Times New Roman"/>
        </w:rPr>
        <w:t xml:space="preserve">          1          100        0.5   -</w:t>
      </w:r>
      <w:proofErr w:type="gramStart"/>
      <w:r w:rsidRPr="00E31A01">
        <w:rPr>
          <w:rFonts w:ascii="Times New Roman" w:hAnsi="Times New Roman" w:cs="Times New Roman"/>
        </w:rPr>
        <w:t>25  0.001</w:t>
      </w:r>
      <w:proofErr w:type="gramEnd"/>
      <w:r w:rsidRPr="00E31A01">
        <w:rPr>
          <w:rFonts w:ascii="Times New Roman" w:hAnsi="Times New Roman" w:cs="Times New Roman"/>
        </w:rPr>
        <w:t xml:space="preserve">   ; </w:t>
      </w:r>
      <w:proofErr w:type="spellStart"/>
      <w:r w:rsidRPr="00E31A01">
        <w:rPr>
          <w:rFonts w:ascii="Times New Roman" w:hAnsi="Times New Roman" w:cs="Times New Roman"/>
        </w:rPr>
        <w:t>IsWbin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nWbin</w:t>
      </w:r>
      <w:proofErr w:type="spellEnd"/>
      <w:r w:rsidRPr="00E31A01">
        <w:rPr>
          <w:rFonts w:ascii="Times New Roman" w:hAnsi="Times New Roman" w:cs="Times New Roman"/>
        </w:rPr>
        <w:t xml:space="preserve">, </w:t>
      </w:r>
      <w:proofErr w:type="spellStart"/>
      <w:r w:rsidRPr="00E31A01">
        <w:rPr>
          <w:rFonts w:ascii="Times New Roman" w:hAnsi="Times New Roman" w:cs="Times New Roman"/>
        </w:rPr>
        <w:t>dWbin</w:t>
      </w:r>
      <w:proofErr w:type="spellEnd"/>
      <w:r w:rsidRPr="00E31A01">
        <w:rPr>
          <w:rFonts w:ascii="Times New Roman" w:hAnsi="Times New Roman" w:cs="Times New Roman"/>
        </w:rPr>
        <w:t xml:space="preserve">, vWbin0, </w:t>
      </w:r>
      <w:proofErr w:type="spellStart"/>
      <w:r w:rsidRPr="00E31A01">
        <w:rPr>
          <w:rFonts w:ascii="Times New Roman" w:hAnsi="Times New Roman" w:cs="Times New Roman"/>
        </w:rPr>
        <w:t>cri_Qb</w:t>
      </w:r>
      <w:proofErr w:type="spellEnd"/>
    </w:p>
    <w:p w:rsidR="00EB327A" w:rsidRPr="00EB327A" w:rsidRDefault="00EB327A" w:rsidP="00EB327A">
      <w:pPr>
        <w:rPr>
          <w:rFonts w:ascii="Times New Roman" w:hAnsi="Times New Roman" w:cs="Times New Roman"/>
          <w:color w:val="4472C4" w:themeColor="accent5"/>
        </w:rPr>
      </w:pPr>
      <w:proofErr w:type="spellStart"/>
      <w:r w:rsidRPr="00EB327A">
        <w:rPr>
          <w:rFonts w:ascii="Times New Roman" w:hAnsi="Times New Roman" w:cs="Times New Roman" w:hint="eastAsia"/>
          <w:color w:val="4472C4" w:themeColor="accent5"/>
        </w:rPr>
        <w:t>Qw</w:t>
      </w:r>
      <w:proofErr w:type="spellEnd"/>
      <w:r w:rsidRPr="00EB327A">
        <w:rPr>
          <w:rFonts w:ascii="Times New Roman" w:hAnsi="Times New Roman" w:cs="Times New Roman" w:hint="eastAsia"/>
          <w:color w:val="4472C4" w:themeColor="accent5"/>
        </w:rPr>
        <w:t>采样。定义同上。</w:t>
      </w:r>
      <w:proofErr w:type="spellStart"/>
      <w:r w:rsidRPr="00EB327A">
        <w:rPr>
          <w:rFonts w:ascii="Times New Roman" w:hAnsi="Times New Roman" w:cs="Times New Roman" w:hint="eastAsia"/>
          <w:color w:val="4472C4" w:themeColor="accent5"/>
        </w:rPr>
        <w:t>Qw</w:t>
      </w:r>
      <w:proofErr w:type="spellEnd"/>
      <w:r w:rsidRPr="00EB327A">
        <w:rPr>
          <w:rFonts w:ascii="Times New Roman" w:hAnsi="Times New Roman" w:cs="Times New Roman" w:hint="eastAsia"/>
          <w:color w:val="4472C4" w:themeColor="accent5"/>
        </w:rPr>
        <w:t>为改良过的结合界面接触数</w:t>
      </w:r>
      <w:proofErr w:type="spellStart"/>
      <w:r w:rsidRPr="00EB327A">
        <w:rPr>
          <w:rFonts w:ascii="Times New Roman" w:hAnsi="Times New Roman" w:cs="Times New Roman" w:hint="eastAsia"/>
          <w:color w:val="4472C4" w:themeColor="accent5"/>
        </w:rPr>
        <w:t>Qb</w:t>
      </w:r>
      <w:proofErr w:type="spellEnd"/>
      <w:r w:rsidRPr="00EB327A">
        <w:rPr>
          <w:rFonts w:ascii="Times New Roman" w:hAnsi="Times New Roman" w:cs="Times New Roman" w:hint="eastAsia"/>
          <w:color w:val="4472C4" w:themeColor="accent5"/>
        </w:rPr>
        <w:t>。</w:t>
      </w:r>
    </w:p>
    <w:p w:rsidR="00EB327A" w:rsidRDefault="00EB327A" w:rsidP="00EB327A">
      <w:pPr>
        <w:rPr>
          <w:rFonts w:ascii="Times New Roman" w:hAnsi="Times New Roman" w:cs="Times New Roman"/>
        </w:rPr>
      </w:pPr>
      <w:r w:rsidRPr="00E31A01">
        <w:rPr>
          <w:rFonts w:ascii="Times New Roman" w:hAnsi="Times New Roman" w:cs="Times New Roman"/>
        </w:rPr>
        <w:t xml:space="preserve">      7500.0      10.000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PBC: </w:t>
      </w:r>
      <w:proofErr w:type="spellStart"/>
      <w:r w:rsidRPr="00E31A01">
        <w:rPr>
          <w:rFonts w:ascii="Times New Roman" w:hAnsi="Times New Roman" w:cs="Times New Roman"/>
        </w:rPr>
        <w:t>pL</w:t>
      </w:r>
      <w:proofErr w:type="spellEnd"/>
      <w:r w:rsidRPr="00E31A01">
        <w:rPr>
          <w:rFonts w:ascii="Times New Roman" w:hAnsi="Times New Roman" w:cs="Times New Roman"/>
        </w:rPr>
        <w:t>, dl</w:t>
      </w:r>
    </w:p>
    <w:p w:rsidR="00EB327A" w:rsidRPr="002A3927" w:rsidRDefault="002A3927" w:rsidP="00EB327A">
      <w:pPr>
        <w:rPr>
          <w:rFonts w:ascii="Times New Roman" w:hAnsi="Times New Roman" w:cs="Times New Roman"/>
          <w:color w:val="4472C4" w:themeColor="accent5"/>
        </w:rPr>
      </w:pPr>
      <w:r w:rsidRPr="002A3927">
        <w:rPr>
          <w:rFonts w:ascii="Times New Roman" w:hAnsi="Times New Roman" w:cs="Times New Roman" w:hint="eastAsia"/>
          <w:color w:val="4472C4" w:themeColor="accent5"/>
        </w:rPr>
        <w:t>周期性边界条件。</w:t>
      </w:r>
    </w:p>
    <w:p w:rsidR="00EB327A" w:rsidRDefault="00EB327A" w:rsidP="00EB327A">
      <w:pPr>
        <w:rPr>
          <w:rFonts w:ascii="Times New Roman" w:hAnsi="Times New Roman" w:cs="Times New Roman"/>
        </w:rPr>
      </w:pPr>
      <w:r w:rsidRPr="00E31A01">
        <w:rPr>
          <w:rFonts w:ascii="Times New Roman" w:hAnsi="Times New Roman" w:cs="Times New Roman"/>
        </w:rPr>
        <w:t xml:space="preserve">      1.200       1.200         0.96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Alpha1, Alpha2, Beta</w:t>
      </w:r>
    </w:p>
    <w:p w:rsidR="002A3927" w:rsidRPr="002A3927" w:rsidRDefault="002A3927" w:rsidP="00EB327A">
      <w:pPr>
        <w:rPr>
          <w:rFonts w:ascii="Times New Roman" w:hAnsi="Times New Roman" w:cs="Times New Roman" w:hint="eastAsia"/>
          <w:color w:val="4472C4" w:themeColor="accent5"/>
        </w:rPr>
      </w:pPr>
      <w:r w:rsidRPr="002A3927">
        <w:rPr>
          <w:rFonts w:ascii="Times New Roman" w:hAnsi="Times New Roman" w:cs="Times New Roman" w:hint="eastAsia"/>
          <w:color w:val="4472C4" w:themeColor="accent5"/>
        </w:rPr>
        <w:t>相互作用强度参数，分别定义两条链内和链间的相互作用强度。该模型把溶剂环境改变对蛋白质相互作用的影响用上述三个参数来描述，调整该参数即可模拟不同的溶剂条件。</w:t>
      </w:r>
    </w:p>
    <w:p w:rsidR="00EB327A" w:rsidRDefault="00EB327A" w:rsidP="00EB327A">
      <w:pPr>
        <w:rPr>
          <w:rFonts w:ascii="Times New Roman" w:hAnsi="Times New Roman" w:cs="Times New Roman"/>
        </w:rPr>
      </w:pPr>
      <w:r w:rsidRPr="00E31A01">
        <w:rPr>
          <w:rFonts w:ascii="Times New Roman" w:hAnsi="Times New Roman" w:cs="Times New Roman"/>
        </w:rPr>
        <w:t xml:space="preserve">      0.000       5.000                         </w:t>
      </w:r>
      <w:proofErr w:type="gramStart"/>
      <w:r w:rsidRPr="00E31A01">
        <w:rPr>
          <w:rFonts w:ascii="Times New Roman" w:hAnsi="Times New Roman" w:cs="Times New Roman"/>
        </w:rPr>
        <w:t xml:space="preserve">  ;</w:t>
      </w:r>
      <w:proofErr w:type="gramEnd"/>
      <w:r w:rsidRPr="00E31A01">
        <w:rPr>
          <w:rFonts w:ascii="Times New Roman" w:hAnsi="Times New Roman" w:cs="Times New Roman"/>
        </w:rPr>
        <w:t xml:space="preserve"> Delta, </w:t>
      </w:r>
      <w:proofErr w:type="spellStart"/>
      <w:r w:rsidRPr="00E31A01">
        <w:rPr>
          <w:rFonts w:ascii="Times New Roman" w:hAnsi="Times New Roman" w:cs="Times New Roman"/>
        </w:rPr>
        <w:t>CritR_non</w:t>
      </w:r>
      <w:proofErr w:type="spellEnd"/>
    </w:p>
    <w:p w:rsidR="002A3927" w:rsidRPr="002A3927" w:rsidRDefault="002A3927" w:rsidP="00EB327A">
      <w:pPr>
        <w:rPr>
          <w:rFonts w:ascii="Times New Roman" w:hAnsi="Times New Roman" w:cs="Times New Roman"/>
          <w:color w:val="4472C4" w:themeColor="accent5"/>
        </w:rPr>
      </w:pPr>
      <w:bookmarkStart w:id="0" w:name="_GoBack"/>
      <w:r w:rsidRPr="002A3927">
        <w:rPr>
          <w:rFonts w:ascii="Times New Roman" w:hAnsi="Times New Roman" w:cs="Times New Roman" w:hint="eastAsia"/>
          <w:color w:val="4472C4" w:themeColor="accent5"/>
        </w:rPr>
        <w:t>非天然相互作用判定参数。</w:t>
      </w:r>
    </w:p>
    <w:bookmarkEnd w:id="0"/>
    <w:p w:rsidR="001574D7" w:rsidRPr="00EB327A" w:rsidRDefault="001574D7" w:rsidP="001574D7">
      <w:pPr>
        <w:rPr>
          <w:rFonts w:ascii="Times New Roman" w:hAnsi="Times New Roman" w:cs="Times New Roman" w:hint="eastAsia"/>
        </w:rPr>
      </w:pPr>
    </w:p>
    <w:p w:rsidR="00583783" w:rsidRPr="00E31A01" w:rsidRDefault="00583783" w:rsidP="00583783">
      <w:pPr>
        <w:rPr>
          <w:rFonts w:ascii="Times New Roman" w:hAnsi="Times New Roman" w:cs="Times New Roman" w:hint="eastAsia"/>
        </w:rPr>
      </w:pPr>
      <w:r w:rsidRPr="00E31A01">
        <w:rPr>
          <w:rFonts w:ascii="Times New Roman" w:hAnsi="Times New Roman" w:cs="Times New Roman"/>
        </w:rPr>
        <w:t xml:space="preserve">     </w:t>
      </w:r>
    </w:p>
    <w:sectPr w:rsidR="00583783" w:rsidRPr="00E31A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F56C7"/>
    <w:multiLevelType w:val="hybridMultilevel"/>
    <w:tmpl w:val="8A6E302E"/>
    <w:lvl w:ilvl="0" w:tplc="68840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2400FF"/>
    <w:multiLevelType w:val="hybridMultilevel"/>
    <w:tmpl w:val="704C8FFC"/>
    <w:lvl w:ilvl="0" w:tplc="5B2876C2">
      <w:start w:val="1"/>
      <w:numFmt w:val="decimal"/>
      <w:lvlText w:val="%1"/>
      <w:lvlJc w:val="left"/>
      <w:pPr>
        <w:ind w:left="4830" w:hanging="4185"/>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01"/>
    <w:rsid w:val="001574D7"/>
    <w:rsid w:val="001B0134"/>
    <w:rsid w:val="002A3927"/>
    <w:rsid w:val="00583783"/>
    <w:rsid w:val="00694E59"/>
    <w:rsid w:val="007F19ED"/>
    <w:rsid w:val="00810AF3"/>
    <w:rsid w:val="008F1F1A"/>
    <w:rsid w:val="00A775EE"/>
    <w:rsid w:val="00AE4F59"/>
    <w:rsid w:val="00E31A01"/>
    <w:rsid w:val="00EB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6749"/>
  <w15:chartTrackingRefBased/>
  <w15:docId w15:val="{5F99BFEE-37C9-47C3-BBF0-F41918DF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9ED"/>
    <w:pPr>
      <w:ind w:firstLineChars="200" w:firstLine="420"/>
    </w:pPr>
  </w:style>
  <w:style w:type="character" w:styleId="a4">
    <w:name w:val="Hyperlink"/>
    <w:basedOn w:val="a0"/>
    <w:uiPriority w:val="99"/>
    <w:semiHidden/>
    <w:unhideWhenUsed/>
    <w:rsid w:val="00157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i.org/10.1016/S0022-2836(02)01434-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曹怀卿</dc:creator>
  <cp:keywords/>
  <dc:description/>
  <cp:lastModifiedBy>曹怀卿</cp:lastModifiedBy>
  <cp:revision>6</cp:revision>
  <dcterms:created xsi:type="dcterms:W3CDTF">2017-04-10T11:29:00Z</dcterms:created>
  <dcterms:modified xsi:type="dcterms:W3CDTF">2017-04-10T12:29:00Z</dcterms:modified>
</cp:coreProperties>
</file>