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AA8" w:rsidRDefault="005D3AA8" w:rsidP="005D3AA8">
      <w:pPr>
        <w:pStyle w:val="1"/>
        <w:jc w:val="center"/>
        <w:rPr>
          <w:rFonts w:hint="eastAsia"/>
        </w:rPr>
      </w:pPr>
      <w:r>
        <w:rPr>
          <w:rFonts w:hint="eastAsia"/>
        </w:rPr>
        <w:t>各个行业中的可靠性问题</w:t>
      </w:r>
    </w:p>
    <w:p w:rsidR="005D3AA8" w:rsidRDefault="005D3AA8" w:rsidP="005D3AA8">
      <w:pPr>
        <w:rPr>
          <w:rFonts w:hint="eastAsia"/>
        </w:rPr>
      </w:pPr>
    </w:p>
    <w:p w:rsidR="005D3AA8" w:rsidRDefault="005D3AA8" w:rsidP="005D3AA8">
      <w:pPr>
        <w:rPr>
          <w:rFonts w:hint="eastAsia"/>
        </w:rPr>
      </w:pPr>
      <w:r>
        <w:rPr>
          <w:rFonts w:hint="eastAsia"/>
        </w:rPr>
        <w:t>汽车制造业</w:t>
      </w:r>
    </w:p>
    <w:p w:rsidR="005D3AA8" w:rsidRDefault="005D3AA8" w:rsidP="005D3AA8">
      <w:pPr>
        <w:rPr>
          <w:rFonts w:ascii="Arial" w:hAnsi="Arial" w:cs="Arial" w:hint="eastAsia"/>
          <w:color w:val="333333"/>
          <w:szCs w:val="21"/>
          <w:shd w:val="clear" w:color="auto" w:fill="FFFFFF"/>
        </w:rPr>
      </w:pPr>
      <w:r>
        <w:rPr>
          <w:rFonts w:hint="eastAsia"/>
        </w:rPr>
        <w:tab/>
      </w:r>
      <w:r>
        <w:rPr>
          <w:rFonts w:ascii="Arial" w:hAnsi="Arial" w:cs="Arial"/>
          <w:color w:val="333333"/>
          <w:szCs w:val="21"/>
          <w:shd w:val="clear" w:color="auto" w:fill="FFFFFF"/>
        </w:rPr>
        <w:t>汽车可靠性是指汽车在规定的时间内和规定使用条件下完成规定功能的能力。一个比较复杂的综合性能，从广义上讲包括汽车无故障性</w:t>
      </w:r>
      <w:r>
        <w:rPr>
          <w:rFonts w:ascii="Arial" w:hAnsi="Arial" w:cs="Arial"/>
          <w:color w:val="333333"/>
          <w:szCs w:val="21"/>
          <w:shd w:val="clear" w:color="auto" w:fill="FFFFFF"/>
        </w:rPr>
        <w:t>(</w:t>
      </w:r>
      <w:r>
        <w:rPr>
          <w:rFonts w:ascii="Arial" w:hAnsi="Arial" w:cs="Arial"/>
          <w:color w:val="333333"/>
          <w:szCs w:val="21"/>
          <w:shd w:val="clear" w:color="auto" w:fill="FFFFFF"/>
        </w:rPr>
        <w:t>耐久性</w:t>
      </w:r>
      <w:r>
        <w:rPr>
          <w:rFonts w:ascii="Arial" w:hAnsi="Arial" w:cs="Arial"/>
          <w:color w:val="333333"/>
          <w:szCs w:val="21"/>
          <w:shd w:val="clear" w:color="auto" w:fill="FFFFFF"/>
        </w:rPr>
        <w:t>)</w:t>
      </w:r>
      <w:r>
        <w:rPr>
          <w:rFonts w:ascii="Arial" w:hAnsi="Arial" w:cs="Arial"/>
          <w:color w:val="333333"/>
          <w:szCs w:val="21"/>
          <w:shd w:val="clear" w:color="auto" w:fill="FFFFFF"/>
        </w:rPr>
        <w:t>、维修性和保存性。无故障性是其重要方面。其主要评定指标是无故障概率</w:t>
      </w:r>
      <w:r>
        <w:rPr>
          <w:rFonts w:ascii="Arial" w:hAnsi="Arial" w:cs="Arial"/>
          <w:color w:val="333333"/>
          <w:szCs w:val="21"/>
          <w:shd w:val="clear" w:color="auto" w:fill="FFFFFF"/>
        </w:rPr>
        <w:t>(</w:t>
      </w:r>
      <w:r>
        <w:rPr>
          <w:rFonts w:ascii="Arial" w:hAnsi="Arial" w:cs="Arial"/>
          <w:color w:val="333333"/>
          <w:szCs w:val="21"/>
          <w:shd w:val="clear" w:color="auto" w:fill="FFFFFF"/>
        </w:rPr>
        <w:t>可靠度），累积故障概率和故障率等。汽车耐久性用一系列寿命指标评定，这些指标主要有平均寿命</w:t>
      </w:r>
      <w:r>
        <w:rPr>
          <w:rFonts w:ascii="Arial" w:hAnsi="Arial" w:cs="Arial"/>
          <w:color w:val="333333"/>
          <w:szCs w:val="21"/>
          <w:shd w:val="clear" w:color="auto" w:fill="FFFFFF"/>
        </w:rPr>
        <w:t>(</w:t>
      </w:r>
      <w:r>
        <w:rPr>
          <w:rFonts w:ascii="Arial" w:hAnsi="Arial" w:cs="Arial"/>
          <w:color w:val="333333"/>
          <w:szCs w:val="21"/>
          <w:shd w:val="clear" w:color="auto" w:fill="FFFFFF"/>
        </w:rPr>
        <w:t>或平均无故障工作里程或时间）、额定寿命、特征寿命、可靠寿命、有效寿命等。维修性的评定除用可维修度、维修率、平均维修时间等指标外，还可用一系列能表明汽车易于维护以及发生故障后易于检验诊断、拆装、修复等方面的指标，如维护周期、维护工作量、维修费用</w:t>
      </w:r>
      <w:r>
        <w:rPr>
          <w:rFonts w:ascii="Arial" w:hAnsi="Arial" w:cs="Arial"/>
          <w:color w:val="333333"/>
          <w:szCs w:val="21"/>
          <w:shd w:val="clear" w:color="auto" w:fill="FFFFFF"/>
        </w:rPr>
        <w:t>(</w:t>
      </w:r>
      <w:r>
        <w:rPr>
          <w:rFonts w:ascii="Arial" w:hAnsi="Arial" w:cs="Arial"/>
          <w:color w:val="333333"/>
          <w:szCs w:val="21"/>
          <w:shd w:val="clear" w:color="auto" w:fill="FFFFFF"/>
        </w:rPr>
        <w:t>元</w:t>
      </w:r>
      <w:r>
        <w:rPr>
          <w:rFonts w:ascii="Arial" w:hAnsi="Arial" w:cs="Arial"/>
          <w:color w:val="333333"/>
          <w:szCs w:val="21"/>
          <w:shd w:val="clear" w:color="auto" w:fill="FFFFFF"/>
        </w:rPr>
        <w:t>/1000km)</w:t>
      </w:r>
      <w:r>
        <w:rPr>
          <w:rFonts w:ascii="Arial" w:hAnsi="Arial" w:cs="Arial"/>
          <w:color w:val="333333"/>
          <w:szCs w:val="21"/>
          <w:shd w:val="clear" w:color="auto" w:fill="FFFFFF"/>
        </w:rPr>
        <w:t>等</w:t>
      </w:r>
    </w:p>
    <w:p w:rsidR="005D3AA8" w:rsidRDefault="005D3AA8" w:rsidP="005D3AA8">
      <w:pPr>
        <w:rPr>
          <w:rFonts w:ascii="Arial" w:hAnsi="Arial" w:cs="Arial" w:hint="eastAsia"/>
          <w:color w:val="333333"/>
          <w:szCs w:val="21"/>
          <w:shd w:val="clear" w:color="auto" w:fill="FFFFFF"/>
        </w:rPr>
      </w:pPr>
    </w:p>
    <w:p w:rsidR="005D3AA8" w:rsidRDefault="005D3AA8" w:rsidP="005D3AA8">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飞机可靠性</w:t>
      </w:r>
    </w:p>
    <w:p w:rsidR="005D3AA8" w:rsidRDefault="005D3AA8" w:rsidP="005D3AA8">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ab/>
      </w:r>
      <w:r>
        <w:rPr>
          <w:rFonts w:ascii="Arial" w:hAnsi="Arial" w:cs="Arial"/>
          <w:color w:val="333333"/>
          <w:szCs w:val="21"/>
          <w:shd w:val="clear" w:color="auto" w:fill="FFFFFF"/>
        </w:rPr>
        <w:t>飞机可靠性，是</w:t>
      </w:r>
      <w:proofErr w:type="gramStart"/>
      <w:r>
        <w:rPr>
          <w:rFonts w:ascii="Arial" w:hAnsi="Arial" w:cs="Arial"/>
          <w:color w:val="333333"/>
          <w:szCs w:val="21"/>
          <w:shd w:val="clear" w:color="auto" w:fill="FFFFFF"/>
        </w:rPr>
        <w:t>指飞机</w:t>
      </w:r>
      <w:proofErr w:type="gramEnd"/>
      <w:r>
        <w:rPr>
          <w:rFonts w:ascii="Arial" w:hAnsi="Arial" w:cs="Arial"/>
          <w:color w:val="333333"/>
          <w:szCs w:val="21"/>
          <w:shd w:val="clear" w:color="auto" w:fill="FFFFFF"/>
        </w:rPr>
        <w:t>在给定时间内和规定条件下正常工作的概率。直接影响到飞行安全性和经济性，是评价飞机优劣的重要标志之一。涉及设计、生产质量和可维修性等三个因素。良好的设计是保证飞机可靠性的基础，通常采用制造一个样机或工程模型进行环境和寿命周期试验，来测量设计可靠性。</w:t>
      </w:r>
    </w:p>
    <w:p w:rsidR="005D3AA8" w:rsidRDefault="005D3AA8" w:rsidP="005D3AA8">
      <w:pPr>
        <w:rPr>
          <w:rFonts w:ascii="Arial" w:hAnsi="Arial" w:cs="Arial" w:hint="eastAsia"/>
          <w:color w:val="333333"/>
          <w:szCs w:val="21"/>
          <w:shd w:val="clear" w:color="auto" w:fill="FFFFFF"/>
        </w:rPr>
      </w:pPr>
    </w:p>
    <w:p w:rsidR="00EC449F" w:rsidRDefault="002B7ADC" w:rsidP="005D3AA8">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电力系统可靠性</w:t>
      </w:r>
    </w:p>
    <w:p w:rsidR="002B7ADC" w:rsidRDefault="002B7ADC" w:rsidP="002B7ADC">
      <w:r>
        <w:rPr>
          <w:rFonts w:ascii="Arial" w:hAnsi="Arial" w:cs="Arial" w:hint="eastAsia"/>
          <w:szCs w:val="21"/>
          <w:shd w:val="clear" w:color="auto" w:fill="FFFFFF"/>
        </w:rPr>
        <w:tab/>
      </w:r>
      <w:r>
        <w:rPr>
          <w:rFonts w:hint="eastAsia"/>
        </w:rPr>
        <w:t>发电系统可靠性</w:t>
      </w:r>
    </w:p>
    <w:p w:rsidR="002B7ADC" w:rsidRDefault="002B7ADC" w:rsidP="002B7ADC">
      <w:pPr>
        <w:rPr>
          <w:rFonts w:ascii="Arial" w:hAnsi="Arial" w:cs="Arial" w:hint="eastAsia"/>
          <w:color w:val="333333"/>
          <w:szCs w:val="21"/>
        </w:rPr>
      </w:pPr>
      <w:r>
        <w:rPr>
          <w:rFonts w:ascii="Arial" w:hAnsi="Arial" w:cs="Arial"/>
          <w:color w:val="333333"/>
          <w:szCs w:val="21"/>
        </w:rPr>
        <w:t>统一并网的全部发电机组按可接受标准及期望数量满足电力系统负荷电力和电量需求的能力。</w:t>
      </w:r>
    </w:p>
    <w:p w:rsidR="002B7ADC" w:rsidRPr="002B7ADC" w:rsidRDefault="002B7ADC" w:rsidP="002B7ADC">
      <w:pPr>
        <w:ind w:firstLine="420"/>
      </w:pPr>
      <w:r w:rsidRPr="002B7ADC">
        <w:rPr>
          <w:rFonts w:hint="eastAsia"/>
        </w:rPr>
        <w:t>输电系统可靠性</w:t>
      </w:r>
    </w:p>
    <w:p w:rsidR="002B7ADC" w:rsidRDefault="002B7ADC" w:rsidP="002B7ADC">
      <w:pPr>
        <w:rPr>
          <w:rFonts w:ascii="Arial" w:eastAsia="宋体" w:hAnsi="Arial" w:cs="Arial" w:hint="eastAsia"/>
          <w:color w:val="333333"/>
          <w:szCs w:val="21"/>
        </w:rPr>
      </w:pPr>
      <w:r>
        <w:rPr>
          <w:rFonts w:ascii="Arial" w:hAnsi="Arial" w:cs="Arial"/>
          <w:color w:val="333333"/>
          <w:szCs w:val="21"/>
        </w:rPr>
        <w:t>从电源点输送电力到供电点按可接受标准及期望数量满足供电负荷电力和电量需求的能力。</w:t>
      </w:r>
    </w:p>
    <w:p w:rsidR="002B7ADC" w:rsidRDefault="002B7ADC" w:rsidP="002B7ADC">
      <w:r>
        <w:rPr>
          <w:rFonts w:ascii="Arial" w:eastAsia="宋体" w:hAnsi="Arial" w:cs="Arial" w:hint="eastAsia"/>
          <w:szCs w:val="21"/>
        </w:rPr>
        <w:tab/>
      </w:r>
      <w:r>
        <w:rPr>
          <w:rFonts w:hint="eastAsia"/>
        </w:rPr>
        <w:t>配电系统可靠性</w:t>
      </w:r>
    </w:p>
    <w:p w:rsidR="002B7ADC" w:rsidRDefault="002B7ADC" w:rsidP="002B7ADC">
      <w:pPr>
        <w:rPr>
          <w:rFonts w:ascii="Arial" w:eastAsia="宋体" w:hAnsi="Arial" w:cs="Arial" w:hint="eastAsia"/>
          <w:szCs w:val="21"/>
        </w:rPr>
      </w:pPr>
      <w:r>
        <w:rPr>
          <w:rFonts w:ascii="Arial" w:hAnsi="Arial" w:cs="Arial"/>
          <w:szCs w:val="21"/>
        </w:rPr>
        <w:t>供电点到用户，包括配电变电站、高低压配电线路及接户线在内的整个配电系统及设备，按可接受标准及期望数量满足用户电力及电量需求的能力。</w:t>
      </w:r>
    </w:p>
    <w:p w:rsidR="002B7ADC" w:rsidRDefault="002B7ADC" w:rsidP="002B7ADC">
      <w:r>
        <w:rPr>
          <w:rFonts w:ascii="Arial" w:eastAsia="宋体" w:hAnsi="Arial" w:cs="Arial" w:hint="eastAsia"/>
          <w:szCs w:val="21"/>
        </w:rPr>
        <w:tab/>
      </w:r>
      <w:r>
        <w:rPr>
          <w:rFonts w:hint="eastAsia"/>
        </w:rPr>
        <w:t>发电厂</w:t>
      </w:r>
      <w:r>
        <w:rPr>
          <w:rFonts w:hint="eastAsia"/>
        </w:rPr>
        <w:t>/</w:t>
      </w:r>
      <w:r>
        <w:rPr>
          <w:rFonts w:hint="eastAsia"/>
        </w:rPr>
        <w:t>变电站电气主接线可靠性</w:t>
      </w:r>
    </w:p>
    <w:p w:rsidR="002B7ADC" w:rsidRDefault="002B7ADC" w:rsidP="002B7ADC">
      <w:pPr>
        <w:rPr>
          <w:rFonts w:ascii="Arial" w:hAnsi="Arial" w:cs="Arial" w:hint="eastAsia"/>
          <w:color w:val="3366CC"/>
          <w:sz w:val="18"/>
          <w:szCs w:val="18"/>
          <w:vertAlign w:val="superscript"/>
        </w:rPr>
      </w:pPr>
      <w:r>
        <w:rPr>
          <w:rFonts w:ascii="Arial" w:hAnsi="Arial" w:cs="Arial"/>
          <w:szCs w:val="21"/>
        </w:rPr>
        <w:t>在组成主接线系统的元件（断路器、变压器、隔离开关、母线等）可靠性的参数已知和可靠性准则给定的条件下，整个主接线系统按可靠性准则满足供电点电力及电量需求的能力。</w:t>
      </w:r>
      <w:r>
        <w:rPr>
          <w:rFonts w:ascii="Arial" w:hAnsi="Arial" w:cs="Arial"/>
          <w:color w:val="3366CC"/>
          <w:sz w:val="18"/>
          <w:szCs w:val="18"/>
          <w:vertAlign w:val="superscript"/>
        </w:rPr>
        <w:t> </w:t>
      </w:r>
    </w:p>
    <w:p w:rsidR="002B7ADC" w:rsidRPr="002B7ADC" w:rsidRDefault="002B7ADC" w:rsidP="002B7ADC">
      <w:pPr>
        <w:rPr>
          <w:rFonts w:hint="eastAsia"/>
          <w:szCs w:val="21"/>
          <w:vertAlign w:val="superscript"/>
        </w:rPr>
      </w:pPr>
    </w:p>
    <w:p w:rsidR="002B7ADC" w:rsidRDefault="002B7ADC" w:rsidP="002B7ADC">
      <w:pPr>
        <w:rPr>
          <w:rFonts w:ascii="Arial" w:hAnsi="Arial" w:cs="Arial" w:hint="eastAsia"/>
          <w:szCs w:val="21"/>
          <w:shd w:val="clear" w:color="auto" w:fill="FFFFFF"/>
        </w:rPr>
      </w:pPr>
      <w:r>
        <w:rPr>
          <w:rFonts w:ascii="Arial" w:hAnsi="Arial" w:cs="Arial" w:hint="eastAsia"/>
          <w:szCs w:val="21"/>
          <w:shd w:val="clear" w:color="auto" w:fill="FFFFFF"/>
        </w:rPr>
        <w:t>除此之外，还有道路桥梁、军事设备、火箭、卫星等都对可靠性有极高的要求。</w:t>
      </w:r>
    </w:p>
    <w:p w:rsidR="002B7ADC" w:rsidRDefault="002B7ADC" w:rsidP="002B7ADC">
      <w:pPr>
        <w:rPr>
          <w:rFonts w:ascii="Arial" w:hAnsi="Arial" w:cs="Arial" w:hint="eastAsia"/>
          <w:szCs w:val="21"/>
          <w:shd w:val="clear" w:color="auto" w:fill="FFFFFF"/>
        </w:rPr>
      </w:pPr>
    </w:p>
    <w:p w:rsidR="00EE10B2" w:rsidRDefault="002B7ADC" w:rsidP="00EE10B2">
      <w:pPr>
        <w:rPr>
          <w:rFonts w:ascii="Arial" w:hAnsi="Arial" w:cs="Arial" w:hint="eastAsia"/>
          <w:color w:val="333333"/>
          <w:szCs w:val="21"/>
          <w:shd w:val="clear" w:color="auto" w:fill="FFFFFF"/>
        </w:rPr>
      </w:pPr>
      <w:r>
        <w:rPr>
          <w:rFonts w:ascii="Arial" w:hAnsi="Arial" w:cs="Arial"/>
          <w:color w:val="333333"/>
          <w:szCs w:val="21"/>
          <w:shd w:val="clear" w:color="auto" w:fill="FFFFFF"/>
        </w:rPr>
        <w:t>软件可靠性</w:t>
      </w:r>
    </w:p>
    <w:p w:rsidR="00EE10B2" w:rsidRDefault="002B7ADC" w:rsidP="00EE10B2">
      <w:pPr>
        <w:ind w:firstLine="420"/>
        <w:rPr>
          <w:rFonts w:ascii="Arial" w:hAnsi="Arial" w:cs="Arial" w:hint="eastAsia"/>
          <w:color w:val="333333"/>
          <w:szCs w:val="21"/>
          <w:shd w:val="clear" w:color="auto" w:fill="FFFFFF"/>
        </w:rPr>
      </w:pPr>
      <w:r>
        <w:rPr>
          <w:rFonts w:ascii="Arial" w:hAnsi="Arial" w:cs="Arial"/>
          <w:color w:val="333333"/>
          <w:szCs w:val="21"/>
          <w:shd w:val="clear" w:color="auto" w:fill="FFFFFF"/>
        </w:rPr>
        <w:t>是软件产品在规定的条件下和规定的时间区间完成规定功能的能力。规定的条件是指直接与软件运行相关的使用该软件的计算机系统的状态和软件的输入条件，或统称为软件运行时的外部输入条件；规定的时间区间是指软件的实际运行时间区间；规定功能是指为提供给定的服务，软件产品所必须具备的功能。软件可靠性不但与软件存在的缺陷和（或）差错有关，而且与系统输入和系统使用有关。</w:t>
      </w:r>
    </w:p>
    <w:p w:rsidR="00EE10B2" w:rsidRPr="00EE10B2" w:rsidRDefault="00EE10B2" w:rsidP="00EE10B2">
      <w:pPr>
        <w:widowControl/>
        <w:shd w:val="clear" w:color="auto" w:fill="FFFFFF"/>
        <w:spacing w:line="360" w:lineRule="atLeast"/>
        <w:ind w:firstLine="480"/>
        <w:jc w:val="left"/>
        <w:rPr>
          <w:rFonts w:ascii="Arial" w:eastAsia="宋体" w:hAnsi="Arial" w:cs="Arial"/>
          <w:color w:val="333333"/>
          <w:kern w:val="0"/>
          <w:szCs w:val="21"/>
        </w:rPr>
      </w:pPr>
      <w:r w:rsidRPr="00EE10B2">
        <w:rPr>
          <w:rFonts w:ascii="Arial" w:eastAsia="宋体" w:hAnsi="Arial" w:cs="Arial"/>
          <w:color w:val="333333"/>
          <w:kern w:val="0"/>
          <w:szCs w:val="21"/>
        </w:rPr>
        <w:t>软件可靠性与</w:t>
      </w:r>
      <w:hyperlink r:id="rId5" w:tgtFrame="_blank" w:history="1">
        <w:r w:rsidRPr="00EE10B2">
          <w:rPr>
            <w:rFonts w:ascii="Arial" w:eastAsia="宋体" w:hAnsi="Arial" w:cs="Arial"/>
            <w:color w:val="136EC2"/>
            <w:kern w:val="0"/>
            <w:szCs w:val="21"/>
          </w:rPr>
          <w:t>硬件可靠性</w:t>
        </w:r>
      </w:hyperlink>
      <w:r w:rsidRPr="00EE10B2">
        <w:rPr>
          <w:rFonts w:ascii="Arial" w:eastAsia="宋体" w:hAnsi="Arial" w:cs="Arial"/>
          <w:color w:val="333333"/>
          <w:kern w:val="0"/>
          <w:szCs w:val="21"/>
        </w:rPr>
        <w:t>之间主要存在以下区别</w:t>
      </w:r>
      <w:r w:rsidRPr="00EE10B2">
        <w:rPr>
          <w:rFonts w:ascii="Arial" w:eastAsia="宋体" w:hAnsi="Arial" w:cs="Arial"/>
          <w:color w:val="333333"/>
          <w:kern w:val="0"/>
          <w:szCs w:val="21"/>
        </w:rPr>
        <w:t>:</w:t>
      </w:r>
    </w:p>
    <w:p w:rsidR="00EE10B2" w:rsidRPr="00EE10B2" w:rsidRDefault="00EE10B2" w:rsidP="00EE10B2">
      <w:pPr>
        <w:widowControl/>
        <w:shd w:val="clear" w:color="auto" w:fill="FFFFFF"/>
        <w:spacing w:line="360" w:lineRule="atLeast"/>
        <w:ind w:firstLine="480"/>
        <w:jc w:val="left"/>
        <w:rPr>
          <w:rFonts w:ascii="Arial" w:eastAsia="宋体" w:hAnsi="Arial" w:cs="Arial"/>
          <w:color w:val="333333"/>
          <w:kern w:val="0"/>
          <w:szCs w:val="21"/>
        </w:rPr>
      </w:pPr>
      <w:r w:rsidRPr="00EE10B2">
        <w:rPr>
          <w:rFonts w:ascii="Arial" w:eastAsia="宋体" w:hAnsi="Arial" w:cs="Arial"/>
          <w:color w:val="333333"/>
          <w:kern w:val="0"/>
          <w:szCs w:val="21"/>
        </w:rPr>
        <w:lastRenderedPageBreak/>
        <w:t>1.</w:t>
      </w:r>
      <w:r w:rsidRPr="00EE10B2">
        <w:rPr>
          <w:rFonts w:ascii="Arial" w:eastAsia="宋体" w:hAnsi="Arial" w:cs="Arial"/>
          <w:color w:val="333333"/>
          <w:kern w:val="0"/>
          <w:szCs w:val="21"/>
        </w:rPr>
        <w:t>最明显的是硬件有老化损耗现象，硬件失效是物理故障，是器件物理变化的必然结果，有</w:t>
      </w:r>
      <w:hyperlink r:id="rId6" w:tgtFrame="_blank" w:history="1">
        <w:r w:rsidRPr="00EE10B2">
          <w:rPr>
            <w:rFonts w:ascii="Arial" w:eastAsia="宋体" w:hAnsi="Arial" w:cs="Arial"/>
            <w:color w:val="136EC2"/>
            <w:kern w:val="0"/>
            <w:szCs w:val="21"/>
          </w:rPr>
          <w:t>浴盆曲线</w:t>
        </w:r>
      </w:hyperlink>
      <w:r w:rsidRPr="00EE10B2">
        <w:rPr>
          <w:rFonts w:ascii="Arial" w:eastAsia="宋体" w:hAnsi="Arial" w:cs="Arial"/>
          <w:color w:val="333333"/>
          <w:kern w:val="0"/>
          <w:szCs w:val="21"/>
        </w:rPr>
        <w:t>现象；软件不发生变化，没有磨损现象，有陈旧落后的问题，没有浴盆曲线现象。</w:t>
      </w:r>
    </w:p>
    <w:p w:rsidR="00EE10B2" w:rsidRPr="00EE10B2" w:rsidRDefault="00EE10B2" w:rsidP="00EE10B2">
      <w:pPr>
        <w:widowControl/>
        <w:shd w:val="clear" w:color="auto" w:fill="FFFFFF"/>
        <w:spacing w:line="360" w:lineRule="atLeast"/>
        <w:ind w:firstLine="480"/>
        <w:jc w:val="left"/>
        <w:rPr>
          <w:rFonts w:ascii="Arial" w:eastAsia="宋体" w:hAnsi="Arial" w:cs="Arial"/>
          <w:color w:val="333333"/>
          <w:kern w:val="0"/>
          <w:szCs w:val="21"/>
        </w:rPr>
      </w:pPr>
      <w:r w:rsidRPr="00EE10B2">
        <w:rPr>
          <w:rFonts w:ascii="Arial" w:eastAsia="宋体" w:hAnsi="Arial" w:cs="Arial"/>
          <w:color w:val="333333"/>
          <w:kern w:val="0"/>
          <w:szCs w:val="21"/>
        </w:rPr>
        <w:t>2.</w:t>
      </w:r>
      <w:r w:rsidRPr="00EE10B2">
        <w:rPr>
          <w:rFonts w:ascii="Arial" w:eastAsia="宋体" w:hAnsi="Arial" w:cs="Arial"/>
          <w:color w:val="333333"/>
          <w:kern w:val="0"/>
          <w:szCs w:val="21"/>
        </w:rPr>
        <w:t>硬件可靠性的决定因素是时间，受设计、生产、运用的所有过程影响，软件可靠性的决定因素是与输入数据有关的软件差错，是输入数据和程序内部状态的函数，更多地决定于人。</w:t>
      </w:r>
    </w:p>
    <w:p w:rsidR="00EE10B2" w:rsidRPr="00EE10B2" w:rsidRDefault="00EE10B2" w:rsidP="00EE10B2">
      <w:pPr>
        <w:widowControl/>
        <w:shd w:val="clear" w:color="auto" w:fill="FFFFFF"/>
        <w:spacing w:line="360" w:lineRule="atLeast"/>
        <w:ind w:firstLine="480"/>
        <w:jc w:val="left"/>
        <w:rPr>
          <w:rFonts w:ascii="Arial" w:eastAsia="宋体" w:hAnsi="Arial" w:cs="Arial"/>
          <w:color w:val="333333"/>
          <w:kern w:val="0"/>
          <w:szCs w:val="21"/>
        </w:rPr>
      </w:pPr>
      <w:r w:rsidRPr="00EE10B2">
        <w:rPr>
          <w:rFonts w:ascii="Arial" w:eastAsia="宋体" w:hAnsi="Arial" w:cs="Arial"/>
          <w:color w:val="333333"/>
          <w:kern w:val="0"/>
          <w:szCs w:val="21"/>
        </w:rPr>
        <w:t>3.</w:t>
      </w:r>
      <w:r w:rsidRPr="00EE10B2">
        <w:rPr>
          <w:rFonts w:ascii="Arial" w:eastAsia="宋体" w:hAnsi="Arial" w:cs="Arial"/>
          <w:color w:val="333333"/>
          <w:kern w:val="0"/>
          <w:szCs w:val="21"/>
        </w:rPr>
        <w:t>硬件的纠错维护可通过修复或更换失效的系统重新恢复功能，软件只有通过重设计。</w:t>
      </w:r>
    </w:p>
    <w:p w:rsidR="00EE10B2" w:rsidRPr="00EE10B2" w:rsidRDefault="00EE10B2" w:rsidP="00EE10B2">
      <w:pPr>
        <w:widowControl/>
        <w:shd w:val="clear" w:color="auto" w:fill="FFFFFF"/>
        <w:spacing w:line="360" w:lineRule="atLeast"/>
        <w:ind w:firstLine="480"/>
        <w:jc w:val="left"/>
        <w:rPr>
          <w:rFonts w:ascii="Arial" w:eastAsia="宋体" w:hAnsi="Arial" w:cs="Arial"/>
          <w:color w:val="333333"/>
          <w:kern w:val="0"/>
          <w:szCs w:val="21"/>
        </w:rPr>
      </w:pPr>
      <w:r w:rsidRPr="00EE10B2">
        <w:rPr>
          <w:rFonts w:ascii="Arial" w:eastAsia="宋体" w:hAnsi="Arial" w:cs="Arial"/>
          <w:color w:val="333333"/>
          <w:kern w:val="0"/>
          <w:szCs w:val="21"/>
        </w:rPr>
        <w:t>4.</w:t>
      </w:r>
      <w:r w:rsidRPr="00EE10B2">
        <w:rPr>
          <w:rFonts w:ascii="Arial" w:eastAsia="宋体" w:hAnsi="Arial" w:cs="Arial"/>
          <w:color w:val="333333"/>
          <w:kern w:val="0"/>
          <w:szCs w:val="21"/>
        </w:rPr>
        <w:t>对硬件可采用预防性维护技术预防故障，采用断开失效部件的办法诊断故障，而软件则不能采用这些技术。</w:t>
      </w:r>
    </w:p>
    <w:p w:rsidR="00EE10B2" w:rsidRPr="00EE10B2" w:rsidRDefault="00EE10B2" w:rsidP="00EE10B2">
      <w:pPr>
        <w:widowControl/>
        <w:shd w:val="clear" w:color="auto" w:fill="FFFFFF"/>
        <w:spacing w:line="360" w:lineRule="atLeast"/>
        <w:ind w:firstLine="480"/>
        <w:jc w:val="left"/>
        <w:rPr>
          <w:rFonts w:ascii="Arial" w:eastAsia="宋体" w:hAnsi="Arial" w:cs="Arial"/>
          <w:color w:val="333333"/>
          <w:kern w:val="0"/>
          <w:szCs w:val="21"/>
        </w:rPr>
      </w:pPr>
      <w:r w:rsidRPr="00EE10B2">
        <w:rPr>
          <w:rFonts w:ascii="Arial" w:eastAsia="宋体" w:hAnsi="Arial" w:cs="Arial"/>
          <w:color w:val="333333"/>
          <w:kern w:val="0"/>
          <w:szCs w:val="21"/>
        </w:rPr>
        <w:t>5.</w:t>
      </w:r>
      <w:r w:rsidRPr="00EE10B2">
        <w:rPr>
          <w:rFonts w:ascii="Arial" w:eastAsia="宋体" w:hAnsi="Arial" w:cs="Arial"/>
          <w:color w:val="333333"/>
          <w:kern w:val="0"/>
          <w:szCs w:val="21"/>
        </w:rPr>
        <w:t>事先估计</w:t>
      </w:r>
      <w:hyperlink r:id="rId7" w:tgtFrame="_blank" w:history="1">
        <w:r w:rsidRPr="00EE10B2">
          <w:rPr>
            <w:rFonts w:ascii="Arial" w:eastAsia="宋体" w:hAnsi="Arial" w:cs="Arial"/>
            <w:color w:val="136EC2"/>
            <w:kern w:val="0"/>
            <w:szCs w:val="21"/>
          </w:rPr>
          <w:t>可靠性测试</w:t>
        </w:r>
      </w:hyperlink>
      <w:r w:rsidRPr="00EE10B2">
        <w:rPr>
          <w:rFonts w:ascii="Arial" w:eastAsia="宋体" w:hAnsi="Arial" w:cs="Arial"/>
          <w:color w:val="333333"/>
          <w:kern w:val="0"/>
          <w:szCs w:val="21"/>
        </w:rPr>
        <w:t>和可靠性的逐步增长等技术对软件和硬件有不同的意义。</w:t>
      </w:r>
    </w:p>
    <w:p w:rsidR="00EE10B2" w:rsidRPr="00EE10B2" w:rsidRDefault="00EE10B2" w:rsidP="00EE10B2">
      <w:pPr>
        <w:widowControl/>
        <w:shd w:val="clear" w:color="auto" w:fill="FFFFFF"/>
        <w:spacing w:line="360" w:lineRule="atLeast"/>
        <w:ind w:firstLine="480"/>
        <w:jc w:val="left"/>
        <w:rPr>
          <w:rFonts w:ascii="Arial" w:eastAsia="宋体" w:hAnsi="Arial" w:cs="Arial"/>
          <w:color w:val="333333"/>
          <w:kern w:val="0"/>
          <w:szCs w:val="21"/>
        </w:rPr>
      </w:pPr>
      <w:r w:rsidRPr="00EE10B2">
        <w:rPr>
          <w:rFonts w:ascii="Arial" w:eastAsia="宋体" w:hAnsi="Arial" w:cs="Arial"/>
          <w:color w:val="333333"/>
          <w:kern w:val="0"/>
          <w:szCs w:val="21"/>
        </w:rPr>
        <w:t>6.</w:t>
      </w:r>
      <w:r w:rsidRPr="00EE10B2">
        <w:rPr>
          <w:rFonts w:ascii="Arial" w:eastAsia="宋体" w:hAnsi="Arial" w:cs="Arial"/>
          <w:color w:val="333333"/>
          <w:kern w:val="0"/>
          <w:szCs w:val="21"/>
        </w:rPr>
        <w:t>为提高</w:t>
      </w:r>
      <w:hyperlink r:id="rId8" w:tgtFrame="_blank" w:history="1">
        <w:r w:rsidRPr="00EE10B2">
          <w:rPr>
            <w:rFonts w:ascii="Arial" w:eastAsia="宋体" w:hAnsi="Arial" w:cs="Arial"/>
            <w:color w:val="136EC2"/>
            <w:kern w:val="0"/>
            <w:szCs w:val="21"/>
          </w:rPr>
          <w:t>硬件可靠性</w:t>
        </w:r>
      </w:hyperlink>
      <w:r w:rsidRPr="00EE10B2">
        <w:rPr>
          <w:rFonts w:ascii="Arial" w:eastAsia="宋体" w:hAnsi="Arial" w:cs="Arial"/>
          <w:color w:val="333333"/>
          <w:kern w:val="0"/>
          <w:szCs w:val="21"/>
        </w:rPr>
        <w:t>可采用</w:t>
      </w:r>
      <w:hyperlink r:id="rId9" w:tgtFrame="_blank" w:history="1">
        <w:r w:rsidRPr="00EE10B2">
          <w:rPr>
            <w:rFonts w:ascii="Arial" w:eastAsia="宋体" w:hAnsi="Arial" w:cs="Arial"/>
            <w:color w:val="136EC2"/>
            <w:kern w:val="0"/>
            <w:szCs w:val="21"/>
          </w:rPr>
          <w:t>冗余技术</w:t>
        </w:r>
      </w:hyperlink>
      <w:r w:rsidRPr="00EE10B2">
        <w:rPr>
          <w:rFonts w:ascii="Arial" w:eastAsia="宋体" w:hAnsi="Arial" w:cs="Arial"/>
          <w:color w:val="333333"/>
          <w:kern w:val="0"/>
          <w:szCs w:val="21"/>
        </w:rPr>
        <w:t>，而同一软件的冗余不能提高可靠性。</w:t>
      </w:r>
    </w:p>
    <w:p w:rsidR="00EE10B2" w:rsidRPr="00EE10B2" w:rsidRDefault="00EE10B2" w:rsidP="00EE10B2">
      <w:pPr>
        <w:widowControl/>
        <w:shd w:val="clear" w:color="auto" w:fill="FFFFFF"/>
        <w:spacing w:line="360" w:lineRule="atLeast"/>
        <w:ind w:firstLine="480"/>
        <w:jc w:val="left"/>
        <w:rPr>
          <w:rFonts w:ascii="Arial" w:eastAsia="宋体" w:hAnsi="Arial" w:cs="Arial"/>
          <w:color w:val="333333"/>
          <w:kern w:val="0"/>
          <w:szCs w:val="21"/>
        </w:rPr>
      </w:pPr>
      <w:r w:rsidRPr="00EE10B2">
        <w:rPr>
          <w:rFonts w:ascii="Arial" w:eastAsia="宋体" w:hAnsi="Arial" w:cs="Arial"/>
          <w:color w:val="333333"/>
          <w:kern w:val="0"/>
          <w:szCs w:val="21"/>
        </w:rPr>
        <w:t>7.</w:t>
      </w:r>
      <w:r w:rsidRPr="00EE10B2">
        <w:rPr>
          <w:rFonts w:ascii="Arial" w:eastAsia="宋体" w:hAnsi="Arial" w:cs="Arial"/>
          <w:color w:val="333333"/>
          <w:kern w:val="0"/>
          <w:szCs w:val="21"/>
        </w:rPr>
        <w:t>硬件可靠性检验方法已建立，并已标准化且有一整套完整的理论，而软件可靠性验证方法仍未建立，更没有完整的理论体系。</w:t>
      </w:r>
    </w:p>
    <w:p w:rsidR="00EE10B2" w:rsidRPr="00EE10B2" w:rsidRDefault="00EE10B2" w:rsidP="00EE10B2">
      <w:pPr>
        <w:widowControl/>
        <w:shd w:val="clear" w:color="auto" w:fill="FFFFFF"/>
        <w:spacing w:line="360" w:lineRule="atLeast"/>
        <w:ind w:firstLine="480"/>
        <w:jc w:val="left"/>
        <w:rPr>
          <w:rFonts w:ascii="Arial" w:eastAsia="宋体" w:hAnsi="Arial" w:cs="Arial"/>
          <w:color w:val="333333"/>
          <w:kern w:val="0"/>
          <w:szCs w:val="21"/>
        </w:rPr>
      </w:pPr>
      <w:r w:rsidRPr="00EE10B2">
        <w:rPr>
          <w:rFonts w:ascii="Arial" w:eastAsia="宋体" w:hAnsi="Arial" w:cs="Arial"/>
          <w:color w:val="333333"/>
          <w:kern w:val="0"/>
          <w:szCs w:val="21"/>
        </w:rPr>
        <w:t>8.</w:t>
      </w:r>
      <w:r w:rsidRPr="00EE10B2">
        <w:rPr>
          <w:rFonts w:ascii="Arial" w:eastAsia="宋体" w:hAnsi="Arial" w:cs="Arial"/>
          <w:color w:val="333333"/>
          <w:kern w:val="0"/>
          <w:szCs w:val="21"/>
        </w:rPr>
        <w:t>硬件可靠性已有成熟的产品市场，而软件产品市场还很新。</w:t>
      </w:r>
    </w:p>
    <w:p w:rsidR="00EE10B2" w:rsidRPr="00EE10B2" w:rsidRDefault="00EE10B2" w:rsidP="00EE10B2">
      <w:pPr>
        <w:widowControl/>
        <w:shd w:val="clear" w:color="auto" w:fill="FFFFFF"/>
        <w:spacing w:line="360" w:lineRule="atLeast"/>
        <w:ind w:firstLine="480"/>
        <w:jc w:val="left"/>
        <w:rPr>
          <w:rFonts w:ascii="Arial" w:eastAsia="宋体" w:hAnsi="Arial" w:cs="Arial"/>
          <w:color w:val="333333"/>
          <w:kern w:val="0"/>
          <w:szCs w:val="21"/>
        </w:rPr>
      </w:pPr>
      <w:r w:rsidRPr="00EE10B2">
        <w:rPr>
          <w:rFonts w:ascii="Arial" w:eastAsia="宋体" w:hAnsi="Arial" w:cs="Arial"/>
          <w:color w:val="333333"/>
          <w:kern w:val="0"/>
          <w:szCs w:val="21"/>
        </w:rPr>
        <w:t>9.</w:t>
      </w:r>
      <w:hyperlink r:id="rId10" w:tgtFrame="_blank" w:history="1">
        <w:r w:rsidRPr="00EE10B2">
          <w:rPr>
            <w:rFonts w:ascii="Arial" w:eastAsia="宋体" w:hAnsi="Arial" w:cs="Arial"/>
            <w:color w:val="136EC2"/>
            <w:kern w:val="0"/>
            <w:szCs w:val="21"/>
          </w:rPr>
          <w:t>软件错误</w:t>
        </w:r>
      </w:hyperlink>
      <w:r w:rsidRPr="00EE10B2">
        <w:rPr>
          <w:rFonts w:ascii="Arial" w:eastAsia="宋体" w:hAnsi="Arial" w:cs="Arial"/>
          <w:color w:val="333333"/>
          <w:kern w:val="0"/>
          <w:szCs w:val="21"/>
        </w:rPr>
        <w:t>是永恒的，可重现的，而一些瞬间的硬件错误可能会被误认为是软件错误。</w:t>
      </w:r>
    </w:p>
    <w:p w:rsidR="00EE10B2" w:rsidRPr="00EE10B2" w:rsidRDefault="00EE10B2" w:rsidP="00EE10B2">
      <w:pPr>
        <w:widowControl/>
        <w:shd w:val="clear" w:color="auto" w:fill="FFFFFF"/>
        <w:spacing w:line="360" w:lineRule="atLeast"/>
        <w:ind w:firstLine="480"/>
        <w:jc w:val="left"/>
        <w:rPr>
          <w:rFonts w:ascii="Arial" w:eastAsia="宋体" w:hAnsi="Arial" w:cs="Arial"/>
          <w:color w:val="333333"/>
          <w:kern w:val="0"/>
          <w:szCs w:val="21"/>
        </w:rPr>
      </w:pPr>
      <w:r w:rsidRPr="00EE10B2">
        <w:rPr>
          <w:rFonts w:ascii="Arial" w:eastAsia="宋体" w:hAnsi="Arial" w:cs="Arial"/>
          <w:color w:val="333333"/>
          <w:kern w:val="0"/>
          <w:szCs w:val="21"/>
        </w:rPr>
        <w:t>总的说来，软件可靠性比硬件可靠性更难保证</w:t>
      </w:r>
      <w:r>
        <w:rPr>
          <w:rFonts w:ascii="Arial" w:eastAsia="宋体" w:hAnsi="Arial" w:cs="Arial" w:hint="eastAsia"/>
          <w:color w:val="333333"/>
          <w:kern w:val="0"/>
          <w:szCs w:val="21"/>
        </w:rPr>
        <w:t>。</w:t>
      </w:r>
      <w:bookmarkStart w:id="0" w:name="_GoBack"/>
      <w:bookmarkEnd w:id="0"/>
    </w:p>
    <w:p w:rsidR="002B7ADC" w:rsidRPr="00EE10B2" w:rsidRDefault="002B7ADC" w:rsidP="00EE10B2">
      <w:pPr>
        <w:ind w:firstLine="420"/>
        <w:rPr>
          <w:rFonts w:ascii="Arial" w:hAnsi="Arial" w:cs="Arial" w:hint="eastAsia"/>
          <w:color w:val="333333"/>
          <w:szCs w:val="21"/>
          <w:shd w:val="clear" w:color="auto" w:fill="FFFFFF"/>
        </w:rPr>
      </w:pPr>
      <w:r>
        <w:rPr>
          <w:rFonts w:ascii="Arial" w:hAnsi="Arial" w:cs="Arial" w:hint="eastAsia"/>
          <w:szCs w:val="21"/>
          <w:shd w:val="clear" w:color="auto" w:fill="FFFFFF"/>
        </w:rPr>
        <w:tab/>
      </w:r>
    </w:p>
    <w:p w:rsidR="005D3AA8" w:rsidRPr="005D3AA8" w:rsidRDefault="005D3AA8" w:rsidP="005D3AA8">
      <w:pPr>
        <w:rPr>
          <w:rFonts w:hint="eastAsia"/>
        </w:rPr>
      </w:pPr>
    </w:p>
    <w:p w:rsidR="005D3AA8" w:rsidRPr="005D3AA8" w:rsidRDefault="005D3AA8" w:rsidP="005D3AA8">
      <w:pPr>
        <w:jc w:val="left"/>
        <w:rPr>
          <w:rFonts w:hint="eastAsia"/>
        </w:rPr>
      </w:pPr>
    </w:p>
    <w:sectPr w:rsidR="005D3AA8" w:rsidRPr="005D3A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16C"/>
    <w:rsid w:val="00005550"/>
    <w:rsid w:val="0000724D"/>
    <w:rsid w:val="00016F83"/>
    <w:rsid w:val="00017D0B"/>
    <w:rsid w:val="000419F7"/>
    <w:rsid w:val="00070C1B"/>
    <w:rsid w:val="00080F14"/>
    <w:rsid w:val="00082DA9"/>
    <w:rsid w:val="000B07A6"/>
    <w:rsid w:val="000C7734"/>
    <w:rsid w:val="000D708F"/>
    <w:rsid w:val="000E195D"/>
    <w:rsid w:val="000F43D7"/>
    <w:rsid w:val="000F58D0"/>
    <w:rsid w:val="001249F9"/>
    <w:rsid w:val="00135168"/>
    <w:rsid w:val="00165352"/>
    <w:rsid w:val="0017197E"/>
    <w:rsid w:val="00175B42"/>
    <w:rsid w:val="00181A8B"/>
    <w:rsid w:val="001A31E4"/>
    <w:rsid w:val="001E79D4"/>
    <w:rsid w:val="001F4218"/>
    <w:rsid w:val="001F78FB"/>
    <w:rsid w:val="002562F8"/>
    <w:rsid w:val="00265BD6"/>
    <w:rsid w:val="00286E9A"/>
    <w:rsid w:val="002B4910"/>
    <w:rsid w:val="002B7ADC"/>
    <w:rsid w:val="002C4A61"/>
    <w:rsid w:val="002F485F"/>
    <w:rsid w:val="00314173"/>
    <w:rsid w:val="003145A7"/>
    <w:rsid w:val="00321861"/>
    <w:rsid w:val="00333BD7"/>
    <w:rsid w:val="00335451"/>
    <w:rsid w:val="0034131C"/>
    <w:rsid w:val="00346F8B"/>
    <w:rsid w:val="003735C1"/>
    <w:rsid w:val="00374854"/>
    <w:rsid w:val="003754ED"/>
    <w:rsid w:val="003B15DE"/>
    <w:rsid w:val="003C5D71"/>
    <w:rsid w:val="003E0E25"/>
    <w:rsid w:val="003E3B18"/>
    <w:rsid w:val="003E6783"/>
    <w:rsid w:val="003F0B00"/>
    <w:rsid w:val="0040233F"/>
    <w:rsid w:val="0041452D"/>
    <w:rsid w:val="00417727"/>
    <w:rsid w:val="0042432A"/>
    <w:rsid w:val="00436A50"/>
    <w:rsid w:val="00456B22"/>
    <w:rsid w:val="00472BC9"/>
    <w:rsid w:val="00486B9E"/>
    <w:rsid w:val="004911C5"/>
    <w:rsid w:val="004955A7"/>
    <w:rsid w:val="004A4986"/>
    <w:rsid w:val="004A50EF"/>
    <w:rsid w:val="004B2643"/>
    <w:rsid w:val="004F4EF7"/>
    <w:rsid w:val="005105E5"/>
    <w:rsid w:val="0054219A"/>
    <w:rsid w:val="00547B9F"/>
    <w:rsid w:val="00561FAD"/>
    <w:rsid w:val="00585E0C"/>
    <w:rsid w:val="005A2128"/>
    <w:rsid w:val="005C08E0"/>
    <w:rsid w:val="005C2717"/>
    <w:rsid w:val="005C4549"/>
    <w:rsid w:val="005D059C"/>
    <w:rsid w:val="005D2DAD"/>
    <w:rsid w:val="005D3AA8"/>
    <w:rsid w:val="005F595A"/>
    <w:rsid w:val="006176B2"/>
    <w:rsid w:val="00643528"/>
    <w:rsid w:val="00695FA4"/>
    <w:rsid w:val="006A42A8"/>
    <w:rsid w:val="006A7433"/>
    <w:rsid w:val="006B50B7"/>
    <w:rsid w:val="006D054D"/>
    <w:rsid w:val="006F1629"/>
    <w:rsid w:val="007036C4"/>
    <w:rsid w:val="0073655A"/>
    <w:rsid w:val="00760D67"/>
    <w:rsid w:val="007629D9"/>
    <w:rsid w:val="00782BB1"/>
    <w:rsid w:val="007856A2"/>
    <w:rsid w:val="007952C0"/>
    <w:rsid w:val="007E59A5"/>
    <w:rsid w:val="0080628D"/>
    <w:rsid w:val="00815E03"/>
    <w:rsid w:val="008211A7"/>
    <w:rsid w:val="008222D2"/>
    <w:rsid w:val="00840451"/>
    <w:rsid w:val="008620A0"/>
    <w:rsid w:val="0088289E"/>
    <w:rsid w:val="008A5D2B"/>
    <w:rsid w:val="008B3DA3"/>
    <w:rsid w:val="008B68E8"/>
    <w:rsid w:val="008D63CD"/>
    <w:rsid w:val="00904998"/>
    <w:rsid w:val="00955BA4"/>
    <w:rsid w:val="00990545"/>
    <w:rsid w:val="009C4B4E"/>
    <w:rsid w:val="009D72B3"/>
    <w:rsid w:val="009F6590"/>
    <w:rsid w:val="00A013A9"/>
    <w:rsid w:val="00A06228"/>
    <w:rsid w:val="00A06CEB"/>
    <w:rsid w:val="00A123E6"/>
    <w:rsid w:val="00A138F6"/>
    <w:rsid w:val="00A20065"/>
    <w:rsid w:val="00A304A9"/>
    <w:rsid w:val="00A31BCF"/>
    <w:rsid w:val="00A40E16"/>
    <w:rsid w:val="00A4285B"/>
    <w:rsid w:val="00A80555"/>
    <w:rsid w:val="00A82127"/>
    <w:rsid w:val="00A840F9"/>
    <w:rsid w:val="00AA68E7"/>
    <w:rsid w:val="00AB37A6"/>
    <w:rsid w:val="00AC4995"/>
    <w:rsid w:val="00AE45F3"/>
    <w:rsid w:val="00AF0441"/>
    <w:rsid w:val="00B12024"/>
    <w:rsid w:val="00B64677"/>
    <w:rsid w:val="00B66926"/>
    <w:rsid w:val="00B832C3"/>
    <w:rsid w:val="00BA0970"/>
    <w:rsid w:val="00BA7A70"/>
    <w:rsid w:val="00BB11D7"/>
    <w:rsid w:val="00BB460F"/>
    <w:rsid w:val="00BD0418"/>
    <w:rsid w:val="00BD4803"/>
    <w:rsid w:val="00C04A40"/>
    <w:rsid w:val="00C14AE0"/>
    <w:rsid w:val="00C22BB3"/>
    <w:rsid w:val="00C25EBC"/>
    <w:rsid w:val="00C629BB"/>
    <w:rsid w:val="00C77752"/>
    <w:rsid w:val="00C82B1B"/>
    <w:rsid w:val="00C97741"/>
    <w:rsid w:val="00CA7E5F"/>
    <w:rsid w:val="00CE47F4"/>
    <w:rsid w:val="00CE673F"/>
    <w:rsid w:val="00D019ED"/>
    <w:rsid w:val="00D16767"/>
    <w:rsid w:val="00D2038C"/>
    <w:rsid w:val="00D62C09"/>
    <w:rsid w:val="00D7316C"/>
    <w:rsid w:val="00D94DD1"/>
    <w:rsid w:val="00D9508B"/>
    <w:rsid w:val="00DA1067"/>
    <w:rsid w:val="00DC7129"/>
    <w:rsid w:val="00DD3AE9"/>
    <w:rsid w:val="00DE378A"/>
    <w:rsid w:val="00DF30F4"/>
    <w:rsid w:val="00DF489A"/>
    <w:rsid w:val="00E12ECB"/>
    <w:rsid w:val="00E4222A"/>
    <w:rsid w:val="00E428FE"/>
    <w:rsid w:val="00E53E34"/>
    <w:rsid w:val="00EA05DE"/>
    <w:rsid w:val="00EA167E"/>
    <w:rsid w:val="00EA3E64"/>
    <w:rsid w:val="00EB7B06"/>
    <w:rsid w:val="00EC449F"/>
    <w:rsid w:val="00EC4D05"/>
    <w:rsid w:val="00EE10B2"/>
    <w:rsid w:val="00EF0C3E"/>
    <w:rsid w:val="00EF4FB8"/>
    <w:rsid w:val="00EF5DC6"/>
    <w:rsid w:val="00F04138"/>
    <w:rsid w:val="00F513E6"/>
    <w:rsid w:val="00F61334"/>
    <w:rsid w:val="00F75C9D"/>
    <w:rsid w:val="00F8032E"/>
    <w:rsid w:val="00F927E2"/>
    <w:rsid w:val="00FA45AD"/>
    <w:rsid w:val="00FD6B9B"/>
    <w:rsid w:val="00FE3437"/>
    <w:rsid w:val="00FF3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3AA8"/>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2B7AD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3AA8"/>
    <w:rPr>
      <w:b/>
      <w:bCs/>
      <w:kern w:val="44"/>
      <w:sz w:val="44"/>
      <w:szCs w:val="44"/>
    </w:rPr>
  </w:style>
  <w:style w:type="character" w:customStyle="1" w:styleId="3Char">
    <w:name w:val="标题 3 Char"/>
    <w:basedOn w:val="a0"/>
    <w:link w:val="3"/>
    <w:uiPriority w:val="9"/>
    <w:semiHidden/>
    <w:rsid w:val="002B7ADC"/>
    <w:rPr>
      <w:b/>
      <w:bCs/>
      <w:sz w:val="32"/>
      <w:szCs w:val="32"/>
    </w:rPr>
  </w:style>
  <w:style w:type="character" w:styleId="a3">
    <w:name w:val="Hyperlink"/>
    <w:basedOn w:val="a0"/>
    <w:uiPriority w:val="99"/>
    <w:semiHidden/>
    <w:unhideWhenUsed/>
    <w:rsid w:val="002B7A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3AA8"/>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2B7AD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3AA8"/>
    <w:rPr>
      <w:b/>
      <w:bCs/>
      <w:kern w:val="44"/>
      <w:sz w:val="44"/>
      <w:szCs w:val="44"/>
    </w:rPr>
  </w:style>
  <w:style w:type="character" w:customStyle="1" w:styleId="3Char">
    <w:name w:val="标题 3 Char"/>
    <w:basedOn w:val="a0"/>
    <w:link w:val="3"/>
    <w:uiPriority w:val="9"/>
    <w:semiHidden/>
    <w:rsid w:val="002B7ADC"/>
    <w:rPr>
      <w:b/>
      <w:bCs/>
      <w:sz w:val="32"/>
      <w:szCs w:val="32"/>
    </w:rPr>
  </w:style>
  <w:style w:type="character" w:styleId="a3">
    <w:name w:val="Hyperlink"/>
    <w:basedOn w:val="a0"/>
    <w:uiPriority w:val="99"/>
    <w:semiHidden/>
    <w:unhideWhenUsed/>
    <w:rsid w:val="002B7A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4557">
      <w:bodyDiv w:val="1"/>
      <w:marLeft w:val="0"/>
      <w:marRight w:val="0"/>
      <w:marTop w:val="0"/>
      <w:marBottom w:val="0"/>
      <w:divBdr>
        <w:top w:val="none" w:sz="0" w:space="0" w:color="auto"/>
        <w:left w:val="none" w:sz="0" w:space="0" w:color="auto"/>
        <w:bottom w:val="none" w:sz="0" w:space="0" w:color="auto"/>
        <w:right w:val="none" w:sz="0" w:space="0" w:color="auto"/>
      </w:divBdr>
      <w:divsChild>
        <w:div w:id="1904683201">
          <w:marLeft w:val="0"/>
          <w:marRight w:val="0"/>
          <w:marTop w:val="300"/>
          <w:marBottom w:val="180"/>
          <w:divBdr>
            <w:top w:val="none" w:sz="0" w:space="0" w:color="auto"/>
            <w:left w:val="none" w:sz="0" w:space="0" w:color="auto"/>
            <w:bottom w:val="none" w:sz="0" w:space="0" w:color="auto"/>
            <w:right w:val="none" w:sz="0" w:space="0" w:color="auto"/>
          </w:divBdr>
        </w:div>
        <w:div w:id="289363083">
          <w:marLeft w:val="0"/>
          <w:marRight w:val="0"/>
          <w:marTop w:val="0"/>
          <w:marBottom w:val="225"/>
          <w:divBdr>
            <w:top w:val="none" w:sz="0" w:space="0" w:color="auto"/>
            <w:left w:val="none" w:sz="0" w:space="0" w:color="auto"/>
            <w:bottom w:val="none" w:sz="0" w:space="0" w:color="auto"/>
            <w:right w:val="none" w:sz="0" w:space="0" w:color="auto"/>
          </w:divBdr>
        </w:div>
      </w:divsChild>
    </w:div>
    <w:div w:id="899050461">
      <w:bodyDiv w:val="1"/>
      <w:marLeft w:val="0"/>
      <w:marRight w:val="0"/>
      <w:marTop w:val="0"/>
      <w:marBottom w:val="0"/>
      <w:divBdr>
        <w:top w:val="none" w:sz="0" w:space="0" w:color="auto"/>
        <w:left w:val="none" w:sz="0" w:space="0" w:color="auto"/>
        <w:bottom w:val="none" w:sz="0" w:space="0" w:color="auto"/>
        <w:right w:val="none" w:sz="0" w:space="0" w:color="auto"/>
      </w:divBdr>
      <w:divsChild>
        <w:div w:id="552814824">
          <w:marLeft w:val="0"/>
          <w:marRight w:val="0"/>
          <w:marTop w:val="300"/>
          <w:marBottom w:val="180"/>
          <w:divBdr>
            <w:top w:val="none" w:sz="0" w:space="0" w:color="auto"/>
            <w:left w:val="none" w:sz="0" w:space="0" w:color="auto"/>
            <w:bottom w:val="none" w:sz="0" w:space="0" w:color="auto"/>
            <w:right w:val="none" w:sz="0" w:space="0" w:color="auto"/>
          </w:divBdr>
        </w:div>
        <w:div w:id="298147091">
          <w:marLeft w:val="0"/>
          <w:marRight w:val="0"/>
          <w:marTop w:val="0"/>
          <w:marBottom w:val="225"/>
          <w:divBdr>
            <w:top w:val="none" w:sz="0" w:space="0" w:color="auto"/>
            <w:left w:val="none" w:sz="0" w:space="0" w:color="auto"/>
            <w:bottom w:val="none" w:sz="0" w:space="0" w:color="auto"/>
            <w:right w:val="none" w:sz="0" w:space="0" w:color="auto"/>
          </w:divBdr>
        </w:div>
      </w:divsChild>
    </w:div>
    <w:div w:id="904336547">
      <w:bodyDiv w:val="1"/>
      <w:marLeft w:val="0"/>
      <w:marRight w:val="0"/>
      <w:marTop w:val="0"/>
      <w:marBottom w:val="0"/>
      <w:divBdr>
        <w:top w:val="none" w:sz="0" w:space="0" w:color="auto"/>
        <w:left w:val="none" w:sz="0" w:space="0" w:color="auto"/>
        <w:bottom w:val="none" w:sz="0" w:space="0" w:color="auto"/>
        <w:right w:val="none" w:sz="0" w:space="0" w:color="auto"/>
      </w:divBdr>
      <w:divsChild>
        <w:div w:id="2142071704">
          <w:marLeft w:val="0"/>
          <w:marRight w:val="0"/>
          <w:marTop w:val="0"/>
          <w:marBottom w:val="225"/>
          <w:divBdr>
            <w:top w:val="none" w:sz="0" w:space="0" w:color="auto"/>
            <w:left w:val="none" w:sz="0" w:space="0" w:color="auto"/>
            <w:bottom w:val="none" w:sz="0" w:space="0" w:color="auto"/>
            <w:right w:val="none" w:sz="0" w:space="0" w:color="auto"/>
          </w:divBdr>
        </w:div>
        <w:div w:id="1543635660">
          <w:marLeft w:val="0"/>
          <w:marRight w:val="0"/>
          <w:marTop w:val="0"/>
          <w:marBottom w:val="225"/>
          <w:divBdr>
            <w:top w:val="none" w:sz="0" w:space="0" w:color="auto"/>
            <w:left w:val="none" w:sz="0" w:space="0" w:color="auto"/>
            <w:bottom w:val="none" w:sz="0" w:space="0" w:color="auto"/>
            <w:right w:val="none" w:sz="0" w:space="0" w:color="auto"/>
          </w:divBdr>
        </w:div>
        <w:div w:id="1286540630">
          <w:marLeft w:val="0"/>
          <w:marRight w:val="0"/>
          <w:marTop w:val="0"/>
          <w:marBottom w:val="225"/>
          <w:divBdr>
            <w:top w:val="none" w:sz="0" w:space="0" w:color="auto"/>
            <w:left w:val="none" w:sz="0" w:space="0" w:color="auto"/>
            <w:bottom w:val="none" w:sz="0" w:space="0" w:color="auto"/>
            <w:right w:val="none" w:sz="0" w:space="0" w:color="auto"/>
          </w:divBdr>
        </w:div>
        <w:div w:id="600994100">
          <w:marLeft w:val="0"/>
          <w:marRight w:val="0"/>
          <w:marTop w:val="0"/>
          <w:marBottom w:val="225"/>
          <w:divBdr>
            <w:top w:val="none" w:sz="0" w:space="0" w:color="auto"/>
            <w:left w:val="none" w:sz="0" w:space="0" w:color="auto"/>
            <w:bottom w:val="none" w:sz="0" w:space="0" w:color="auto"/>
            <w:right w:val="none" w:sz="0" w:space="0" w:color="auto"/>
          </w:divBdr>
        </w:div>
        <w:div w:id="232012212">
          <w:marLeft w:val="0"/>
          <w:marRight w:val="0"/>
          <w:marTop w:val="0"/>
          <w:marBottom w:val="225"/>
          <w:divBdr>
            <w:top w:val="none" w:sz="0" w:space="0" w:color="auto"/>
            <w:left w:val="none" w:sz="0" w:space="0" w:color="auto"/>
            <w:bottom w:val="none" w:sz="0" w:space="0" w:color="auto"/>
            <w:right w:val="none" w:sz="0" w:space="0" w:color="auto"/>
          </w:divBdr>
        </w:div>
        <w:div w:id="986974284">
          <w:marLeft w:val="0"/>
          <w:marRight w:val="0"/>
          <w:marTop w:val="0"/>
          <w:marBottom w:val="225"/>
          <w:divBdr>
            <w:top w:val="none" w:sz="0" w:space="0" w:color="auto"/>
            <w:left w:val="none" w:sz="0" w:space="0" w:color="auto"/>
            <w:bottom w:val="none" w:sz="0" w:space="0" w:color="auto"/>
            <w:right w:val="none" w:sz="0" w:space="0" w:color="auto"/>
          </w:divBdr>
        </w:div>
        <w:div w:id="1198588000">
          <w:marLeft w:val="0"/>
          <w:marRight w:val="0"/>
          <w:marTop w:val="0"/>
          <w:marBottom w:val="225"/>
          <w:divBdr>
            <w:top w:val="none" w:sz="0" w:space="0" w:color="auto"/>
            <w:left w:val="none" w:sz="0" w:space="0" w:color="auto"/>
            <w:bottom w:val="none" w:sz="0" w:space="0" w:color="auto"/>
            <w:right w:val="none" w:sz="0" w:space="0" w:color="auto"/>
          </w:divBdr>
        </w:div>
        <w:div w:id="1594969526">
          <w:marLeft w:val="0"/>
          <w:marRight w:val="0"/>
          <w:marTop w:val="0"/>
          <w:marBottom w:val="225"/>
          <w:divBdr>
            <w:top w:val="none" w:sz="0" w:space="0" w:color="auto"/>
            <w:left w:val="none" w:sz="0" w:space="0" w:color="auto"/>
            <w:bottom w:val="none" w:sz="0" w:space="0" w:color="auto"/>
            <w:right w:val="none" w:sz="0" w:space="0" w:color="auto"/>
          </w:divBdr>
        </w:div>
        <w:div w:id="1837301790">
          <w:marLeft w:val="0"/>
          <w:marRight w:val="0"/>
          <w:marTop w:val="0"/>
          <w:marBottom w:val="225"/>
          <w:divBdr>
            <w:top w:val="none" w:sz="0" w:space="0" w:color="auto"/>
            <w:left w:val="none" w:sz="0" w:space="0" w:color="auto"/>
            <w:bottom w:val="none" w:sz="0" w:space="0" w:color="auto"/>
            <w:right w:val="none" w:sz="0" w:space="0" w:color="auto"/>
          </w:divBdr>
        </w:div>
        <w:div w:id="80176358">
          <w:marLeft w:val="0"/>
          <w:marRight w:val="0"/>
          <w:marTop w:val="0"/>
          <w:marBottom w:val="225"/>
          <w:divBdr>
            <w:top w:val="none" w:sz="0" w:space="0" w:color="auto"/>
            <w:left w:val="none" w:sz="0" w:space="0" w:color="auto"/>
            <w:bottom w:val="none" w:sz="0" w:space="0" w:color="auto"/>
            <w:right w:val="none" w:sz="0" w:space="0" w:color="auto"/>
          </w:divBdr>
        </w:div>
        <w:div w:id="1623268589">
          <w:marLeft w:val="0"/>
          <w:marRight w:val="0"/>
          <w:marTop w:val="0"/>
          <w:marBottom w:val="225"/>
          <w:divBdr>
            <w:top w:val="none" w:sz="0" w:space="0" w:color="auto"/>
            <w:left w:val="none" w:sz="0" w:space="0" w:color="auto"/>
            <w:bottom w:val="none" w:sz="0" w:space="0" w:color="auto"/>
            <w:right w:val="none" w:sz="0" w:space="0" w:color="auto"/>
          </w:divBdr>
        </w:div>
      </w:divsChild>
    </w:div>
    <w:div w:id="1367409058">
      <w:bodyDiv w:val="1"/>
      <w:marLeft w:val="0"/>
      <w:marRight w:val="0"/>
      <w:marTop w:val="0"/>
      <w:marBottom w:val="0"/>
      <w:divBdr>
        <w:top w:val="none" w:sz="0" w:space="0" w:color="auto"/>
        <w:left w:val="none" w:sz="0" w:space="0" w:color="auto"/>
        <w:bottom w:val="none" w:sz="0" w:space="0" w:color="auto"/>
        <w:right w:val="none" w:sz="0" w:space="0" w:color="auto"/>
      </w:divBdr>
      <w:divsChild>
        <w:div w:id="1218393510">
          <w:marLeft w:val="0"/>
          <w:marRight w:val="0"/>
          <w:marTop w:val="300"/>
          <w:marBottom w:val="180"/>
          <w:divBdr>
            <w:top w:val="none" w:sz="0" w:space="0" w:color="auto"/>
            <w:left w:val="none" w:sz="0" w:space="0" w:color="auto"/>
            <w:bottom w:val="none" w:sz="0" w:space="0" w:color="auto"/>
            <w:right w:val="none" w:sz="0" w:space="0" w:color="auto"/>
          </w:divBdr>
        </w:div>
        <w:div w:id="1061058457">
          <w:marLeft w:val="0"/>
          <w:marRight w:val="0"/>
          <w:marTop w:val="0"/>
          <w:marBottom w:val="225"/>
          <w:divBdr>
            <w:top w:val="none" w:sz="0" w:space="0" w:color="auto"/>
            <w:left w:val="none" w:sz="0" w:space="0" w:color="auto"/>
            <w:bottom w:val="none" w:sz="0" w:space="0" w:color="auto"/>
            <w:right w:val="none" w:sz="0" w:space="0" w:color="auto"/>
          </w:divBdr>
        </w:div>
      </w:divsChild>
    </w:div>
    <w:div w:id="2039502864">
      <w:bodyDiv w:val="1"/>
      <w:marLeft w:val="0"/>
      <w:marRight w:val="0"/>
      <w:marTop w:val="0"/>
      <w:marBottom w:val="0"/>
      <w:divBdr>
        <w:top w:val="none" w:sz="0" w:space="0" w:color="auto"/>
        <w:left w:val="none" w:sz="0" w:space="0" w:color="auto"/>
        <w:bottom w:val="none" w:sz="0" w:space="0" w:color="auto"/>
        <w:right w:val="none" w:sz="0" w:space="0" w:color="auto"/>
      </w:divBdr>
      <w:divsChild>
        <w:div w:id="1091009112">
          <w:marLeft w:val="0"/>
          <w:marRight w:val="0"/>
          <w:marTop w:val="300"/>
          <w:marBottom w:val="180"/>
          <w:divBdr>
            <w:top w:val="none" w:sz="0" w:space="0" w:color="auto"/>
            <w:left w:val="none" w:sz="0" w:space="0" w:color="auto"/>
            <w:bottom w:val="none" w:sz="0" w:space="0" w:color="auto"/>
            <w:right w:val="none" w:sz="0" w:space="0" w:color="auto"/>
          </w:divBdr>
        </w:div>
        <w:div w:id="104085746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1%AC%E4%BB%B6%E5%8F%AF%E9%9D%A0%E6%80%A7/12747290" TargetMode="External"/><Relationship Id="rId3" Type="http://schemas.openxmlformats.org/officeDocument/2006/relationships/settings" Target="settings.xml"/><Relationship Id="rId7" Type="http://schemas.openxmlformats.org/officeDocument/2006/relationships/hyperlink" Target="https://baike.baidu.com/item/%E5%8F%AF%E9%9D%A0%E6%80%A7%E6%B5%8B%E8%AF%95"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aike.baidu.com/item/%E6%B5%B4%E7%9B%86%E6%9B%B2%E7%BA%BF/9850273" TargetMode="External"/><Relationship Id="rId11" Type="http://schemas.openxmlformats.org/officeDocument/2006/relationships/fontTable" Target="fontTable.xml"/><Relationship Id="rId5" Type="http://schemas.openxmlformats.org/officeDocument/2006/relationships/hyperlink" Target="https://baike.baidu.com/item/%E7%A1%AC%E4%BB%B6%E5%8F%AF%E9%9D%A0%E6%80%A7/12747290" TargetMode="External"/><Relationship Id="rId10" Type="http://schemas.openxmlformats.org/officeDocument/2006/relationships/hyperlink" Target="https://baike.baidu.com/item/%E8%BD%AF%E4%BB%B6%E9%94%99%E8%AF%AF" TargetMode="External"/><Relationship Id="rId4" Type="http://schemas.openxmlformats.org/officeDocument/2006/relationships/webSettings" Target="webSettings.xml"/><Relationship Id="rId9" Type="http://schemas.openxmlformats.org/officeDocument/2006/relationships/hyperlink" Target="https://baike.baidu.com/item/%E5%86%97%E4%BD%99%E6%8A%80%E6%9C%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307</Words>
  <Characters>1752</Characters>
  <Application>Microsoft Office Word</Application>
  <DocSecurity>0</DocSecurity>
  <Lines>14</Lines>
  <Paragraphs>4</Paragraphs>
  <ScaleCrop>false</ScaleCrop>
  <Company> </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2018-10-23T13:31:00Z</dcterms:created>
  <dcterms:modified xsi:type="dcterms:W3CDTF">2018-10-23T14:03:00Z</dcterms:modified>
</cp:coreProperties>
</file>