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07C08CCA" w:rsidR="00695252" w:rsidRPr="00695252" w:rsidRDefault="00695252" w:rsidP="00695252">
      <w:pPr>
        <w:rPr>
          <w:b/>
          <w:bCs/>
        </w:rPr>
      </w:pPr>
      <w:r w:rsidRPr="00695252">
        <w:rPr>
          <w:b/>
          <w:bCs/>
          <w:color w:val="000000"/>
        </w:rPr>
        <w:t>Chinese Shamanism Theory</w:t>
      </w:r>
    </w:p>
    <w:p w14:paraId="269F1B54" w14:textId="77777777" w:rsidR="00695252" w:rsidRPr="00695252" w:rsidRDefault="00695252" w:rsidP="00695252"/>
    <w:p w14:paraId="68EAFB61" w14:textId="5350655C" w:rsidR="00CB5B37" w:rsidRDefault="00A26F33" w:rsidP="00695252">
      <w:r>
        <w:rPr>
          <w:color w:val="000000"/>
        </w:rPr>
        <w:tab/>
      </w:r>
      <w:r w:rsidR="00695252" w:rsidRPr="00695252">
        <w:rPr>
          <w:color w:val="000000"/>
        </w:rPr>
        <w:t xml:space="preserve">Chinese Shamanism Theory is proposed 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Kwang-chih Chang,</w:t>
      </w:r>
      <w:r w:rsidR="00695252">
        <w:rPr>
          <w:color w:val="202122"/>
          <w:shd w:val="clear" w:color="auto" w:fill="FFFFFF"/>
        </w:rPr>
        <w:t xml:space="preserve"> </w:t>
      </w:r>
      <w:r w:rsidR="00695252" w:rsidRPr="00695252">
        <w:rPr>
          <w:rFonts w:eastAsia="MS Gothic"/>
          <w:color w:val="202122"/>
          <w:shd w:val="clear" w:color="auto" w:fill="FFFFFF"/>
        </w:rPr>
        <w:t>張光直</w:t>
      </w:r>
      <w:r w:rsidR="00695252" w:rsidRPr="00A26F33">
        <w:rPr>
          <w:rFonts w:eastAsia="MS Gothic"/>
          <w:color w:val="202122"/>
          <w:shd w:val="clear" w:color="auto" w:fill="FFFFFF"/>
        </w:rPr>
        <w:t>,</w:t>
      </w:r>
      <w:r w:rsidR="00695252" w:rsidRPr="00695252">
        <w:rPr>
          <w:rFonts w:eastAsia="MS Gothic"/>
          <w:color w:val="202122"/>
          <w:shd w:val="clear" w:color="auto" w:fill="FFFFFF"/>
        </w:rPr>
        <w:t xml:space="preserve"> </w:t>
      </w:r>
      <w:r w:rsidR="00695252" w:rsidRPr="00695252">
        <w:rPr>
          <w:color w:val="202122"/>
          <w:shd w:val="clear" w:color="auto" w:fill="FFFFFF"/>
        </w:rPr>
        <w:t>1931–2001)</w:t>
      </w:r>
      <w:r w:rsidR="00695252" w:rsidRPr="00695252">
        <w:rPr>
          <w:color w:val="000000"/>
        </w:rPr>
        <w:t>, which is a milestone of sinology.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CB5B37">
        <w:rPr>
          <w:color w:val="000000"/>
        </w:rPr>
        <w:t>From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mysterious but the </w:t>
      </w:r>
      <w:r w:rsidR="00FF5E04">
        <w:rPr>
          <w:color w:val="000000"/>
        </w:rPr>
        <w:t>forms</w:t>
      </w:r>
      <w:r w:rsidR="00695252" w:rsidRPr="00695252">
        <w:rPr>
          <w:color w:val="000000"/>
        </w:rPr>
        <w:t xml:space="preserve"> of shamanism. </w:t>
      </w:r>
      <w:r w:rsidR="00695252" w:rsidRPr="00695252">
        <w:rPr>
          <w:color w:val="000000"/>
        </w:rPr>
        <w:t>When</w:t>
      </w:r>
      <w:r w:rsidR="00695252" w:rsidRPr="00695252">
        <w:rPr>
          <w:color w:val="000000"/>
        </w:rPr>
        <w:t xml:space="preserve"> characteriz</w:t>
      </w:r>
      <w:r w:rsidR="00695252" w:rsidRPr="00695252">
        <w:rPr>
          <w:color w:val="000000"/>
        </w:rPr>
        <w:t>ing</w:t>
      </w:r>
      <w:r w:rsidR="00695252" w:rsidRPr="00695252">
        <w:rPr>
          <w:color w:val="000000"/>
        </w:rPr>
        <w:t xml:space="preserve"> the difference between the Chinese civilization and the western</w:t>
      </w:r>
      <w:r>
        <w:rPr>
          <w:color w:val="000000"/>
        </w:rPr>
        <w:t xml:space="preserve"> from shamanism view</w:t>
      </w:r>
      <w:r w:rsidR="00695252" w:rsidRPr="00695252">
        <w:rPr>
          <w:color w:val="000000"/>
        </w:rPr>
        <w:t xml:space="preserve">, </w:t>
      </w:r>
      <w:r w:rsidR="00695252" w:rsidRPr="00695252">
        <w:rPr>
          <w:color w:val="000000"/>
        </w:rPr>
        <w:t xml:space="preserve">Zhang </w:t>
      </w:r>
      <w:r w:rsidR="00695252" w:rsidRPr="00695252">
        <w:rPr>
          <w:color w:val="151515"/>
          <w:shd w:val="clear" w:color="auto" w:fill="FFFFFF"/>
        </w:rPr>
        <w:t>call</w:t>
      </w:r>
      <w:r w:rsidR="00695252" w:rsidRPr="00695252">
        <w:rPr>
          <w:color w:val="151515"/>
          <w:shd w:val="clear" w:color="auto" w:fill="FFFFFF"/>
        </w:rPr>
        <w:t>s</w:t>
      </w:r>
      <w:r w:rsidR="00695252" w:rsidRPr="00695252">
        <w:rPr>
          <w:color w:val="151515"/>
          <w:shd w:val="clear" w:color="auto" w:fill="FFFFFF"/>
        </w:rPr>
        <w:t xml:space="preserve"> the Chinese form the "continuity" form, and the Western form the "disruptive" form</w:t>
      </w:r>
      <w:r w:rsidR="00695252">
        <w:rPr>
          <w:rStyle w:val="FootnoteReference"/>
          <w:color w:val="151515"/>
          <w:shd w:val="clear" w:color="auto" w:fill="FFFFFF"/>
        </w:rPr>
        <w:footnoteReference w:id="1"/>
      </w:r>
      <w:r w:rsidR="00695252" w:rsidRPr="00695252">
        <w:rPr>
          <w:color w:val="151515"/>
          <w:shd w:val="clear" w:color="auto" w:fill="FFFFFF"/>
        </w:rPr>
        <w:t>.</w:t>
      </w:r>
      <w:r w:rsidR="00695252">
        <w:t xml:space="preserve"> </w:t>
      </w:r>
    </w:p>
    <w:p w14:paraId="3449B7F3" w14:textId="7B539B4F" w:rsidR="00695252" w:rsidRPr="00CB5B37" w:rsidRDefault="00CB5B37" w:rsidP="00695252">
      <w:r>
        <w:tab/>
      </w:r>
      <w:r w:rsidR="00695252" w:rsidRPr="00695252">
        <w:rPr>
          <w:color w:val="000000"/>
        </w:rPr>
        <w:t xml:space="preserve">Zhang’s </w:t>
      </w:r>
      <w:r w:rsidRPr="00695252">
        <w:rPr>
          <w:color w:val="000000"/>
        </w:rPr>
        <w:t xml:space="preserve">Shamanism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 </w:t>
      </w:r>
      <w:r>
        <w:rPr>
          <w:color w:val="000000"/>
        </w:rPr>
        <w:t>More and more Chinese scholars also began to accept it.</w:t>
      </w:r>
      <w:r>
        <w:rPr>
          <w:rStyle w:val="FootnoteReference"/>
          <w:color w:val="000000"/>
        </w:rPr>
        <w:footnoteReference w:id="2"/>
      </w:r>
      <w:r>
        <w:rPr>
          <w:color w:val="000000"/>
        </w:rPr>
        <w:t xml:space="preserve"> </w:t>
      </w:r>
      <w:r w:rsidR="00695252" w:rsidRPr="00695252">
        <w:rPr>
          <w:color w:val="000000"/>
        </w:rPr>
        <w:t> </w:t>
      </w:r>
      <w:r>
        <w:rPr>
          <w:color w:val="000000"/>
        </w:rPr>
        <w:t>Chinese scholar Cheng Meng-Jia (</w:t>
      </w:r>
      <w:proofErr w:type="spellStart"/>
      <w:r w:rsidRPr="00CB5B37">
        <w:rPr>
          <w:rFonts w:ascii="PingFang TC" w:eastAsia="PingFang TC" w:hAnsi="PingFang TC" w:cs="PingFang TC" w:hint="eastAsia"/>
          <w:color w:val="000000"/>
        </w:rPr>
        <w:t>陈</w:t>
      </w:r>
      <w:r w:rsidRPr="00CB5B37">
        <w:rPr>
          <w:rFonts w:ascii="MS Mincho" w:eastAsia="MS Mincho" w:hAnsi="MS Mincho" w:cs="MS Mincho" w:hint="eastAsia"/>
          <w:color w:val="000000"/>
        </w:rPr>
        <w:t>梦家</w:t>
      </w:r>
      <w:proofErr w:type="spellEnd"/>
      <w:r>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B5B37">
        <w:rPr>
          <w:color w:val="202124"/>
          <w:shd w:val="clear" w:color="auto" w:fill="FFFFFF"/>
        </w:rPr>
        <w:t>scientism</w:t>
      </w:r>
      <w:r>
        <w:rPr>
          <w:color w:val="000000"/>
        </w:rPr>
        <w:t xml:space="preserve">.  </w:t>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xml:space="preserve">, </w:t>
      </w:r>
      <w:r>
        <w:rPr>
          <w:color w:val="09202F"/>
          <w:shd w:val="clear" w:color="auto" w:fill="FFFFFF"/>
        </w:rPr>
        <w:t>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w:t>
      </w:r>
      <w:r w:rsidR="00695252" w:rsidRPr="00695252">
        <w:rPr>
          <w:color w:val="202124"/>
          <w:shd w:val="clear" w:color="auto" w:fill="FFFFFF"/>
        </w:rPr>
        <w:lastRenderedPageBreak/>
        <w:t xml:space="preserve">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44C0FA95" w:rsidR="00A26F33" w:rsidRDefault="00A26F33" w:rsidP="00A26F33">
      <w:pPr>
        <w:rPr>
          <w:color w:val="202122"/>
          <w:shd w:val="clear" w:color="auto" w:fill="FFFFFF"/>
        </w:rPr>
      </w:pPr>
      <w:r>
        <w:rPr>
          <w:color w:val="09202F"/>
          <w:shd w:val="clear" w:color="auto" w:fill="FFFFFF"/>
        </w:rPr>
        <w:tab/>
      </w:r>
      <w:r w:rsidR="00695252" w:rsidRPr="00695252">
        <w:rPr>
          <w:color w:val="09202F"/>
          <w:shd w:val="clear" w:color="auto" w:fill="FFFFFF"/>
        </w:rPr>
        <w:t>The conceptualization of the worldview of shamans contributes to the formation of animism in anthropology.</w:t>
      </w:r>
      <w:r w:rsidRPr="00695252">
        <w:rPr>
          <w:color w:val="202122"/>
          <w:shd w:val="clear" w:color="auto" w:fill="FFFFFF"/>
        </w:rPr>
        <w:t xml:space="preserve"> </w:t>
      </w:r>
      <w:r w:rsidRPr="00695252">
        <w:fldChar w:fldCharType="begin"/>
      </w:r>
      <w:r w:rsidRPr="00695252">
        <w:instrText xml:space="preserve"> HYPERLINK "https://en.wikipedia.org/wiki/Edward_Burnett_Tylor" </w:instrText>
      </w:r>
      <w:r w:rsidRPr="00695252">
        <w:fldChar w:fldCharType="separate"/>
      </w:r>
      <w:r w:rsidR="00CB5B37">
        <w:rPr>
          <w:color w:val="0645AD"/>
          <w:shd w:val="clear" w:color="auto" w:fill="FFFFFF"/>
        </w:rPr>
        <w:t>Sir E</w:t>
      </w:r>
      <w:r w:rsidRPr="00695252">
        <w:rPr>
          <w:color w:val="0645AD"/>
          <w:shd w:val="clear" w:color="auto" w:fill="FFFFFF"/>
        </w:rPr>
        <w:t>dward</w:t>
      </w:r>
      <w:r w:rsidRPr="00695252">
        <w:rPr>
          <w:color w:val="0645AD"/>
          <w:shd w:val="clear" w:color="auto" w:fill="FFFFFF"/>
        </w:rPr>
        <w:t xml:space="preserve"> </w:t>
      </w:r>
      <w:r w:rsidRPr="00695252">
        <w:rPr>
          <w:color w:val="0645AD"/>
          <w:shd w:val="clear" w:color="auto" w:fill="FFFFFF"/>
        </w:rPr>
        <w:t>T</w:t>
      </w:r>
      <w:r w:rsidRPr="00695252">
        <w:rPr>
          <w:color w:val="0645AD"/>
          <w:shd w:val="clear" w:color="auto" w:fill="FFFFFF"/>
        </w:rPr>
        <w:t>y</w:t>
      </w:r>
      <w:r w:rsidRPr="00695252">
        <w:rPr>
          <w:color w:val="0645AD"/>
          <w:shd w:val="clear" w:color="auto" w:fill="FFFFFF"/>
        </w:rPr>
        <w:t>lor</w:t>
      </w:r>
      <w:r w:rsidRPr="00695252">
        <w:fldChar w:fldCharType="end"/>
      </w:r>
      <w:r w:rsidR="00CB5B37">
        <w:t xml:space="preserve"> (1832—1917)</w:t>
      </w:r>
      <w:r w:rsidRPr="00A26F33">
        <w:t xml:space="preserve"> is a major contributor </w:t>
      </w:r>
      <w:r>
        <w:t>of</w:t>
      </w:r>
      <w:r w:rsidRPr="00A26F33">
        <w:t xml:space="preserve"> animism research. </w:t>
      </w:r>
      <w:r w:rsidR="00695252" w:rsidRPr="00695252">
        <w:rPr>
          <w:color w:val="202122"/>
          <w:shd w:val="clear" w:color="auto" w:fill="FFFFFF"/>
        </w:rPr>
        <w:t>Tylor asserts that although each culture has its own different expression style, mythologies, rituals and society's development stage, the human mind and its capabilities are the same globally. </w:t>
      </w:r>
      <w:r>
        <w:rPr>
          <w:color w:val="202122"/>
          <w:shd w:val="clear" w:color="auto" w:fill="FFFFFF"/>
        </w:rPr>
        <w:t xml:space="preserve">The goal </w:t>
      </w:r>
      <w:r w:rsidR="00CB5B37">
        <w:rPr>
          <w:color w:val="202122"/>
          <w:shd w:val="clear" w:color="auto" w:fill="FFFFFF"/>
        </w:rPr>
        <w:t>of</w:t>
      </w:r>
      <w:r>
        <w:rPr>
          <w:color w:val="202122"/>
          <w:shd w:val="clear" w:color="auto" w:fill="FFFFFF"/>
        </w:rPr>
        <w:t xml:space="preserve"> a</w:t>
      </w:r>
      <w:r w:rsidR="00695252" w:rsidRPr="00695252">
        <w:rPr>
          <w:color w:val="202122"/>
          <w:shd w:val="clear" w:color="auto" w:fill="FFFFFF"/>
        </w:rPr>
        <w:t xml:space="preserve">nimism </w:t>
      </w:r>
      <w:r w:rsidR="00CB5B37">
        <w:rPr>
          <w:color w:val="202122"/>
          <w:shd w:val="clear" w:color="auto" w:fill="FFFFFF"/>
        </w:rPr>
        <w:t xml:space="preserve">study </w:t>
      </w:r>
      <w:r w:rsidR="00695252" w:rsidRPr="00695252">
        <w:rPr>
          <w:color w:val="202122"/>
          <w:shd w:val="clear" w:color="auto" w:fill="FFFFFF"/>
        </w:rPr>
        <w:t xml:space="preserve">is to </w:t>
      </w:r>
      <w:r>
        <w:rPr>
          <w:color w:val="202122"/>
          <w:shd w:val="clear" w:color="auto" w:fill="FFFFFF"/>
        </w:rPr>
        <w:t>find out</w:t>
      </w:r>
      <w:r w:rsidR="00695252" w:rsidRPr="00695252">
        <w:rPr>
          <w:color w:val="202122"/>
          <w:shd w:val="clear" w:color="auto" w:fill="FFFFFF"/>
        </w:rPr>
        <w:t xml:space="preserve"> the most common, foundational thread of indigenous peoples' "spiritual" or "supernatural" </w:t>
      </w:r>
      <w:r w:rsidR="00CB5B37">
        <w:rPr>
          <w:color w:val="202122"/>
          <w:shd w:val="clear" w:color="auto" w:fill="FFFFFF"/>
        </w:rPr>
        <w:t>worldviews</w:t>
      </w:r>
      <w:r w:rsidR="00695252" w:rsidRPr="00695252">
        <w:rPr>
          <w:color w:val="202122"/>
          <w:shd w:val="clear" w:color="auto" w:fill="FFFFFF"/>
        </w:rPr>
        <w:t>.</w:t>
      </w:r>
      <w:r w:rsidR="00695252" w:rsidRPr="00695252">
        <w:rPr>
          <w:b/>
          <w:bCs/>
          <w:color w:val="202122"/>
          <w:shd w:val="clear" w:color="auto" w:fill="FFFFFF"/>
        </w:rPr>
        <w:t>  </w:t>
      </w:r>
      <w:r w:rsidRPr="00695252">
        <w:rPr>
          <w:color w:val="202122"/>
          <w:shd w:val="clear" w:color="auto" w:fill="FFFFFF"/>
        </w:rPr>
        <w:t xml:space="preserve">According to Tylor, </w:t>
      </w:r>
      <w:r w:rsidRPr="00A26F33">
        <w:rPr>
          <w:color w:val="09202F"/>
          <w:shd w:val="clear" w:color="auto" w:fill="FFFFFF"/>
        </w:rPr>
        <w:t>a</w:t>
      </w:r>
      <w:r w:rsidRPr="00695252">
        <w:rPr>
          <w:color w:val="09202F"/>
          <w:shd w:val="clear" w:color="auto" w:fill="FFFFFF"/>
        </w:rPr>
        <w:t xml:space="preserve">nimism </w:t>
      </w:r>
      <w:r w:rsidRPr="00695252">
        <w:rPr>
          <w:color w:val="202122"/>
          <w:shd w:val="clear" w:color="auto" w:fill="FFFFFF"/>
        </w:rPr>
        <w:t>is a study that explores ‘the general doctrine of souls and other spiritual beings in general.’  Animism often includes "an idea of pervading life and will in nature;"</w:t>
      </w:r>
      <w:hyperlink r:id="rId9" w:anchor="cite_note-19" w:history="1">
        <w:r w:rsidRPr="00695252">
          <w:rPr>
            <w:color w:val="0645AD"/>
            <w:shd w:val="clear" w:color="auto" w:fill="FFFFFF"/>
            <w:vertAlign w:val="superscript"/>
          </w:rPr>
          <w:t>[19]</w:t>
        </w:r>
      </w:hyperlink>
      <w:r w:rsidRPr="00695252">
        <w:rPr>
          <w:color w:val="202122"/>
          <w:shd w:val="clear" w:color="auto" w:fill="FFFFFF"/>
        </w:rPr>
        <w:t xml:space="preserve"> a belief that natural objects other than humans have souls.</w:t>
      </w:r>
      <w:r w:rsidR="00E31264">
        <w:rPr>
          <w:color w:val="202122"/>
          <w:shd w:val="clear" w:color="auto" w:fill="FFFFFF"/>
        </w:rPr>
        <w:t xml:space="preserve"> </w:t>
      </w:r>
      <w:r w:rsidR="00E31264">
        <w:rPr>
          <w:rFonts w:ascii="Roboto" w:hAnsi="Roboto"/>
          <w:color w:val="4D5156"/>
          <w:sz w:val="21"/>
          <w:szCs w:val="21"/>
          <w:shd w:val="clear" w:color="auto" w:fill="FFFFFF"/>
        </w:rPr>
        <w:t>David Cashin suggested</w:t>
      </w:r>
      <w:r w:rsidR="00CB5B37">
        <w:rPr>
          <w:rFonts w:ascii="Roboto" w:hAnsi="Roboto"/>
          <w:color w:val="4D5156"/>
          <w:sz w:val="21"/>
          <w:szCs w:val="21"/>
          <w:shd w:val="clear" w:color="auto" w:fill="FFFFFF"/>
        </w:rPr>
        <w:t xml:space="preserve"> in his lecture</w:t>
      </w:r>
      <w:r w:rsidR="00E31264">
        <w:rPr>
          <w:rFonts w:ascii="Roboto" w:hAnsi="Roboto"/>
          <w:color w:val="4D5156"/>
          <w:sz w:val="21"/>
          <w:szCs w:val="21"/>
          <w:shd w:val="clear" w:color="auto" w:fill="FFFFFF"/>
        </w:rPr>
        <w:t xml:space="preserve"> that the animism is a study </w:t>
      </w:r>
      <w:r w:rsidR="00CB5B37">
        <w:rPr>
          <w:rFonts w:ascii="Roboto" w:hAnsi="Roboto"/>
          <w:color w:val="4D5156"/>
          <w:sz w:val="21"/>
          <w:szCs w:val="21"/>
          <w:shd w:val="clear" w:color="auto" w:fill="FFFFFF"/>
        </w:rPr>
        <w:t>in the</w:t>
      </w:r>
      <w:r w:rsidR="00E31264">
        <w:rPr>
          <w:rFonts w:ascii="Roboto" w:hAnsi="Roboto"/>
          <w:color w:val="4D5156"/>
          <w:sz w:val="21"/>
          <w:szCs w:val="21"/>
          <w:shd w:val="clear" w:color="auto" w:fill="FFFFFF"/>
        </w:rPr>
        <w:t xml:space="preserve"> overlap area between spiritual and material world</w:t>
      </w:r>
      <w:r w:rsidR="00CB5B37">
        <w:rPr>
          <w:rFonts w:ascii="Roboto" w:hAnsi="Roboto"/>
          <w:color w:val="4D5156"/>
          <w:sz w:val="21"/>
          <w:szCs w:val="21"/>
          <w:shd w:val="clear" w:color="auto" w:fill="FFFFFF"/>
        </w:rPr>
        <w:t>s</w:t>
      </w:r>
      <w:r w:rsidR="00E31264">
        <w:rPr>
          <w:rFonts w:ascii="Roboto" w:hAnsi="Roboto"/>
          <w:color w:val="4D5156"/>
          <w:sz w:val="21"/>
          <w:szCs w:val="21"/>
          <w:shd w:val="clear" w:color="auto" w:fill="FFFFFF"/>
        </w:rPr>
        <w:t xml:space="preserve">.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However, it is 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3"/>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w:t>
      </w:r>
      <w:r w:rsidR="00A26F33">
        <w:rPr>
          <w:color w:val="202124"/>
          <w:shd w:val="clear" w:color="auto" w:fill="FFFFFF"/>
        </w:rPr>
        <w:t xml:space="preserve"> in </w:t>
      </w:r>
      <w:r w:rsidR="00A26F33" w:rsidRPr="00A26F33">
        <w:rPr>
          <w:color w:val="202124"/>
          <w:shd w:val="clear" w:color="auto" w:fill="FFFFFF"/>
        </w:rPr>
        <w:t>primordial</w:t>
      </w:r>
      <w:r w:rsidR="00A26F33" w:rsidRPr="00A26F33">
        <w:rPr>
          <w:color w:val="202124"/>
          <w:shd w:val="clear" w:color="auto" w:fill="FFFFFF"/>
        </w:rPr>
        <w:t xml:space="preserve">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xml:space="preserve">, which can be considered as an evolutionary progress for religion. However, human </w:t>
      </w:r>
      <w:r w:rsidR="00A26F33" w:rsidRPr="00A26F33">
        <w:rPr>
          <w:color w:val="202124"/>
          <w:shd w:val="clear" w:color="auto" w:fill="FFFFFF"/>
        </w:rPr>
        <w:t>acknowledgement</w:t>
      </w:r>
      <w:r w:rsidR="00A26F33" w:rsidRPr="00A26F33">
        <w:rPr>
          <w:color w:val="202124"/>
          <w:shd w:val="clear" w:color="auto" w:fill="FFFFFF"/>
        </w:rPr>
        <w:t xml:space="preserve"> </w:t>
      </w:r>
      <w:r w:rsidR="00A26F33">
        <w:rPr>
          <w:color w:val="202124"/>
          <w:shd w:val="clear" w:color="auto" w:fill="FFFFFF"/>
        </w:rPr>
        <w:t xml:space="preserve">of the Holy Spirit </w:t>
      </w:r>
      <w:r w:rsidR="00A26F33">
        <w:rPr>
          <w:color w:val="202124"/>
          <w:shd w:val="clear" w:color="auto" w:fill="FFFFFF"/>
        </w:rPr>
        <w:t>from spirits</w:t>
      </w:r>
      <w:r w:rsidR="00A26F33">
        <w:rPr>
          <w:color w:val="202124"/>
          <w:shd w:val="clear" w:color="auto" w:fill="FFFFFF"/>
        </w:rPr>
        <w:t xml:space="preserve">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bad, </w:t>
      </w:r>
      <w:r w:rsidR="00A26F33" w:rsidRPr="00A26F33">
        <w:rPr>
          <w:color w:val="202124"/>
          <w:shd w:val="clear" w:color="auto" w:fill="FFFFFF"/>
        </w:rPr>
        <w:t>auspicious</w:t>
      </w:r>
      <w:r w:rsidR="00A26F33" w:rsidRPr="00A26F33">
        <w:rPr>
          <w:color w:val="202124"/>
          <w:shd w:val="clear" w:color="auto" w:fill="FFFFFF"/>
        </w:rPr>
        <w:t xml:space="preserve">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br/>
      </w:r>
      <w:r w:rsidRPr="00695252">
        <w:br/>
      </w:r>
      <w:r w:rsidRPr="00695252">
        <w:br/>
      </w:r>
      <w:r w:rsidRPr="00695252">
        <w:br/>
      </w:r>
      <w:r w:rsidRPr="00695252">
        <w:br/>
      </w:r>
      <w:r w:rsidRPr="00695252">
        <w:br/>
      </w:r>
    </w:p>
    <w:p w14:paraId="0FE50152" w14:textId="77777777" w:rsidR="00CB5B37" w:rsidRDefault="00CB5B37">
      <w:r>
        <w:lastRenderedPageBreak/>
        <w:br w:type="page"/>
      </w:r>
    </w:p>
    <w:p w14:paraId="45DE7C24" w14:textId="09A4BCA0" w:rsidR="00CB5B37" w:rsidRDefault="00CB5B37" w:rsidP="00E31264">
      <w:r>
        <w:rPr>
          <w:b/>
          <w:bCs/>
        </w:rPr>
        <w:lastRenderedPageBreak/>
        <w:t>S</w:t>
      </w:r>
      <w:r w:rsidRPr="005603C3">
        <w:rPr>
          <w:b/>
          <w:bCs/>
        </w:rPr>
        <w:t xml:space="preserve">hamanic </w:t>
      </w:r>
      <w:r w:rsidR="00E31264" w:rsidRPr="005603C3">
        <w:rPr>
          <w:b/>
          <w:bCs/>
        </w:rPr>
        <w:t xml:space="preserve">OBI </w:t>
      </w:r>
      <w:r w:rsidR="00695252" w:rsidRPr="00695252">
        <w:br/>
      </w:r>
    </w:p>
    <w:p w14:paraId="4ED92D6C" w14:textId="33C4BDE7" w:rsidR="00CB5B37" w:rsidRDefault="00CB5B37" w:rsidP="00E31264">
      <w:r>
        <w:tab/>
      </w:r>
      <w:r w:rsidRPr="00CB5B37">
        <w:rPr>
          <w:b/>
          <w:bCs/>
        </w:rPr>
        <w:t>Supernatural</w:t>
      </w:r>
      <w:r>
        <w:t xml:space="preserve"> </w:t>
      </w:r>
      <w:r w:rsidR="00695252" w:rsidRPr="00695252">
        <w:br/>
      </w:r>
      <w:r>
        <w:rPr>
          <w:rFonts w:ascii="Roboto" w:hAnsi="Roboto"/>
          <w:color w:val="4D5156"/>
          <w:sz w:val="21"/>
          <w:szCs w:val="21"/>
          <w:shd w:val="clear" w:color="auto" w:fill="FFFFFF"/>
        </w:rPr>
        <w:tab/>
      </w:r>
      <w:r w:rsidR="00E31264" w:rsidRPr="005603C3">
        <w:rPr>
          <w:rFonts w:ascii="Roboto" w:hAnsi="Roboto"/>
          <w:color w:val="4D5156"/>
          <w:sz w:val="21"/>
          <w:szCs w:val="21"/>
          <w:shd w:val="clear" w:color="auto" w:fill="FFFFFF"/>
        </w:rPr>
        <w:t>One of the most significant features of animism is the supernatural</w:t>
      </w:r>
      <w:r>
        <w:rPr>
          <w:rFonts w:ascii="Roboto" w:hAnsi="Roboto"/>
          <w:color w:val="4D5156"/>
          <w:sz w:val="21"/>
          <w:szCs w:val="21"/>
          <w:shd w:val="clear" w:color="auto" w:fill="FFFFFF"/>
        </w:rPr>
        <w:t xml:space="preserve"> that </w:t>
      </w:r>
      <w:r w:rsidR="00E31264" w:rsidRPr="005603C3">
        <w:rPr>
          <w:rFonts w:ascii="Roboto" w:hAnsi="Roboto"/>
          <w:color w:val="4D5156"/>
          <w:sz w:val="21"/>
          <w:szCs w:val="21"/>
          <w:shd w:val="clear" w:color="auto" w:fill="FFFFFF"/>
        </w:rPr>
        <w:t xml:space="preserve">encompasses phenomena that </w:t>
      </w:r>
      <w:r w:rsidR="005603C3" w:rsidRPr="005603C3">
        <w:rPr>
          <w:rFonts w:ascii="Roboto" w:hAnsi="Roboto"/>
          <w:color w:val="4D5156"/>
          <w:sz w:val="21"/>
          <w:szCs w:val="21"/>
          <w:shd w:val="clear" w:color="auto" w:fill="FFFFFF"/>
        </w:rPr>
        <w:t xml:space="preserve">do not follow </w:t>
      </w:r>
      <w:r w:rsidR="00E31264" w:rsidRPr="005603C3">
        <w:rPr>
          <w:rFonts w:ascii="Roboto" w:hAnsi="Roboto"/>
          <w:color w:val="4D5156"/>
          <w:sz w:val="21"/>
          <w:szCs w:val="21"/>
          <w:shd w:val="clear" w:color="auto" w:fill="FFFFFF"/>
        </w:rPr>
        <w:t xml:space="preserve">to the </w:t>
      </w:r>
      <w:r w:rsidR="00E31264" w:rsidRPr="005603C3">
        <w:rPr>
          <w:rFonts w:ascii="Roboto" w:hAnsi="Roboto"/>
          <w:color w:val="4D5156"/>
          <w:sz w:val="21"/>
          <w:szCs w:val="21"/>
          <w:shd w:val="clear" w:color="auto" w:fill="FFFFFF"/>
        </w:rPr>
        <w:t xml:space="preserve">common </w:t>
      </w:r>
      <w:r w:rsidR="005603C3" w:rsidRPr="005603C3">
        <w:rPr>
          <w:rFonts w:ascii="Roboto" w:hAnsi="Roboto"/>
          <w:color w:val="4D5156"/>
          <w:sz w:val="21"/>
          <w:szCs w:val="21"/>
          <w:shd w:val="clear" w:color="auto" w:fill="FFFFFF"/>
        </w:rPr>
        <w:t>sense</w:t>
      </w:r>
      <w:r w:rsidR="00E31264" w:rsidRPr="005603C3">
        <w:rPr>
          <w:rFonts w:ascii="Roboto" w:hAnsi="Roboto"/>
          <w:color w:val="4D5156"/>
          <w:sz w:val="21"/>
          <w:szCs w:val="21"/>
          <w:shd w:val="clear" w:color="auto" w:fill="FFFFFF"/>
        </w:rPr>
        <w:t xml:space="preserve"> of </w:t>
      </w:r>
      <w:r w:rsidR="005603C3" w:rsidRPr="005603C3">
        <w:rPr>
          <w:rFonts w:ascii="Roboto" w:hAnsi="Roboto"/>
          <w:color w:val="4D5156"/>
          <w:sz w:val="21"/>
          <w:szCs w:val="21"/>
          <w:shd w:val="clear" w:color="auto" w:fill="FFFFFF"/>
        </w:rPr>
        <w:t xml:space="preserve">human society or principles of </w:t>
      </w:r>
      <w:r w:rsidR="00E31264" w:rsidRPr="005603C3">
        <w:rPr>
          <w:rFonts w:ascii="Roboto" w:hAnsi="Roboto"/>
          <w:color w:val="4D5156"/>
          <w:sz w:val="21"/>
          <w:szCs w:val="21"/>
          <w:shd w:val="clear" w:color="auto" w:fill="FFFFFF"/>
        </w:rPr>
        <w:t>nature. </w:t>
      </w:r>
      <w:r w:rsidR="00E31264" w:rsidRPr="005603C3">
        <w:rPr>
          <w:rFonts w:ascii="Roboto" w:hAnsi="Roboto"/>
          <w:color w:val="4D5156"/>
          <w:sz w:val="21"/>
          <w:szCs w:val="21"/>
          <w:shd w:val="clear" w:color="auto" w:fill="FFFFFF"/>
        </w:rPr>
        <w:t xml:space="preserve"> </w:t>
      </w:r>
      <w:r w:rsidR="005603C3" w:rsidRPr="005603C3">
        <w:rPr>
          <w:rFonts w:ascii="Roboto" w:hAnsi="Roboto"/>
          <w:color w:val="4D5156"/>
          <w:sz w:val="21"/>
          <w:szCs w:val="21"/>
          <w:shd w:val="clear" w:color="auto" w:fill="FFFFFF"/>
        </w:rPr>
        <w:t xml:space="preserve">The puzzles or mysteries found in </w:t>
      </w:r>
      <w:r w:rsidR="005603C3" w:rsidRPr="005603C3">
        <w:t xml:space="preserve">Chinese OBI </w:t>
      </w:r>
      <w:r w:rsidR="005603C3">
        <w:t xml:space="preserve">are </w:t>
      </w:r>
      <w:r w:rsidR="005603C3" w:rsidRPr="005603C3">
        <w:t xml:space="preserve">essentially </w:t>
      </w:r>
      <w:r w:rsidR="005603C3">
        <w:t xml:space="preserve">the </w:t>
      </w:r>
      <w:r w:rsidR="005603C3" w:rsidRPr="005603C3">
        <w:rPr>
          <w:rFonts w:ascii="Roboto" w:hAnsi="Roboto"/>
          <w:color w:val="4D5156"/>
          <w:sz w:val="21"/>
          <w:szCs w:val="21"/>
          <w:shd w:val="clear" w:color="auto" w:fill="FFFFFF"/>
        </w:rPr>
        <w:t>supernatural</w:t>
      </w:r>
      <w:r w:rsidR="005603C3" w:rsidRPr="005603C3">
        <w:t xml:space="preserve"> feature</w:t>
      </w:r>
      <w:r w:rsidR="005603C3">
        <w:t xml:space="preserve">s of shamanic </w:t>
      </w:r>
      <w:r>
        <w:t>practice, which can be listed as followings:</w:t>
      </w:r>
    </w:p>
    <w:p w14:paraId="222C3C7A" w14:textId="3CB8F876" w:rsidR="00CB5B37" w:rsidRDefault="00CB5B37" w:rsidP="00CB5B37">
      <w:pPr>
        <w:pStyle w:val="ListParagraph"/>
        <w:numPr>
          <w:ilvl w:val="0"/>
          <w:numId w:val="1"/>
        </w:numPr>
      </w:pPr>
      <w:r>
        <w:t xml:space="preserve">Magic Origin: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km</w:t>
      </w:r>
      <w:r w:rsidRPr="00CB5B37">
        <w:t xml:space="preserve"> </w:t>
      </w:r>
      <w:r>
        <w:t xml:space="preserve">away north-east of </w:t>
      </w:r>
      <w:r w:rsidRPr="00CB5B37">
        <w:t>the modern city of Anyang</w:t>
      </w:r>
      <w:r w:rsidRPr="00CB5B37">
        <w:t xml:space="preserve"> </w:t>
      </w:r>
      <w:r>
        <w:t>city of Henan province today</w:t>
      </w:r>
      <w:r w:rsidR="005D5F1C">
        <w:rPr>
          <w:rStyle w:val="FootnoteReference"/>
        </w:rPr>
        <w:footnoteReference w:id="4"/>
      </w:r>
      <w:r>
        <w:t xml:space="preserve">.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w:t>
      </w:r>
      <w:r>
        <w:t>can be extracted</w:t>
      </w:r>
      <w:r>
        <w:t xml:space="preserve"> between OBI and Egy</w:t>
      </w:r>
      <w:r w:rsidR="005D5F1C">
        <w:t>p</w:t>
      </w:r>
      <w:r>
        <w:t xml:space="preserve">tian </w:t>
      </w:r>
      <w:r w:rsidR="005D5F1C" w:rsidRPr="005D5F1C">
        <w:t>hieroglyphics</w:t>
      </w:r>
      <w:r w:rsidR="005D5F1C" w:rsidRPr="005D5F1C">
        <w:t xml:space="preserve">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The archeological evidence shows that OBI suddenly disappeared in history without leaving any historical notes in details</w:t>
      </w:r>
      <w:r>
        <w:t xml:space="preserve"> </w:t>
      </w:r>
      <w:r>
        <w:t xml:space="preserve">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w:t>
      </w:r>
      <w:r>
        <w:t>OBI</w:t>
      </w:r>
      <w:r>
        <w:t xml:space="preserve"> culture </w:t>
      </w:r>
      <w:r w:rsidR="005D5F1C">
        <w:t>had been</w:t>
      </w:r>
      <w:r>
        <w:t xml:space="preserve"> lost</w:t>
      </w:r>
      <w:r w:rsidR="005D5F1C">
        <w:t xml:space="preserve"> for thousands of years</w:t>
      </w:r>
      <w:r>
        <w:t xml:space="preserve"> in history until 1898 discovery. </w:t>
      </w:r>
      <w:r>
        <w:br/>
        <w:t xml:space="preserve"> </w:t>
      </w:r>
    </w:p>
    <w:p w14:paraId="5172D640" w14:textId="0D123035" w:rsidR="00E31264" w:rsidRDefault="00CB5B37" w:rsidP="00CB5B37">
      <w:pPr>
        <w:pStyle w:val="ListParagraph"/>
        <w:numPr>
          <w:ilvl w:val="0"/>
          <w:numId w:val="1"/>
        </w:numPr>
      </w:pPr>
      <w:r>
        <w:t>I</w:t>
      </w:r>
      <w:r w:rsidRPr="00CB5B37">
        <w:t>ncredible</w:t>
      </w:r>
      <w:r w:rsidRPr="00CB5B37">
        <w:t xml:space="preserve"> </w:t>
      </w:r>
      <w:r>
        <w:t>Power</w:t>
      </w:r>
      <w:r w:rsidRPr="00CB5B37">
        <w:t xml:space="preserve"> </w:t>
      </w:r>
      <w:r>
        <w:t xml:space="preserve">of </w:t>
      </w:r>
      <w:r w:rsidRPr="00CB5B37">
        <w:t>Influence</w:t>
      </w:r>
      <w:r w:rsidRPr="00CB5B37">
        <w:t xml:space="preserve"> </w:t>
      </w:r>
      <w:r>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w:t>
      </w:r>
      <w:r>
        <w:t xml:space="preserve">main </w:t>
      </w:r>
      <w:r>
        <w:t xml:space="preserve">Asia continent and influencing the world. Among five points of continuity from </w:t>
      </w:r>
      <w:r>
        <w:t>ancestral OBI cult (divination)</w:t>
      </w:r>
      <w:r>
        <w:t xml:space="preserve"> concluded by </w:t>
      </w:r>
      <w:r w:rsidRPr="00CB5B37">
        <w:t>Paul R. Goldin</w:t>
      </w:r>
      <w:r>
        <w:t>,</w:t>
      </w:r>
      <w:r>
        <w:rPr>
          <w:rStyle w:val="FootnoteReference"/>
        </w:rPr>
        <w:footnoteReference w:id="5"/>
      </w:r>
      <w:r>
        <w:t xml:space="preserve">  the status of Chinese in sole </w:t>
      </w:r>
      <w:r>
        <w:lastRenderedPageBreak/>
        <w:t xml:space="preserve">writing system is the solid evidence for Zhang’s Chinese shamanism continuity theory. </w:t>
      </w:r>
    </w:p>
    <w:p w14:paraId="31DDAC6C" w14:textId="6C23B547" w:rsidR="00CB5B37" w:rsidRPr="00CB5B37" w:rsidRDefault="00695252" w:rsidP="00695252">
      <w:pPr>
        <w:spacing w:after="240"/>
        <w:rPr>
          <w:b/>
          <w:bCs/>
        </w:rPr>
      </w:pPr>
      <w:r w:rsidRPr="00695252">
        <w:br/>
      </w:r>
      <w:r w:rsidR="00CB5B37">
        <w:rPr>
          <w:b/>
          <w:bCs/>
        </w:rPr>
        <w:tab/>
      </w:r>
      <w:r w:rsidR="00CB5B37" w:rsidRPr="00CB5B37">
        <w:rPr>
          <w:b/>
          <w:bCs/>
        </w:rPr>
        <w:t>non-li</w:t>
      </w:r>
      <w:r w:rsidR="00CB5B37">
        <w:rPr>
          <w:b/>
          <w:bCs/>
        </w:rPr>
        <w:t>n</w:t>
      </w:r>
      <w:r w:rsidR="00CB5B37" w:rsidRPr="00CB5B37">
        <w:rPr>
          <w:b/>
          <w:bCs/>
        </w:rPr>
        <w:t>guistic</w:t>
      </w:r>
    </w:p>
    <w:p w14:paraId="2BC81AFA" w14:textId="174311B9" w:rsidR="005D5F1C" w:rsidRDefault="00CB5B37" w:rsidP="00CB5B37">
      <w:r>
        <w:tab/>
      </w:r>
      <w:r w:rsidRPr="00CB5B37">
        <w:t>OBI</w:t>
      </w:r>
      <w:r w:rsidRPr="00CB5B37">
        <w:t xml:space="preserve"> cannot be considered as human linguistic language</w:t>
      </w:r>
      <w:r w:rsidRPr="00CB5B37">
        <w:t xml:space="preserv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w:t>
      </w:r>
      <w:r w:rsidRPr="00CB5B37">
        <w:rPr>
          <w:color w:val="202124"/>
          <w:shd w:val="clear" w:color="auto" w:fill="FFFFFF"/>
        </w:rPr>
        <w:t xml:space="preserve"> (</w:t>
      </w:r>
      <w:r w:rsidRPr="00CB5B37">
        <w:t xml:space="preserve">e.g. </w:t>
      </w:r>
      <w:r w:rsidRPr="00CB5B37">
        <w:t xml:space="preserve">verb, noun, adjective, </w:t>
      </w:r>
      <w:r w:rsidRPr="00CB5B37">
        <w:t xml:space="preserve">pronouns, </w:t>
      </w:r>
      <w:r w:rsidR="005D5F1C">
        <w:t xml:space="preserve">preposition, </w:t>
      </w:r>
      <w:r w:rsidRPr="00CB5B37">
        <w:t>etc</w:t>
      </w:r>
      <w:r w:rsidRPr="00CB5B37">
        <w:t>.</w:t>
      </w:r>
      <w:r w:rsidRPr="00CB5B37">
        <w:rPr>
          <w:color w:val="202124"/>
          <w:shd w:val="clear" w:color="auto" w:fill="FFFFFF"/>
        </w:rPr>
        <w:t xml:space="preserve">) cannot be </w:t>
      </w:r>
      <w:r w:rsidR="005D5F1C">
        <w:rPr>
          <w:color w:val="202124"/>
          <w:shd w:val="clear" w:color="auto" w:fill="FFFFFF"/>
        </w:rPr>
        <w:t>distinguished, and t</w:t>
      </w:r>
      <w:r w:rsidRPr="00CB5B37">
        <w:t xml:space="preserve">hey do not </w:t>
      </w:r>
      <w:r w:rsidR="005D5F1C">
        <w:t>follow</w:t>
      </w:r>
      <w:r w:rsidRPr="00CB5B37">
        <w:t xml:space="preserve"> </w:t>
      </w:r>
      <w:r w:rsidR="005D5F1C">
        <w:t xml:space="preserve">the structure of </w:t>
      </w:r>
      <w:r w:rsidRPr="00CB5B37">
        <w:t xml:space="preserve">basic </w:t>
      </w:r>
      <w:r w:rsidR="005D5F1C" w:rsidRPr="005D5F1C">
        <w:t>linguistic typology</w:t>
      </w:r>
      <w:r w:rsidR="005D5F1C">
        <w:t xml:space="preserve"> (SVO, SOV, etc.) </w:t>
      </w:r>
      <w:r w:rsidRPr="00CB5B37">
        <w:t xml:space="preserve"> OBI has order from top to bottom, right to left. </w:t>
      </w:r>
      <w:r w:rsidR="005D5F1C">
        <w:t>However</w:t>
      </w:r>
      <w:r w:rsidRPr="00CB5B37">
        <w:t xml:space="preserve">, in many </w:t>
      </w:r>
      <w:r w:rsidR="005D5F1C">
        <w:t>whole plastrons</w:t>
      </w:r>
      <w:r w:rsidRPr="00CB5B37">
        <w:t xml:space="preserve">, </w:t>
      </w:r>
      <w:r w:rsidR="005D5F1C">
        <w:t>the characters are found arranged in a</w:t>
      </w:r>
      <w:r w:rsidRPr="00CB5B37">
        <w:t xml:space="preserve"> </w:t>
      </w:r>
      <w:r w:rsidR="005D5F1C">
        <w:t>vertical symmetrical way, or repeated in parallel vertically. There are cases that</w:t>
      </w:r>
      <w:r w:rsidRPr="00CB5B37">
        <w:t xml:space="preserve"> a few characters </w:t>
      </w:r>
      <w:r w:rsidR="005D5F1C">
        <w:t>are scattered</w:t>
      </w:r>
      <w:r>
        <w:t xml:space="preserve"> </w:t>
      </w:r>
      <w:r w:rsidRPr="00CB5B37">
        <w:t xml:space="preserve">randomly </w:t>
      </w:r>
      <w:r>
        <w:t>without order</w:t>
      </w:r>
      <w:r w:rsidRPr="00CB5B37">
        <w:t xml:space="preserve">. </w:t>
      </w:r>
      <w:r w:rsidR="005D5F1C">
        <w:t>The</w:t>
      </w:r>
      <w:r>
        <w:t xml:space="preserve"> bronzes</w:t>
      </w:r>
      <w:r w:rsidR="005D5F1C">
        <w:t xml:space="preserve"> scripts found at the same time period</w:t>
      </w:r>
      <w:r>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B5B37" w:rsidRDefault="005D5F1C" w:rsidP="00CB5B37">
      <w:r>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Default="00CB5B37" w:rsidP="00CB5B37">
      <w:pPr>
        <w:spacing w:after="240"/>
      </w:pPr>
      <w:r>
        <w:tab/>
      </w:r>
      <w:r>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w:t>
      </w:r>
      <w:r w:rsidR="005D5F1C">
        <w:t>s</w:t>
      </w:r>
      <w:r>
        <w:t>, local people have another independent matured language that has nothing to do with OBI, at least</w:t>
      </w:r>
      <w:r w:rsidR="005D5F1C">
        <w:t>,</w:t>
      </w:r>
      <w:r>
        <w:t xml:space="preserve"> </w:t>
      </w:r>
      <w:r w:rsidR="005D5F1C">
        <w:t xml:space="preserve">the complicated OBI system was designed and created by another </w:t>
      </w:r>
      <w:r>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t>c</w:t>
      </w:r>
      <w:r>
        <w:t xml:space="preserve">ts in China </w:t>
      </w:r>
      <w:r w:rsidR="005D5F1C">
        <w:t xml:space="preserve">today </w:t>
      </w:r>
      <w:r>
        <w:t xml:space="preserve">also prove </w:t>
      </w:r>
      <w:r w:rsidR="005D5F1C">
        <w:t xml:space="preserve">a theory </w:t>
      </w:r>
      <w:r>
        <w:t>that the writing and speaking are two independent systems</w:t>
      </w:r>
      <w:r w:rsidR="005D5F1C">
        <w:t xml:space="preserve">--an </w:t>
      </w:r>
      <w:r w:rsidR="005D5F1C" w:rsidRPr="005D5F1C">
        <w:t>antecedent</w:t>
      </w:r>
      <w:r w:rsidR="005D5F1C">
        <w:t xml:space="preserve"> oral language created OBI; in return, OBI influenced its oral language and speakers’ worldview. </w:t>
      </w:r>
      <w:r w:rsidR="005D5F1C">
        <w:t>It is the power of writing system rather than spoken language that keeps</w:t>
      </w:r>
      <w:r w:rsidR="005D5F1C">
        <w:t xml:space="preserve"> Chinese</w:t>
      </w:r>
      <w:r w:rsidR="005D5F1C">
        <w:t xml:space="preserve"> </w:t>
      </w:r>
      <w:r w:rsidR="005D5F1C">
        <w:t>as sole language to continue</w:t>
      </w:r>
      <w:r w:rsidR="005D5F1C">
        <w:t xml:space="preserve"> </w:t>
      </w:r>
      <w:r w:rsidR="005D5F1C">
        <w:t>until today</w:t>
      </w:r>
      <w:r w:rsidR="005D5F1C">
        <w:t xml:space="preserve">.  </w:t>
      </w:r>
      <w:r>
        <w:tab/>
      </w:r>
    </w:p>
    <w:p w14:paraId="709B208C" w14:textId="1ACA62BE" w:rsidR="005D5F1C" w:rsidRPr="005D5F1C" w:rsidRDefault="005D5F1C" w:rsidP="005D5F1C">
      <w:pPr>
        <w:spacing w:after="240"/>
        <w:rPr>
          <w:b/>
          <w:bCs/>
        </w:rPr>
      </w:pPr>
      <w:r>
        <w:tab/>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w:t>
      </w:r>
      <w:r>
        <w:t xml:space="preserve">Archeological evidence shows that along the OBI unearthed in the ash ditches, was the large </w:t>
      </w:r>
      <w:r>
        <w:t>amounts</w:t>
      </w:r>
      <w:r>
        <w:t xml:space="preserve"> of </w:t>
      </w:r>
      <w:r>
        <w:t>graves including the royal cemetery</w:t>
      </w:r>
      <w:r>
        <w:t xml:space="preserve">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lastRenderedPageBreak/>
        <w:t>Pray for the dead: The graves field unearthed nearby demonstrates that OBI shamanic practice is related to death and life, which is consistent to the meaning of characters themselves. The discovered</w:t>
      </w:r>
      <w:r>
        <w:t xml:space="preserve"> seven grand tomb</w:t>
      </w:r>
      <w:r>
        <w:t>s</w:t>
      </w:r>
      <w:r>
        <w:t xml:space="preserve"> </w:t>
      </w:r>
      <w:r>
        <w:t xml:space="preserve">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w:t>
      </w:r>
      <w:r>
        <w:t>sh ditches</w:t>
      </w:r>
      <w:r>
        <w:t xml:space="preserve"> and grand graves</w:t>
      </w:r>
      <w:r>
        <w:br/>
      </w:r>
      <w:r w:rsidR="00CB5B37">
        <w:t>Archeological evidence shows that</w:t>
      </w:r>
      <w:r>
        <w:t xml:space="preserve"> the writing system </w:t>
      </w:r>
      <w:r>
        <w:t xml:space="preserve">in </w:t>
      </w:r>
      <w:r>
        <w:t xml:space="preserve">OBI </w:t>
      </w:r>
      <w:r>
        <w:t xml:space="preserve">times </w:t>
      </w:r>
      <w:r>
        <w:t>was only used for ancestral cult</w:t>
      </w:r>
      <w:r>
        <w:rPr>
          <w:rStyle w:val="FootnoteReference"/>
        </w:rPr>
        <w:footnoteReference w:id="6"/>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It could be a type of p</w:t>
      </w:r>
      <w:r>
        <w:t>ray</w:t>
      </w:r>
      <w:r>
        <w:t>er</w:t>
      </w:r>
      <w:r>
        <w:t xml:space="preserve"> for personal eternal life </w:t>
      </w:r>
      <w:r>
        <w:t>or</w:t>
      </w:r>
      <w:r>
        <w:t xml:space="preserve"> </w:t>
      </w:r>
      <w:r>
        <w:t xml:space="preserve">a type of </w:t>
      </w:r>
      <w:r>
        <w:t>blessing</w:t>
      </w:r>
      <w:r>
        <w:t xml:space="preserve"> in the world</w:t>
      </w:r>
      <w:r>
        <w:t xml:space="preserve">.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32762D47" w14:textId="77777777" w:rsidR="00695252" w:rsidRPr="00695252" w:rsidRDefault="00695252" w:rsidP="00695252">
      <w:pPr>
        <w:spacing w:after="240"/>
      </w:pPr>
      <w:r w:rsidRPr="00695252">
        <w:br/>
      </w:r>
    </w:p>
    <w:p w14:paraId="5CBCFEDF" w14:textId="77777777" w:rsidR="00695252" w:rsidRPr="00695252" w:rsidRDefault="00695252" w:rsidP="00695252">
      <w:pPr>
        <w:spacing w:after="240"/>
      </w:pPr>
      <w:r w:rsidRPr="00695252">
        <w:br/>
      </w:r>
      <w:r w:rsidRPr="00695252">
        <w:br/>
      </w:r>
      <w:r w:rsidRPr="00695252">
        <w:br/>
      </w:r>
      <w:r w:rsidRPr="00695252">
        <w:br/>
      </w:r>
      <w:r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1"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5D5F1C">
      <w:hyperlink r:id="rId13" w:history="1">
        <w:r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w:t>
      </w:r>
      <w:r>
        <w:t xml:space="preserve"> </w:t>
      </w:r>
      <w:r>
        <w:t>Yung-</w:t>
      </w:r>
      <w:proofErr w:type="spellStart"/>
      <w:r>
        <w:t>ti</w:t>
      </w:r>
      <w:proofErr w:type="spellEnd"/>
      <w:r>
        <w:t xml:space="preserve">(a), </w:t>
      </w:r>
      <w:r>
        <w:t>Lia</w:t>
      </w:r>
      <w:r>
        <w:t xml:space="preserve">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733D4D56" w:rsidR="005D5F1C" w:rsidRPr="00695252"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sectPr w:rsidR="005D5F1C"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2A77CC" w14:textId="77777777" w:rsidR="00A77673" w:rsidRDefault="00A77673" w:rsidP="00695252">
      <w:r>
        <w:separator/>
      </w:r>
    </w:p>
  </w:endnote>
  <w:endnote w:type="continuationSeparator" w:id="0">
    <w:p w14:paraId="2A4E8087" w14:textId="77777777" w:rsidR="00A77673" w:rsidRDefault="00A77673"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PingFang TC"/>
    <w:panose1 w:val="020B0400000000000000"/>
    <w:charset w:val="88"/>
    <w:family w:val="swiss"/>
    <w:pitch w:val="variable"/>
    <w:sig w:usb0="A00002FF" w:usb1="7ACFFDFB" w:usb2="00000017"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8AA2C7" w14:textId="77777777" w:rsidR="00A77673" w:rsidRDefault="00A77673" w:rsidP="00695252">
      <w:r>
        <w:separator/>
      </w:r>
    </w:p>
  </w:footnote>
  <w:footnote w:type="continuationSeparator" w:id="0">
    <w:p w14:paraId="66510F3A" w14:textId="77777777" w:rsidR="00A77673" w:rsidRDefault="00A77673" w:rsidP="00695252">
      <w:r>
        <w:continuationSeparator/>
      </w:r>
    </w:p>
  </w:footnote>
  <w:footnote w:id="1">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2">
    <w:p w14:paraId="0BF33861" w14:textId="74838CE5" w:rsidR="00CB5B37" w:rsidRDefault="00CB5B37">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p>
  </w:footnote>
  <w:footnote w:id="3">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New City Press. 2005.</w:t>
      </w:r>
      <w:r w:rsidR="00A26F33" w:rsidRPr="00A26F33">
        <w:rPr>
          <w:sz w:val="22"/>
          <w:szCs w:val="22"/>
        </w:rPr>
        <w:t xml:space="preserve"> p17. </w:t>
      </w:r>
      <w:hyperlink r:id="rId2" w:history="1">
        <w:r w:rsidR="00A26F33" w:rsidRPr="00CB5B37">
          <w:rPr>
            <w:rStyle w:val="Hyperlink"/>
            <w:sz w:val="22"/>
            <w:szCs w:val="22"/>
          </w:rPr>
          <w:t>https://wesleyscholar.com/wp-content/uploads/2019/04/Augustine</w:t>
        </w:r>
        <w:r w:rsidR="00A26F33" w:rsidRPr="00CB5B37">
          <w:rPr>
            <w:rStyle w:val="Hyperlink"/>
            <w:sz w:val="22"/>
            <w:szCs w:val="22"/>
          </w:rPr>
          <w:t>-</w:t>
        </w:r>
        <w:r w:rsidR="00A26F33" w:rsidRPr="00CB5B37">
          <w:rPr>
            <w:rStyle w:val="Hyperlink"/>
            <w:sz w:val="22"/>
            <w:szCs w:val="22"/>
          </w:rPr>
          <w:t>On-Christian-Belief.pdf</w:t>
        </w:r>
      </w:hyperlink>
    </w:p>
  </w:footnote>
  <w:footnote w:id="4">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w:t>
      </w:r>
      <w:r w:rsidRPr="005D5F1C">
        <w:rPr>
          <w:sz w:val="22"/>
          <w:szCs w:val="22"/>
        </w:rPr>
        <w:t xml:space="preserve">Rowan </w:t>
      </w:r>
      <w:proofErr w:type="spellStart"/>
      <w:r w:rsidRPr="005D5F1C">
        <w:rPr>
          <w:sz w:val="22"/>
          <w:szCs w:val="22"/>
        </w:rPr>
        <w:t>Flad</w:t>
      </w:r>
      <w:proofErr w:type="spellEnd"/>
      <w:r w:rsidRPr="005D5F1C">
        <w:rPr>
          <w:sz w:val="22"/>
          <w:szCs w:val="22"/>
        </w:rPr>
        <w:t xml:space="preserve">, </w:t>
      </w:r>
      <w:r w:rsidRPr="005D5F1C">
        <w:rPr>
          <w:sz w:val="22"/>
          <w:szCs w:val="22"/>
        </w:rPr>
        <w:t>Urbanism as technology in early China</w:t>
      </w:r>
      <w:r w:rsidRPr="005D5F1C">
        <w:rPr>
          <w:sz w:val="22"/>
          <w:szCs w:val="22"/>
        </w:rPr>
        <w:t>,</w:t>
      </w:r>
      <w:r w:rsidRPr="005D5F1C">
        <w:rPr>
          <w:sz w:val="22"/>
          <w:szCs w:val="22"/>
        </w:rPr>
        <w:t xml:space="preserve"> Archaeological Research in Asia Publisher: Elsevier</w:t>
      </w:r>
      <w:r w:rsidRPr="005D5F1C">
        <w:rPr>
          <w:sz w:val="22"/>
          <w:szCs w:val="22"/>
        </w:rPr>
        <w:t>,</w:t>
      </w:r>
      <w:r w:rsidRPr="005D5F1C">
        <w:rPr>
          <w:sz w:val="22"/>
          <w:szCs w:val="22"/>
        </w:rPr>
        <w:t xml:space="preserve"> 2018</w:t>
      </w:r>
      <w:r w:rsidRPr="005D5F1C">
        <w:rPr>
          <w:sz w:val="22"/>
          <w:szCs w:val="22"/>
        </w:rPr>
        <w:t xml:space="preserve">  </w:t>
      </w:r>
      <w:r w:rsidRPr="005D5F1C">
        <w:rPr>
          <w:sz w:val="22"/>
          <w:szCs w:val="22"/>
        </w:rPr>
        <w:t>Archaeological Research in Asia Volume 14, June 2018, Pages 121-134</w:t>
      </w:r>
      <w:r w:rsidRPr="005D5F1C">
        <w:rPr>
          <w:sz w:val="22"/>
          <w:szCs w:val="22"/>
        </w:rPr>
        <w:t xml:space="preserve">, </w:t>
      </w:r>
      <w:r w:rsidRPr="005D5F1C">
        <w:rPr>
          <w:sz w:val="22"/>
          <w:szCs w:val="22"/>
        </w:rPr>
        <w:t>https://www.sciencedirect.com/science/article/abs/pii/S2352226716300770</w:t>
      </w:r>
    </w:p>
  </w:footnote>
  <w:footnote w:id="5">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6">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2972DF"/>
    <w:rsid w:val="005603C3"/>
    <w:rsid w:val="005D5F1C"/>
    <w:rsid w:val="00695252"/>
    <w:rsid w:val="00A26F33"/>
    <w:rsid w:val="00A77673"/>
    <w:rsid w:val="00CB5B37"/>
    <w:rsid w:val="00E31264"/>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hyperlink" Target="https://www.sciencedirect.com/science/article/abs/pii/S2352226717300491"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abs/pii/S2352226716300770"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en.wikipedia.org/wiki/Animism" TargetMode="External"/><Relationship Id="rId14" Type="http://schemas.openxmlformats.org/officeDocument/2006/relationships/image" Target="media/image3.png"/></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CE97-5D5C-FB4B-BBFA-0EEFC553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10</Pages>
  <Words>2277</Words>
  <Characters>12570</Characters>
  <Application>Microsoft Office Word</Application>
  <DocSecurity>0</DocSecurity>
  <Lines>273</Lines>
  <Paragraphs>40</Paragraphs>
  <ScaleCrop>false</ScaleCrop>
  <Company/>
  <LinksUpToDate>false</LinksUpToDate>
  <CharactersWithSpaces>14807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10</cp:revision>
  <dcterms:created xsi:type="dcterms:W3CDTF">2022-01-08T01:32:00Z</dcterms:created>
  <dcterms:modified xsi:type="dcterms:W3CDTF">2022-01-11T17:10:00Z</dcterms:modified>
</cp:coreProperties>
</file>