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70" w:rsidRPr="0040206E" w:rsidRDefault="005D4A70" w:rsidP="005D4A70">
      <w:pPr>
        <w:jc w:val="center"/>
        <w:rPr>
          <w:rFonts w:ascii="Times New Roman" w:hAnsi="Times New Roman" w:cs="Times New Roman"/>
          <w:sz w:val="20"/>
          <w:szCs w:val="20"/>
        </w:rPr>
      </w:pPr>
      <w:r w:rsidRPr="0040206E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1400175" cy="7628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69" cy="79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4596" w:type="dxa"/>
        <w:tblLook w:val="04A0"/>
      </w:tblPr>
      <w:tblGrid>
        <w:gridCol w:w="846"/>
        <w:gridCol w:w="2551"/>
        <w:gridCol w:w="2552"/>
        <w:gridCol w:w="2126"/>
        <w:gridCol w:w="3402"/>
        <w:gridCol w:w="3119"/>
      </w:tblGrid>
      <w:tr w:rsidR="00627DE8" w:rsidRPr="0040206E" w:rsidTr="0040206E">
        <w:tc>
          <w:tcPr>
            <w:tcW w:w="846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Segunda-feira</w:t>
            </w:r>
          </w:p>
        </w:tc>
        <w:tc>
          <w:tcPr>
            <w:tcW w:w="2552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Terça-feira</w:t>
            </w:r>
          </w:p>
        </w:tc>
        <w:tc>
          <w:tcPr>
            <w:tcW w:w="2126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Quarta-feira</w:t>
            </w:r>
          </w:p>
        </w:tc>
        <w:tc>
          <w:tcPr>
            <w:tcW w:w="3402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Quinta-feira</w:t>
            </w:r>
          </w:p>
        </w:tc>
        <w:tc>
          <w:tcPr>
            <w:tcW w:w="3119" w:type="dxa"/>
          </w:tcPr>
          <w:p w:rsidR="00627DE8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Sexta-feira</w:t>
            </w:r>
          </w:p>
        </w:tc>
      </w:tr>
      <w:tr w:rsidR="00627DE8" w:rsidRPr="0040206E" w:rsidTr="0040206E">
        <w:trPr>
          <w:trHeight w:val="3762"/>
        </w:trPr>
        <w:tc>
          <w:tcPr>
            <w:tcW w:w="846" w:type="dxa"/>
          </w:tcPr>
          <w:p w:rsidR="005D4A70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Manhã</w:t>
            </w:r>
          </w:p>
          <w:p w:rsidR="00627DE8" w:rsidRPr="0040206E" w:rsidRDefault="00EE41A5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09h00 – 12h00</w:t>
            </w:r>
          </w:p>
        </w:tc>
        <w:tc>
          <w:tcPr>
            <w:tcW w:w="2551" w:type="dxa"/>
          </w:tcPr>
          <w:p w:rsidR="00627DE8" w:rsidRPr="004F35D8" w:rsidRDefault="0050393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b/>
                <w:sz w:val="20"/>
                <w:szCs w:val="20"/>
              </w:rPr>
              <w:t>Tópicos especiais em estudos semióticos II</w:t>
            </w:r>
            <w:r w:rsidR="006C4E5B" w:rsidRPr="004F35D8">
              <w:rPr>
                <w:rFonts w:ascii="Georgia" w:hAnsi="Georgia" w:cs="Times New Roman"/>
                <w:b/>
                <w:sz w:val="20"/>
                <w:szCs w:val="20"/>
              </w:rPr>
              <w:t xml:space="preserve">: </w:t>
            </w:r>
            <w:r w:rsidR="006C4E5B" w:rsidRPr="004F35D8">
              <w:rPr>
                <w:rFonts w:ascii="Georgia" w:hAnsi="Georgia" w:cs="Times New Roman"/>
                <w:sz w:val="20"/>
                <w:szCs w:val="20"/>
              </w:rPr>
              <w:t>Pesquisa literária</w:t>
            </w:r>
            <w:r w:rsidRPr="004F35D8">
              <w:rPr>
                <w:rFonts w:ascii="Georgia" w:hAnsi="Georgia" w:cs="Times New Roman"/>
                <w:sz w:val="20"/>
                <w:szCs w:val="20"/>
              </w:rPr>
              <w:t xml:space="preserve"> – 30hs</w:t>
            </w:r>
          </w:p>
          <w:p w:rsidR="0050393E" w:rsidRPr="004F35D8" w:rsidRDefault="0050393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</w:rPr>
              <w:t>Socorro Aragão</w:t>
            </w:r>
          </w:p>
          <w:p w:rsidR="0050393E" w:rsidRDefault="0050393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</w:rPr>
              <w:t>Sala: 504</w:t>
            </w:r>
          </w:p>
          <w:p w:rsidR="004F35D8" w:rsidRPr="0040206E" w:rsidRDefault="004F35D8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06 de agosto</w:t>
            </w:r>
          </w:p>
        </w:tc>
        <w:tc>
          <w:tcPr>
            <w:tcW w:w="2552" w:type="dxa"/>
          </w:tcPr>
          <w:p w:rsidR="00A11B1E" w:rsidRPr="00D804F9" w:rsidRDefault="004F35D8" w:rsidP="00873ADA">
            <w:pPr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D804F9">
              <w:rPr>
                <w:rFonts w:ascii="Georgia" w:hAnsi="Georgia" w:cs="Times New Roman"/>
                <w:b/>
                <w:sz w:val="20"/>
                <w:szCs w:val="20"/>
              </w:rPr>
              <w:t>Estudos culturais e de gênero na literatura</w:t>
            </w:r>
          </w:p>
          <w:p w:rsidR="004F35D8" w:rsidRDefault="004F35D8" w:rsidP="00873ADA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Elisa Mariana Nóbrega</w:t>
            </w:r>
          </w:p>
          <w:p w:rsidR="004F35D8" w:rsidRDefault="004F35D8" w:rsidP="00873ADA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Sala: 504</w:t>
            </w:r>
          </w:p>
          <w:p w:rsidR="004F35D8" w:rsidRPr="00A11B1E" w:rsidRDefault="004F35D8" w:rsidP="00873ADA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07 de agosto</w:t>
            </w:r>
          </w:p>
        </w:tc>
        <w:tc>
          <w:tcPr>
            <w:tcW w:w="2126" w:type="dxa"/>
          </w:tcPr>
          <w:p w:rsidR="00335525" w:rsidRPr="004F35D8" w:rsidRDefault="0040206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b/>
                <w:sz w:val="20"/>
                <w:szCs w:val="20"/>
              </w:rPr>
              <w:t>Semiótica da cultura surda</w:t>
            </w:r>
            <w:r w:rsidRPr="004F35D8">
              <w:rPr>
                <w:rFonts w:ascii="Georgia" w:hAnsi="Georgia" w:cs="Times New Roman"/>
                <w:sz w:val="20"/>
                <w:szCs w:val="20"/>
              </w:rPr>
              <w:t xml:space="preserve"> – 60hs</w:t>
            </w:r>
          </w:p>
          <w:p w:rsidR="0040206E" w:rsidRPr="004F35D8" w:rsidRDefault="0040206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</w:rPr>
              <w:t>Edneia Alves e Janaína Peixoto</w:t>
            </w:r>
          </w:p>
          <w:p w:rsidR="0040206E" w:rsidRDefault="0040206E">
            <w:pPr>
              <w:rPr>
                <w:rFonts w:ascii="Georgia" w:hAnsi="Georgia" w:cs="Times New Roman"/>
                <w:sz w:val="20"/>
                <w:szCs w:val="20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</w:rPr>
              <w:t>Sala: 504</w:t>
            </w:r>
          </w:p>
          <w:p w:rsidR="004F35D8" w:rsidRPr="0040206E" w:rsidRDefault="004F35D8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08 de agosto</w:t>
            </w:r>
          </w:p>
        </w:tc>
        <w:tc>
          <w:tcPr>
            <w:tcW w:w="3402" w:type="dxa"/>
          </w:tcPr>
          <w:p w:rsidR="005D4A70" w:rsidRPr="004F35D8" w:rsidRDefault="007E0A44" w:rsidP="006A449C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CC738B">
              <w:rPr>
                <w:rFonts w:ascii="Georgia" w:hAnsi="Georgia" w:cs="Times New Roman"/>
                <w:b/>
                <w:color w:val="000000"/>
                <w:sz w:val="20"/>
                <w:szCs w:val="20"/>
                <w:shd w:val="clear" w:color="auto" w:fill="FDFDFD"/>
              </w:rPr>
              <w:t>Tópicos especiais em estudos culturais e de gênero I</w:t>
            </w:r>
            <w:r w:rsidR="00DB55BB" w:rsidRPr="00CC738B">
              <w:rPr>
                <w:rFonts w:ascii="Georgia" w:hAnsi="Georgia" w:cs="Times New Roman"/>
                <w:b/>
                <w:color w:val="000000"/>
                <w:sz w:val="20"/>
                <w:szCs w:val="20"/>
                <w:shd w:val="clear" w:color="auto" w:fill="FDFDFD"/>
              </w:rPr>
              <w:t>I</w:t>
            </w:r>
            <w:r w:rsidR="00DB55BB" w:rsidRPr="0040206E"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 xml:space="preserve"> – </w:t>
            </w:r>
            <w:r w:rsidR="00FD514F" w:rsidRPr="0040206E">
              <w:rPr>
                <w:rFonts w:ascii="Georgia" w:hAnsi="Georgia" w:cs="Times New Roman"/>
                <w:color w:val="333333"/>
                <w:sz w:val="20"/>
                <w:szCs w:val="20"/>
                <w:shd w:val="clear" w:color="auto" w:fill="FDFDFD"/>
              </w:rPr>
              <w:t xml:space="preserve">Um olhar crítico feminista sobre a literatura de escritoras </w:t>
            </w:r>
            <w:r w:rsidR="00FD514F"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contemporâneas - </w:t>
            </w:r>
            <w:r w:rsidR="00DB55BB"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30</w:t>
            </w: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hs</w:t>
            </w:r>
          </w:p>
          <w:p w:rsidR="007E0A44" w:rsidRPr="004F35D8" w:rsidRDefault="007E0A44" w:rsidP="006A449C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Liane Schneider</w:t>
            </w:r>
          </w:p>
          <w:p w:rsidR="007E0A44" w:rsidRPr="004F35D8" w:rsidRDefault="007E0A44" w:rsidP="006A449C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Sala: 504</w:t>
            </w:r>
          </w:p>
          <w:p w:rsidR="007E0A44" w:rsidRPr="004F35D8" w:rsidRDefault="00064FF7" w:rsidP="006A449C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Início: </w:t>
            </w:r>
            <w:r w:rsidR="007E0A44"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13 de setembro</w:t>
            </w:r>
          </w:p>
          <w:p w:rsidR="004F35D8" w:rsidRPr="004F35D8" w:rsidRDefault="004F35D8" w:rsidP="006A449C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</w:p>
          <w:p w:rsidR="004F35D8" w:rsidRPr="004F35D8" w:rsidRDefault="004F35D8" w:rsidP="004F35D8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b/>
                <w:sz w:val="20"/>
                <w:szCs w:val="20"/>
                <w:shd w:val="clear" w:color="auto" w:fill="FDFDFD"/>
              </w:rPr>
              <w:t>Tópicos especiais em tradição e modernidade I</w:t>
            </w: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: Pertencimento e hibridismo nas literaturas moçambicana e angolana – 45hs</w:t>
            </w:r>
          </w:p>
          <w:p w:rsidR="004F35D8" w:rsidRPr="004F35D8" w:rsidRDefault="004F35D8" w:rsidP="004F35D8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Vanessa Neves </w:t>
            </w:r>
            <w:proofErr w:type="spellStart"/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Riambau</w:t>
            </w:r>
            <w:proofErr w:type="spellEnd"/>
          </w:p>
          <w:p w:rsidR="004F35D8" w:rsidRPr="00D804F9" w:rsidRDefault="004F35D8" w:rsidP="004F35D8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Sala: </w:t>
            </w:r>
            <w:proofErr w:type="gramStart"/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523 – Bloco</w:t>
            </w:r>
            <w:proofErr w:type="gramEnd"/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 A</w:t>
            </w:r>
          </w:p>
        </w:tc>
        <w:tc>
          <w:tcPr>
            <w:tcW w:w="3119" w:type="dxa"/>
          </w:tcPr>
          <w:p w:rsidR="00A200BC" w:rsidRPr="0040206E" w:rsidRDefault="00A200BC" w:rsidP="006A449C">
            <w:pPr>
              <w:jc w:val="both"/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627DE8" w:rsidRPr="0040206E" w:rsidTr="0040206E">
        <w:trPr>
          <w:trHeight w:val="3107"/>
        </w:trPr>
        <w:tc>
          <w:tcPr>
            <w:tcW w:w="846" w:type="dxa"/>
          </w:tcPr>
          <w:p w:rsidR="005D4A70" w:rsidRPr="0040206E" w:rsidRDefault="00627DE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Tarde</w:t>
            </w:r>
          </w:p>
          <w:p w:rsidR="00627DE8" w:rsidRPr="0040206E" w:rsidRDefault="00EE41A5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14h00 – 17h00</w:t>
            </w:r>
          </w:p>
        </w:tc>
        <w:tc>
          <w:tcPr>
            <w:tcW w:w="2551" w:type="dxa"/>
          </w:tcPr>
          <w:p w:rsidR="00627DE8" w:rsidRPr="00D804F9" w:rsidRDefault="00873ADA">
            <w:pPr>
              <w:rPr>
                <w:rFonts w:ascii="Georgia" w:hAnsi="Georgia" w:cs="Times New Roman"/>
                <w:sz w:val="20"/>
                <w:szCs w:val="20"/>
              </w:rPr>
            </w:pPr>
            <w:r w:rsidRPr="00D804F9">
              <w:rPr>
                <w:rFonts w:ascii="Georgia" w:hAnsi="Georgia" w:cs="Times New Roman"/>
                <w:sz w:val="20"/>
                <w:szCs w:val="20"/>
              </w:rPr>
              <w:t>Tópicos especiais em Leituras literárias I</w:t>
            </w:r>
          </w:p>
          <w:p w:rsidR="00873ADA" w:rsidRPr="0040206E" w:rsidRDefault="00873ADA">
            <w:pPr>
              <w:rPr>
                <w:rFonts w:ascii="Georgia" w:hAnsi="Georgia" w:cs="Times New Roman"/>
                <w:sz w:val="20"/>
                <w:szCs w:val="20"/>
              </w:rPr>
            </w:pPr>
            <w:r w:rsidRPr="00D804F9">
              <w:rPr>
                <w:rFonts w:ascii="Georgia" w:hAnsi="Georgia" w:cs="Times New Roman"/>
                <w:sz w:val="20"/>
                <w:szCs w:val="20"/>
              </w:rPr>
              <w:t xml:space="preserve">Hélder e </w:t>
            </w:r>
            <w:proofErr w:type="spellStart"/>
            <w:r w:rsidRPr="00D804F9">
              <w:rPr>
                <w:rFonts w:ascii="Georgia" w:hAnsi="Georgia" w:cs="Times New Roman"/>
                <w:sz w:val="20"/>
                <w:szCs w:val="20"/>
              </w:rPr>
              <w:t>Alyere</w:t>
            </w:r>
            <w:proofErr w:type="spellEnd"/>
          </w:p>
        </w:tc>
        <w:tc>
          <w:tcPr>
            <w:tcW w:w="2552" w:type="dxa"/>
          </w:tcPr>
          <w:p w:rsidR="00FD514F" w:rsidRPr="00D804F9" w:rsidRDefault="00FD514F" w:rsidP="00FD514F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4F35D8">
              <w:rPr>
                <w:rFonts w:ascii="Georgia" w:hAnsi="Georgia" w:cs="Times New Roman"/>
                <w:b/>
                <w:bCs/>
                <w:sz w:val="20"/>
                <w:szCs w:val="20"/>
                <w:shd w:val="clear" w:color="auto" w:fill="FDFDFD"/>
              </w:rPr>
              <w:t>Tópicos Especiais em estudos semióticos I</w:t>
            </w: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: </w:t>
            </w:r>
            <w:r w:rsidR="00CC738B"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O</w:t>
            </w:r>
            <w:r w:rsidRPr="004F35D8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 gênero literário de </w:t>
            </w:r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expressão popular – 45hs</w:t>
            </w:r>
          </w:p>
          <w:p w:rsidR="00FD514F" w:rsidRPr="00D804F9" w:rsidRDefault="00FD514F" w:rsidP="00FD514F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Fátima Batista </w:t>
            </w:r>
          </w:p>
          <w:p w:rsidR="00FD514F" w:rsidRDefault="006C4E5B" w:rsidP="00FD514F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Sala:</w:t>
            </w:r>
            <w:r w:rsidR="00D804F9"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 504</w:t>
            </w:r>
          </w:p>
          <w:p w:rsidR="00D804F9" w:rsidRPr="00D804F9" w:rsidRDefault="00D804F9" w:rsidP="00FD514F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07 de agosto</w:t>
            </w:r>
          </w:p>
          <w:p w:rsidR="00CC738B" w:rsidRPr="00CC738B" w:rsidRDefault="00CC738B" w:rsidP="00FD514F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:rsidR="00BF542F" w:rsidRPr="00CC738B" w:rsidRDefault="006A449C" w:rsidP="00FD514F">
            <w:pPr>
              <w:rPr>
                <w:rFonts w:ascii="Georgia" w:hAnsi="Georgia" w:cs="Times New Roman"/>
                <w:sz w:val="20"/>
                <w:szCs w:val="20"/>
              </w:rPr>
            </w:pPr>
            <w:r w:rsidRPr="00CC738B">
              <w:rPr>
                <w:rFonts w:ascii="Georgia" w:hAnsi="Georgia" w:cs="Times New Roman"/>
                <w:b/>
                <w:sz w:val="20"/>
                <w:szCs w:val="20"/>
              </w:rPr>
              <w:t>Estudos Medievais</w:t>
            </w:r>
            <w:r w:rsidRPr="00CC738B">
              <w:rPr>
                <w:rFonts w:ascii="Georgia" w:hAnsi="Georgia" w:cs="Times New Roman"/>
                <w:sz w:val="20"/>
                <w:szCs w:val="20"/>
              </w:rPr>
              <w:t xml:space="preserve"> – 60hs</w:t>
            </w:r>
          </w:p>
          <w:p w:rsidR="006A449C" w:rsidRPr="00CC738B" w:rsidRDefault="006A449C" w:rsidP="001A1E40">
            <w:pPr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Juan </w:t>
            </w:r>
            <w:proofErr w:type="spellStart"/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Ignacio</w:t>
            </w:r>
            <w:proofErr w:type="spellEnd"/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Jurado </w:t>
            </w:r>
            <w:proofErr w:type="spellStart"/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Centurion</w:t>
            </w:r>
            <w:proofErr w:type="spellEnd"/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Lopez</w:t>
            </w:r>
          </w:p>
          <w:p w:rsidR="006A449C" w:rsidRDefault="006A449C" w:rsidP="001A1E40">
            <w:pPr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CC738B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Sala: </w:t>
            </w:r>
            <w:proofErr w:type="gramStart"/>
            <w:r w:rsidR="00D804F9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423 Bloco</w:t>
            </w:r>
            <w:proofErr w:type="gramEnd"/>
            <w:r w:rsidR="00D804F9">
              <w:rPr>
                <w:rStyle w:val="Forte"/>
                <w:rFonts w:ascii="Georgia" w:hAnsi="Georgia" w:cs="Times New Roman"/>
                <w:b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</w:t>
            </w:r>
          </w:p>
          <w:p w:rsidR="00D804F9" w:rsidRPr="0040206E" w:rsidRDefault="00D804F9" w:rsidP="001A1E40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07 de agosto</w:t>
            </w:r>
          </w:p>
        </w:tc>
        <w:tc>
          <w:tcPr>
            <w:tcW w:w="2126" w:type="dxa"/>
          </w:tcPr>
          <w:p w:rsidR="00335525" w:rsidRPr="0040206E" w:rsidRDefault="006A449C" w:rsidP="006A449C">
            <w:pPr>
              <w:rPr>
                <w:rFonts w:ascii="Georgia" w:hAnsi="Georgia" w:cs="Times New Roman"/>
                <w:sz w:val="20"/>
                <w:szCs w:val="20"/>
              </w:rPr>
            </w:pPr>
            <w:r w:rsidRPr="00CC738B">
              <w:rPr>
                <w:rFonts w:ascii="Georgia" w:hAnsi="Georgia" w:cs="Times New Roman"/>
                <w:b/>
                <w:sz w:val="20"/>
                <w:szCs w:val="20"/>
              </w:rPr>
              <w:t>Teoria da literatura</w:t>
            </w:r>
            <w:r w:rsidRPr="0040206E">
              <w:rPr>
                <w:rFonts w:ascii="Georgia" w:hAnsi="Georgia" w:cs="Times New Roman"/>
                <w:sz w:val="20"/>
                <w:szCs w:val="20"/>
              </w:rPr>
              <w:t xml:space="preserve"> – 60hs</w:t>
            </w:r>
          </w:p>
          <w:p w:rsidR="006A449C" w:rsidRPr="0040206E" w:rsidRDefault="006A449C" w:rsidP="006A449C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Arturo Gouveia</w:t>
            </w:r>
          </w:p>
          <w:p w:rsidR="006A449C" w:rsidRPr="0040206E" w:rsidRDefault="00D804F9" w:rsidP="006A449C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 xml:space="preserve">Sala: </w:t>
            </w:r>
            <w:proofErr w:type="gramStart"/>
            <w:r>
              <w:rPr>
                <w:rFonts w:ascii="Georgia" w:hAnsi="Georgia" w:cs="Times New Roman"/>
                <w:sz w:val="20"/>
                <w:szCs w:val="20"/>
              </w:rPr>
              <w:t>417 Bloco</w:t>
            </w:r>
            <w:proofErr w:type="gramEnd"/>
            <w:r>
              <w:rPr>
                <w:rFonts w:ascii="Georgia" w:hAnsi="Georgia" w:cs="Times New Roman"/>
                <w:sz w:val="20"/>
                <w:szCs w:val="20"/>
              </w:rPr>
              <w:t xml:space="preserve"> A</w:t>
            </w:r>
          </w:p>
          <w:p w:rsidR="007E0A44" w:rsidRDefault="00D804F9" w:rsidP="006A449C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08 de agosto</w:t>
            </w:r>
          </w:p>
          <w:p w:rsidR="00D804F9" w:rsidRPr="0040206E" w:rsidRDefault="00D804F9" w:rsidP="006A449C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:rsidR="007E0A44" w:rsidRPr="00D804F9" w:rsidRDefault="0040206E" w:rsidP="0040206E">
            <w:pPr>
              <w:rPr>
                <w:rFonts w:ascii="Georgia" w:hAnsi="Georgia"/>
                <w:sz w:val="20"/>
                <w:szCs w:val="20"/>
                <w:shd w:val="clear" w:color="auto" w:fill="FDFDFD"/>
              </w:rPr>
            </w:pPr>
            <w:r w:rsidRPr="00CC738B">
              <w:rPr>
                <w:rFonts w:ascii="Georgia" w:hAnsi="Georgia"/>
                <w:b/>
                <w:color w:val="000000"/>
                <w:sz w:val="20"/>
                <w:szCs w:val="20"/>
                <w:shd w:val="clear" w:color="auto" w:fill="FDFDFD"/>
              </w:rPr>
              <w:t xml:space="preserve">Tradução e </w:t>
            </w:r>
            <w:r w:rsidRPr="00D804F9">
              <w:rPr>
                <w:rFonts w:ascii="Georgia" w:hAnsi="Georgia"/>
                <w:b/>
                <w:sz w:val="20"/>
                <w:szCs w:val="20"/>
                <w:shd w:val="clear" w:color="auto" w:fill="FDFDFD"/>
              </w:rPr>
              <w:t>Literatura</w:t>
            </w:r>
            <w:r w:rsidRPr="00D804F9">
              <w:rPr>
                <w:rFonts w:ascii="Georgia" w:hAnsi="Georgia"/>
                <w:sz w:val="20"/>
                <w:szCs w:val="20"/>
                <w:shd w:val="clear" w:color="auto" w:fill="FDFDFD"/>
              </w:rPr>
              <w:t xml:space="preserve"> - 45hs</w:t>
            </w:r>
          </w:p>
          <w:p w:rsidR="0040206E" w:rsidRPr="00D804F9" w:rsidRDefault="0040206E" w:rsidP="0040206E">
            <w:pPr>
              <w:rPr>
                <w:rFonts w:ascii="Georgia" w:hAnsi="Georgia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/>
                <w:sz w:val="20"/>
                <w:szCs w:val="20"/>
                <w:shd w:val="clear" w:color="auto" w:fill="FDFDFD"/>
              </w:rPr>
              <w:t>Marta Pragana</w:t>
            </w:r>
          </w:p>
          <w:p w:rsidR="0040206E" w:rsidRPr="00D804F9" w:rsidRDefault="006C4E5B" w:rsidP="0040206E">
            <w:pPr>
              <w:rPr>
                <w:rFonts w:ascii="Georgia" w:hAnsi="Georgia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/>
                <w:sz w:val="20"/>
                <w:szCs w:val="20"/>
                <w:shd w:val="clear" w:color="auto" w:fill="FDFDFD"/>
              </w:rPr>
              <w:t xml:space="preserve">Sala: </w:t>
            </w:r>
            <w:r w:rsidR="00D804F9" w:rsidRPr="00D804F9">
              <w:rPr>
                <w:rFonts w:ascii="Georgia" w:hAnsi="Georgia"/>
                <w:sz w:val="20"/>
                <w:szCs w:val="20"/>
                <w:shd w:val="clear" w:color="auto" w:fill="FDFDFD"/>
              </w:rPr>
              <w:t>504</w:t>
            </w:r>
          </w:p>
          <w:p w:rsidR="0040206E" w:rsidRPr="0040206E" w:rsidRDefault="0040206E" w:rsidP="0040206E">
            <w:pPr>
              <w:rPr>
                <w:rFonts w:ascii="Georgia" w:hAnsi="Georgia" w:cs="Times New Roman"/>
                <w:sz w:val="20"/>
                <w:szCs w:val="20"/>
              </w:rPr>
            </w:pPr>
            <w:r w:rsidRPr="00D804F9">
              <w:rPr>
                <w:rFonts w:ascii="Georgia" w:hAnsi="Georgia"/>
                <w:sz w:val="20"/>
                <w:szCs w:val="20"/>
                <w:shd w:val="clear" w:color="auto" w:fill="FDFDFD"/>
              </w:rPr>
              <w:t>Início dia 22 de agosto</w:t>
            </w:r>
          </w:p>
        </w:tc>
        <w:tc>
          <w:tcPr>
            <w:tcW w:w="3402" w:type="dxa"/>
          </w:tcPr>
          <w:p w:rsidR="0040206E" w:rsidRPr="00D804F9" w:rsidRDefault="0040206E">
            <w:pPr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Segoe UI"/>
                <w:b/>
                <w:sz w:val="20"/>
                <w:szCs w:val="20"/>
                <w:shd w:val="clear" w:color="auto" w:fill="FDFDFD"/>
              </w:rPr>
              <w:t>Tópicos Especiais em Tradição e Modernidade</w:t>
            </w:r>
            <w:r w:rsidR="00CC738B" w:rsidRPr="00D804F9">
              <w:rPr>
                <w:rFonts w:ascii="Georgia" w:hAnsi="Georgia" w:cs="Segoe UI"/>
                <w:b/>
                <w:sz w:val="20"/>
                <w:szCs w:val="20"/>
                <w:shd w:val="clear" w:color="auto" w:fill="FDFDFD"/>
              </w:rPr>
              <w:t xml:space="preserve"> I</w:t>
            </w:r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 xml:space="preserve">: Pós-Modernidade e </w:t>
            </w:r>
            <w:proofErr w:type="spellStart"/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>Pós-colonialidade</w:t>
            </w:r>
            <w:proofErr w:type="spellEnd"/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>: a literatura como </w:t>
            </w:r>
            <w:r w:rsidRPr="00D804F9">
              <w:rPr>
                <w:rStyle w:val="nfase"/>
                <w:rFonts w:ascii="Georgia" w:hAnsi="Georgia" w:cs="Segoe UI"/>
                <w:sz w:val="20"/>
                <w:szCs w:val="20"/>
                <w:shd w:val="clear" w:color="auto" w:fill="FDFDFD"/>
              </w:rPr>
              <w:t>lócus</w:t>
            </w:r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> de reinvenção e resistência – 45hs</w:t>
            </w:r>
          </w:p>
          <w:p w:rsidR="0040206E" w:rsidRPr="00D804F9" w:rsidRDefault="0040206E">
            <w:pPr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>Sandra Luna e Juliana Freire</w:t>
            </w:r>
          </w:p>
          <w:p w:rsidR="0040206E" w:rsidRPr="00D804F9" w:rsidRDefault="0040206E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Segoe UI"/>
                <w:sz w:val="20"/>
                <w:szCs w:val="20"/>
                <w:shd w:val="clear" w:color="auto" w:fill="FDFDFD"/>
              </w:rPr>
              <w:t>Sala: 504</w:t>
            </w:r>
          </w:p>
          <w:p w:rsidR="0040206E" w:rsidRPr="00D804F9" w:rsidRDefault="00D804F9">
            <w:pPr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Início: </w:t>
            </w:r>
            <w:proofErr w:type="gramStart"/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>6</w:t>
            </w:r>
            <w:proofErr w:type="gramEnd"/>
            <w:r w:rsidRPr="00D804F9">
              <w:rPr>
                <w:rFonts w:ascii="Georgia" w:hAnsi="Georgia" w:cs="Times New Roman"/>
                <w:sz w:val="20"/>
                <w:szCs w:val="20"/>
                <w:shd w:val="clear" w:color="auto" w:fill="FDFDFD"/>
              </w:rPr>
              <w:t xml:space="preserve"> de setembro</w:t>
            </w:r>
          </w:p>
          <w:p w:rsidR="00D804F9" w:rsidRPr="004F35D8" w:rsidRDefault="00D804F9">
            <w:pPr>
              <w:rPr>
                <w:rFonts w:ascii="Georgia" w:hAnsi="Georgia" w:cs="Times New Roman"/>
                <w:color w:val="C00000"/>
                <w:sz w:val="20"/>
                <w:szCs w:val="20"/>
                <w:shd w:val="clear" w:color="auto" w:fill="FDFDFD"/>
              </w:rPr>
            </w:pPr>
          </w:p>
          <w:p w:rsidR="004F35D8" w:rsidRPr="0040206E" w:rsidRDefault="004F35D8" w:rsidP="004F35D8">
            <w:pPr>
              <w:jc w:val="both"/>
              <w:rPr>
                <w:rFonts w:ascii="Georgia" w:hAnsi="Georgia" w:cs="Times New Roman"/>
                <w:sz w:val="20"/>
                <w:szCs w:val="20"/>
              </w:rPr>
            </w:pPr>
            <w:bookmarkStart w:id="0" w:name="_GoBack"/>
            <w:bookmarkEnd w:id="0"/>
            <w:r w:rsidRPr="00CC738B">
              <w:rPr>
                <w:rFonts w:ascii="Georgia" w:hAnsi="Georgia"/>
                <w:b/>
                <w:color w:val="000000"/>
                <w:sz w:val="20"/>
                <w:szCs w:val="20"/>
                <w:shd w:val="clear" w:color="auto" w:fill="FFFFFF"/>
              </w:rPr>
              <w:t>Tópicos especiais em tradução e cultura I</w:t>
            </w:r>
            <w:r w:rsidRPr="0040206E">
              <w:rPr>
                <w:rFonts w:ascii="Georgia" w:hAnsi="Georgia"/>
                <w:b/>
                <w:bCs/>
                <w:color w:val="000000"/>
                <w:sz w:val="20"/>
                <w:szCs w:val="20"/>
                <w:shd w:val="clear" w:color="auto" w:fill="FDFDFD"/>
              </w:rPr>
              <w:t>: </w:t>
            </w:r>
            <w:r w:rsidRPr="0040206E">
              <w:rPr>
                <w:rFonts w:ascii="Georgia" w:hAnsi="Georgia"/>
                <w:color w:val="000000"/>
                <w:sz w:val="20"/>
                <w:szCs w:val="20"/>
                <w:shd w:val="clear" w:color="auto" w:fill="FDFDFD"/>
              </w:rPr>
              <w:t xml:space="preserve">Narrativas audiovisuais e literárias: ficção e vozes textuais </w:t>
            </w:r>
            <w:r w:rsidRPr="0040206E">
              <w:rPr>
                <w:rFonts w:ascii="Georgia" w:hAnsi="Georgia" w:cs="Times New Roman"/>
                <w:sz w:val="20"/>
                <w:szCs w:val="20"/>
              </w:rPr>
              <w:t>– 45hs</w:t>
            </w:r>
          </w:p>
          <w:p w:rsidR="004F35D8" w:rsidRPr="0040206E" w:rsidRDefault="004F35D8" w:rsidP="004F35D8">
            <w:pPr>
              <w:jc w:val="both"/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>Luiz Mousinho</w:t>
            </w:r>
            <w:r w:rsidR="00D804F9">
              <w:rPr>
                <w:rFonts w:ascii="Georgia" w:hAnsi="Georgia" w:cs="Times New Roman"/>
                <w:sz w:val="20"/>
                <w:szCs w:val="20"/>
              </w:rPr>
              <w:t xml:space="preserve"> e </w:t>
            </w:r>
            <w:proofErr w:type="spellStart"/>
            <w:r w:rsidR="00D804F9">
              <w:rPr>
                <w:rFonts w:ascii="Georgia" w:hAnsi="Georgia" w:cs="Times New Roman"/>
                <w:sz w:val="20"/>
                <w:szCs w:val="20"/>
              </w:rPr>
              <w:t>Allana</w:t>
            </w:r>
            <w:proofErr w:type="spellEnd"/>
            <w:r w:rsidR="00D804F9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  <w:proofErr w:type="spellStart"/>
            <w:r w:rsidR="00D804F9">
              <w:rPr>
                <w:rFonts w:ascii="Georgia" w:hAnsi="Georgia" w:cs="Times New Roman"/>
                <w:sz w:val="20"/>
                <w:szCs w:val="20"/>
              </w:rPr>
              <w:t>Dilene</w:t>
            </w:r>
            <w:proofErr w:type="spellEnd"/>
          </w:p>
          <w:p w:rsidR="0092545F" w:rsidRDefault="004F35D8" w:rsidP="004F35D8">
            <w:pPr>
              <w:rPr>
                <w:rFonts w:ascii="Georgia" w:hAnsi="Georgia" w:cs="Times New Roman"/>
                <w:sz w:val="20"/>
                <w:szCs w:val="20"/>
              </w:rPr>
            </w:pPr>
            <w:r w:rsidRPr="0040206E">
              <w:rPr>
                <w:rFonts w:ascii="Georgia" w:hAnsi="Georgia" w:cs="Times New Roman"/>
                <w:sz w:val="20"/>
                <w:szCs w:val="20"/>
              </w:rPr>
              <w:t xml:space="preserve">Sala: </w:t>
            </w:r>
            <w:proofErr w:type="gramStart"/>
            <w:r w:rsidR="00D804F9">
              <w:rPr>
                <w:rFonts w:ascii="Georgia" w:hAnsi="Georgia" w:cs="Times New Roman"/>
                <w:sz w:val="20"/>
                <w:szCs w:val="20"/>
              </w:rPr>
              <w:t>418 Bloco</w:t>
            </w:r>
            <w:proofErr w:type="gramEnd"/>
            <w:r w:rsidR="00D804F9">
              <w:rPr>
                <w:rFonts w:ascii="Georgia" w:hAnsi="Georgia" w:cs="Times New Roman"/>
                <w:sz w:val="20"/>
                <w:szCs w:val="20"/>
              </w:rPr>
              <w:t xml:space="preserve"> A</w:t>
            </w:r>
          </w:p>
          <w:p w:rsidR="00D804F9" w:rsidRPr="0040206E" w:rsidRDefault="00D804F9" w:rsidP="004F35D8">
            <w:p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Início: 13 de setembro</w:t>
            </w:r>
          </w:p>
        </w:tc>
        <w:tc>
          <w:tcPr>
            <w:tcW w:w="3119" w:type="dxa"/>
          </w:tcPr>
          <w:p w:rsidR="001A1E40" w:rsidRPr="0040206E" w:rsidRDefault="007E0A44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 w:rsidRPr="00CC738B">
              <w:rPr>
                <w:rFonts w:ascii="Georgia" w:hAnsi="Georgia" w:cs="Times New Roman"/>
                <w:b/>
                <w:color w:val="000000"/>
                <w:sz w:val="20"/>
                <w:szCs w:val="20"/>
                <w:shd w:val="clear" w:color="auto" w:fill="FDFDFD"/>
              </w:rPr>
              <w:t>Estudos Clássicos II</w:t>
            </w:r>
            <w:r w:rsidRPr="0040206E"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 xml:space="preserve"> – 60hs</w:t>
            </w:r>
          </w:p>
          <w:p w:rsidR="007E0A44" w:rsidRPr="0040206E" w:rsidRDefault="007E0A44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 w:rsidRPr="0040206E"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 xml:space="preserve">Marco Valério Classe </w:t>
            </w:r>
            <w:proofErr w:type="spellStart"/>
            <w:r w:rsidRPr="0040206E"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Colonnelli</w:t>
            </w:r>
            <w:proofErr w:type="spellEnd"/>
          </w:p>
          <w:p w:rsidR="0092545F" w:rsidRDefault="007E0A44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 w:rsidRPr="0040206E"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Sala: 504</w:t>
            </w:r>
          </w:p>
          <w:p w:rsidR="004F35D8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Início: 10 de agosto</w:t>
            </w:r>
          </w:p>
          <w:p w:rsidR="004F35D8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</w:p>
          <w:p w:rsidR="004F35D8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 w:rsidRPr="00D804F9">
              <w:rPr>
                <w:rFonts w:ascii="Georgia" w:hAnsi="Georgia" w:cs="Times New Roman"/>
                <w:b/>
                <w:color w:val="000000"/>
                <w:sz w:val="20"/>
                <w:szCs w:val="20"/>
                <w:shd w:val="clear" w:color="auto" w:fill="FDFDFD"/>
              </w:rPr>
              <w:t>Literatura e crítica psicanalíticas</w:t>
            </w:r>
            <w:r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 xml:space="preserve"> – 60hs</w:t>
            </w:r>
          </w:p>
          <w:p w:rsidR="004F35D8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Hermano Rodrigues</w:t>
            </w:r>
          </w:p>
          <w:p w:rsidR="004F35D8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Sala: Multimídia C</w:t>
            </w:r>
          </w:p>
          <w:p w:rsidR="004F35D8" w:rsidRPr="0040206E" w:rsidRDefault="004F35D8" w:rsidP="006A449C">
            <w:pPr>
              <w:jc w:val="both"/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</w:pPr>
            <w:r>
              <w:rPr>
                <w:rFonts w:ascii="Georgia" w:hAnsi="Georgia" w:cs="Times New Roman"/>
                <w:color w:val="000000"/>
                <w:sz w:val="20"/>
                <w:szCs w:val="20"/>
                <w:shd w:val="clear" w:color="auto" w:fill="FDFDFD"/>
              </w:rPr>
              <w:t>Início: 10 de agosto</w:t>
            </w:r>
          </w:p>
        </w:tc>
      </w:tr>
    </w:tbl>
    <w:p w:rsidR="00240CD9" w:rsidRPr="0040206E" w:rsidRDefault="00240CD9" w:rsidP="00D56C2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D56C2F" w:rsidRPr="0040206E" w:rsidRDefault="00D56C2F" w:rsidP="0050055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sectPr w:rsidR="00D56C2F" w:rsidRPr="0040206E" w:rsidSect="001A1E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7DE8"/>
    <w:rsid w:val="00056B28"/>
    <w:rsid w:val="00064FF7"/>
    <w:rsid w:val="000B0029"/>
    <w:rsid w:val="00115C0E"/>
    <w:rsid w:val="001A02D3"/>
    <w:rsid w:val="001A1E40"/>
    <w:rsid w:val="00240CD9"/>
    <w:rsid w:val="00287C3D"/>
    <w:rsid w:val="002F024D"/>
    <w:rsid w:val="003164CD"/>
    <w:rsid w:val="00335525"/>
    <w:rsid w:val="00341D96"/>
    <w:rsid w:val="003473AF"/>
    <w:rsid w:val="003E2056"/>
    <w:rsid w:val="003F021F"/>
    <w:rsid w:val="0040206E"/>
    <w:rsid w:val="00424E9D"/>
    <w:rsid w:val="00435A1A"/>
    <w:rsid w:val="004E3CDD"/>
    <w:rsid w:val="004F35D8"/>
    <w:rsid w:val="00500551"/>
    <w:rsid w:val="0050393E"/>
    <w:rsid w:val="00510A9E"/>
    <w:rsid w:val="005B1FE2"/>
    <w:rsid w:val="005D4A70"/>
    <w:rsid w:val="00627DE8"/>
    <w:rsid w:val="00680596"/>
    <w:rsid w:val="006A449C"/>
    <w:rsid w:val="006C4E5B"/>
    <w:rsid w:val="007651A4"/>
    <w:rsid w:val="007E0A44"/>
    <w:rsid w:val="00873ADA"/>
    <w:rsid w:val="008961C0"/>
    <w:rsid w:val="008B276E"/>
    <w:rsid w:val="008E71BF"/>
    <w:rsid w:val="0092545F"/>
    <w:rsid w:val="00974CD9"/>
    <w:rsid w:val="009C7630"/>
    <w:rsid w:val="00A11B1E"/>
    <w:rsid w:val="00A200BC"/>
    <w:rsid w:val="00A54F5F"/>
    <w:rsid w:val="00B21D6F"/>
    <w:rsid w:val="00BF542F"/>
    <w:rsid w:val="00C350C2"/>
    <w:rsid w:val="00C66431"/>
    <w:rsid w:val="00CC738B"/>
    <w:rsid w:val="00D16EF4"/>
    <w:rsid w:val="00D56C2F"/>
    <w:rsid w:val="00D7446D"/>
    <w:rsid w:val="00D804F9"/>
    <w:rsid w:val="00DB55BB"/>
    <w:rsid w:val="00DB61A8"/>
    <w:rsid w:val="00E61BFF"/>
    <w:rsid w:val="00EE41A5"/>
    <w:rsid w:val="00FA1501"/>
    <w:rsid w:val="00FB2A48"/>
    <w:rsid w:val="00FD514F"/>
    <w:rsid w:val="00FD5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8E71BF"/>
    <w:rPr>
      <w:b/>
      <w:bCs/>
    </w:rPr>
  </w:style>
  <w:style w:type="character" w:styleId="nfase">
    <w:name w:val="Emphasis"/>
    <w:basedOn w:val="Fontepargpadro"/>
    <w:uiPriority w:val="20"/>
    <w:qFormat/>
    <w:rsid w:val="0040206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PPGL</cp:lastModifiedBy>
  <cp:revision>2</cp:revision>
  <cp:lastPrinted>2018-02-22T17:04:00Z</cp:lastPrinted>
  <dcterms:created xsi:type="dcterms:W3CDTF">2018-08-06T14:49:00Z</dcterms:created>
  <dcterms:modified xsi:type="dcterms:W3CDTF">2018-08-06T14:49:00Z</dcterms:modified>
</cp:coreProperties>
</file>