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水平居中对齐</w:t>
      </w:r>
    </w:p>
    <w:p>
      <w:pPr>
        <w:jc w:val="left"/>
      </w:pPr>
      <w:r>
        <w:t>左对齐</w:t>
      </w:r>
    </w:p>
    <w:p>
      <w:pPr>
        <w:jc w:val="right"/>
      </w:pPr>
      <w:r>
        <w:t>右对齐</w:t>
      </w:r>
    </w:p>
    <w:p>
      <w:r>
        <w:rPr>
          <w:i/>
          <w:sz w:val="70"/>
        </w:rPr>
        <w:t>内联对象</w:t>
      </w:r>
    </w:p>
    <w:p>
      <w:pPr>
        <w:pStyle w:val="Heading1"/>
      </w:pPr>
      <w:r>
        <w:t>使用style设置段落样式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5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