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5"/>
        <w:gridCol w:w="6471"/>
      </w:tblGrid>
      <w:tr w:rsidR="00172833">
        <w:tc>
          <w:tcPr>
            <w:tcW w:w="86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卡波姆树脂</w:t>
            </w:r>
            <w:proofErr w:type="spellStart"/>
            <w:r w:rsidR="00F4066F"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>C</w:t>
            </w:r>
            <w:r w:rsidR="00F4066F" w:rsidRPr="00F4066F"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arbomero</w:t>
            </w:r>
            <w:proofErr w:type="spellEnd"/>
            <w:r w:rsidR="00F4066F" w:rsidRPr="00F4066F"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 xml:space="preserve"> 940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参数</w:t>
            </w:r>
            <w:r w:rsidR="00F4066F"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 xml:space="preserve"> </w:t>
            </w:r>
            <w:proofErr w:type="spellStart"/>
            <w:r w:rsidR="00F4066F"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>Param</w:t>
            </w:r>
            <w:proofErr w:type="spellEnd"/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数值</w:t>
            </w:r>
            <w:r w:rsidR="00F4066F"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 xml:space="preserve"> Value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 w:rsidP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沸点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Boiling Point 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116 °C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 w:rsidP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密度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Density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1.2 g/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mL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at 25 °C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折射率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Refractive Index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i/>
                <w:kern w:val="0"/>
                <w:szCs w:val="21"/>
                <w:lang/>
              </w:rPr>
              <w:t>n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20/D 1.442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闪点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Flash point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100 °C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储存条件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Storage Condition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2-8°C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溶解度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>Solubility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Swellable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 in water and glycerin and, after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neutralization,in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 ethanol (95%).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Carbomers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 do not dissolve but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merelyswell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 to a remarkable extent, since they are 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three-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dimensionallycrosslinked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microgels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.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形态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Form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Powder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颜色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Color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White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 w:rsidP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水溶解性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    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>Solubleness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Soluble in water.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InChIKey</w:t>
            </w:r>
            <w:proofErr w:type="spellEnd"/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WLAMNBDJUVNPJU-UHFFFAOYSA-N</w:t>
            </w:r>
          </w:p>
        </w:tc>
      </w:tr>
      <w:tr w:rsidR="00172833" w:rsidTr="00C8651C"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EPA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化学物质信息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Chemical Substances information</w:t>
            </w:r>
          </w:p>
        </w:tc>
        <w:tc>
          <w:tcPr>
            <w:tcW w:w="6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 xml:space="preserve">2-Propenoic acid,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homopolymer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(9003-01-4)</w:t>
            </w:r>
            <w:bookmarkStart w:id="0" w:name="_GoBack"/>
            <w:bookmarkEnd w:id="0"/>
          </w:p>
        </w:tc>
      </w:tr>
    </w:tbl>
    <w:p w:rsidR="00172833" w:rsidRPr="00C8651C" w:rsidRDefault="00C8651C">
      <w:pPr>
        <w:widowControl/>
        <w:jc w:val="left"/>
        <w:rPr>
          <w:rFonts w:ascii="Helvetica" w:hAnsi="Helvetica" w:cs="Helvetica" w:hint="eastAsi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/>
        </w:rPr>
        <w:t>安全说明</w:t>
      </w:r>
      <w:r>
        <w:rPr>
          <w:rFonts w:ascii="Helvetica" w:hAnsi="Helvetica" w:cs="Helvetica" w:hint="eastAsia"/>
          <w:color w:val="000000"/>
          <w:kern w:val="0"/>
          <w:sz w:val="24"/>
          <w:lang/>
        </w:rPr>
        <w:t xml:space="preserve"> Safety Description</w:t>
      </w:r>
    </w:p>
    <w:tbl>
      <w:tblPr>
        <w:tblW w:w="40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2085"/>
      </w:tblGrid>
      <w:tr w:rsidR="00172833">
        <w:tc>
          <w:tcPr>
            <w:tcW w:w="40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卡波姆树脂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>Carbomer</w:t>
            </w:r>
            <w:proofErr w:type="spellEnd"/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参数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 xml:space="preserve"> Parameter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/>
              </w:rPr>
              <w:t>数值</w:t>
            </w:r>
            <w:r>
              <w:rPr>
                <w:rFonts w:ascii="宋体" w:eastAsia="宋体" w:hAnsi="宋体" w:cs="宋体" w:hint="eastAsia"/>
                <w:b/>
                <w:kern w:val="0"/>
                <w:szCs w:val="21"/>
                <w:lang/>
              </w:rPr>
              <w:t xml:space="preserve"> Value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危险品标志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    Dangerous mark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/>
              </w:rPr>
              <w:t>C,T,Xi</w:t>
            </w:r>
            <w:proofErr w:type="spellEnd"/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 w:rsidP="00C8651C">
            <w:pPr>
              <w:widowControl/>
              <w:wordWrap w:val="0"/>
              <w:ind w:left="105" w:hangingChars="50" w:hanging="105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危险类别码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    Class of risk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45-46-34-36/37/38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安全说明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Safety description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53-45-36-27-26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危险品运输编号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Dangerous Goods transportation  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lastRenderedPageBreak/>
              <w:t>number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lastRenderedPageBreak/>
              <w:t>UN 3265 8/PG 3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lastRenderedPageBreak/>
              <w:t>WGK Germany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3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RTECS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号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AT4680000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TSCA 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Yes</w:t>
            </w:r>
          </w:p>
        </w:tc>
      </w:tr>
      <w:tr w:rsidR="00172833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 w:rsidP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海关编码</w:t>
            </w: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 </w:t>
            </w:r>
            <w:r>
              <w:rPr>
                <w:rFonts w:ascii="宋体" w:eastAsia="宋体" w:hAnsi="宋体" w:cs="宋体" w:hint="eastAsia"/>
                <w:kern w:val="0"/>
                <w:szCs w:val="21"/>
                <w:lang/>
              </w:rPr>
              <w:t xml:space="preserve">      HS CODE</w:t>
            </w:r>
          </w:p>
        </w:tc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72833" w:rsidRDefault="00C8651C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/>
              </w:rPr>
              <w:t>39069090</w:t>
            </w:r>
          </w:p>
        </w:tc>
      </w:tr>
    </w:tbl>
    <w:p w:rsidR="00172833" w:rsidRDefault="00172833"/>
    <w:sectPr w:rsidR="00172833" w:rsidSect="0017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FF255E6"/>
    <w:rsid w:val="00172833"/>
    <w:rsid w:val="00C8651C"/>
    <w:rsid w:val="00F4066F"/>
    <w:rsid w:val="7FF2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28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0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Administrator</cp:lastModifiedBy>
  <cp:revision>3</cp:revision>
  <dcterms:created xsi:type="dcterms:W3CDTF">2020-03-26T04:57:00Z</dcterms:created>
  <dcterms:modified xsi:type="dcterms:W3CDTF">2020-03-26T05:49:00Z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