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9"/>
      </w:pPr>
      <w:r>
        <w:t>小型</w:t>
      </w:r>
      <w:r>
        <w:rPr>
          <w:rFonts w:hint="eastAsia"/>
        </w:rPr>
        <w:t>餐</w:t>
      </w:r>
      <w:r>
        <w:rPr>
          <w:rFonts w:ascii="宋体" w:hAnsi="宋体" w:cs="宋体"/>
        </w:rPr>
        <w:t>馆</w:t>
      </w:r>
      <w:r>
        <w:t>点餐系</w:t>
      </w:r>
      <w:r>
        <w:rPr>
          <w:rFonts w:ascii="宋体" w:hAnsi="宋体" w:cs="宋体"/>
        </w:rPr>
        <w:t>统</w:t>
      </w:r>
      <w:r>
        <w:t>需求分析</w:t>
      </w:r>
      <w:r>
        <w:rPr>
          <w:rFonts w:ascii="宋体" w:hAnsi="宋体" w:cs="宋体"/>
        </w:rPr>
        <w:t>规约</w:t>
      </w:r>
    </w:p>
    <w:p>
      <w:pPr/>
    </w:p>
    <w:p>
      <w:pPr>
        <w:pStyle w:val="29"/>
        <w:tabs>
          <w:tab w:val="center" w:pos="4153"/>
          <w:tab w:val="left" w:pos="6246"/>
        </w:tabs>
        <w:jc w:val="left"/>
        <w:rPr>
          <w:rFonts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ab/>
      </w:r>
      <w:r>
        <w:rPr>
          <w:rFonts w:hint="eastAsia" w:ascii="华文楷体" w:hAnsi="华文楷体" w:eastAsia="华文楷体"/>
          <w:b/>
          <w:sz w:val="24"/>
          <w:szCs w:val="24"/>
        </w:rPr>
        <w:t>修订历史记录</w:t>
      </w:r>
      <w:r>
        <w:rPr>
          <w:rFonts w:ascii="华文楷体" w:hAnsi="华文楷体" w:eastAsia="华文楷体"/>
          <w:b/>
          <w:sz w:val="24"/>
          <w:szCs w:val="24"/>
        </w:rPr>
        <w:tab/>
      </w:r>
    </w:p>
    <w:tbl>
      <w:tblPr>
        <w:tblStyle w:val="35"/>
        <w:tblW w:w="84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01"/>
        <w:gridCol w:w="1601"/>
        <w:gridCol w:w="2393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pStyle w:val="41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>
            <w:pPr>
              <w:pStyle w:val="41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>
            <w:pPr>
              <w:pStyle w:val="41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>
            <w:pPr>
              <w:pStyle w:val="41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2015/12/29</w:t>
            </w: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文档</w:t>
            </w: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增加了文档描述</w:t>
            </w:r>
          </w:p>
        </w:tc>
        <w:tc>
          <w:tcPr>
            <w:tcW w:w="1276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4"/>
                <w:szCs w:val="24"/>
              </w:rPr>
              <w:t>吴雨霏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41"/>
              <w:rPr>
                <w:rFonts w:ascii="华文楷体" w:hAnsi="华文楷体" w:eastAsia="华文楷体"/>
                <w:sz w:val="24"/>
                <w:szCs w:val="24"/>
              </w:rPr>
            </w:pPr>
          </w:p>
        </w:tc>
      </w:tr>
    </w:tbl>
    <w:p>
      <w:pPr>
        <w:pStyle w:val="16"/>
        <w:ind w:left="0"/>
      </w:pP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1768605261"/>
      </w:sdtPr>
      <w:sdtEndPr>
        <w:rPr>
          <w:b/>
          <w:bCs/>
          <w:caps w:val="0"/>
          <w:color w:val="auto"/>
          <w:spacing w:val="0"/>
          <w:sz w:val="22"/>
          <w:szCs w:val="22"/>
          <w:lang w:val="en-US" w:bidi="ar-SA"/>
        </w:rPr>
      </w:sdtEndPr>
      <w:sdtContent>
        <w:p>
          <w:pPr>
            <w:pStyle w:val="63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"_Toc439167214" </w:instrText>
          </w:r>
          <w:r>
            <w:fldChar w:fldCharType="separate"/>
          </w:r>
          <w:r>
            <w:rPr>
              <w:rStyle w:val="33"/>
            </w:rPr>
            <w:t xml:space="preserve">1. </w:t>
          </w:r>
          <w:r>
            <w:rPr>
              <w:rStyle w:val="33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_Toc439167214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"_Toc439167215" </w:instrText>
          </w:r>
          <w:r>
            <w:fldChar w:fldCharType="separate"/>
          </w:r>
          <w:r>
            <w:rPr>
              <w:rStyle w:val="33"/>
            </w:rPr>
            <w:t xml:space="preserve">2. </w:t>
          </w:r>
          <w:r>
            <w:rPr>
              <w:rStyle w:val="33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_Toc439167215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"_Toc439167216" </w:instrText>
          </w:r>
          <w:r>
            <w:fldChar w:fldCharType="separate"/>
          </w:r>
          <w:r>
            <w:rPr>
              <w:rStyle w:val="33"/>
            </w:rPr>
            <w:t xml:space="preserve">3. </w:t>
          </w:r>
          <w:r>
            <w:rPr>
              <w:rStyle w:val="33"/>
              <w:rFonts w:hint="eastAsi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_Toc439167216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"_Toc439167217" </w:instrText>
          </w:r>
          <w:r>
            <w:fldChar w:fldCharType="separate"/>
          </w:r>
          <w:r>
            <w:rPr>
              <w:rStyle w:val="33"/>
            </w:rPr>
            <w:t xml:space="preserve">4. </w:t>
          </w:r>
          <w:r>
            <w:rPr>
              <w:rStyle w:val="33"/>
              <w:rFonts w:hint="eastAsia"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_Toc439167217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"_Toc439167218" </w:instrText>
          </w:r>
          <w:r>
            <w:fldChar w:fldCharType="separate"/>
          </w:r>
          <w:r>
            <w:rPr>
              <w:rStyle w:val="33"/>
            </w:rPr>
            <w:t xml:space="preserve">5. </w:t>
          </w:r>
          <w:r>
            <w:rPr>
              <w:rStyle w:val="33"/>
              <w:rFonts w:hint="eastAsia"/>
            </w:rPr>
            <w:t>需求跟踪</w:t>
          </w:r>
          <w:r>
            <w:tab/>
          </w:r>
          <w:r>
            <w:fldChar w:fldCharType="begin"/>
          </w:r>
          <w:r>
            <w:instrText xml:space="preserve"> PAGEREF _Toc439167218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pStyle w:val="28"/>
        <w:wordWrap w:val="0"/>
        <w:rPr>
          <w:rFonts w:ascii="华文楷体" w:hAnsi="华文楷体" w:eastAsia="华文楷体"/>
        </w:rPr>
      </w:pPr>
    </w:p>
    <w:p>
      <w:pPr>
        <w:pStyle w:val="28"/>
        <w:wordWrap w:val="0"/>
        <w:rPr>
          <w:rFonts w:ascii="华文楷体" w:hAnsi="华文楷体" w:eastAsia="华文楷体"/>
        </w:rPr>
      </w:pPr>
    </w:p>
    <w:p>
      <w:pPr>
        <w:pStyle w:val="28"/>
        <w:wordWrap w:val="0"/>
        <w:rPr>
          <w:rFonts w:ascii="华文楷体" w:hAnsi="华文楷体" w:eastAsia="华文楷体"/>
        </w:rPr>
      </w:pPr>
    </w:p>
    <w:p>
      <w:pPr>
        <w:pStyle w:val="2"/>
      </w:pPr>
      <w:bookmarkStart w:id="0" w:name="_Toc439167214"/>
      <w:r>
        <w:t>1. 引言</w:t>
      </w:r>
      <w:bookmarkEnd w:id="0"/>
      <w:r>
        <w:t xml:space="preserve"> </w:t>
      </w:r>
    </w:p>
    <w:p>
      <w:pPr>
        <w:rPr>
          <w:rStyle w:val="66"/>
        </w:rPr>
      </w:pPr>
      <w:r>
        <w:rPr>
          <w:rStyle w:val="66"/>
        </w:rPr>
        <w:t>1.1 背景</w:t>
      </w:r>
    </w:p>
    <w:p>
      <w:pPr/>
      <w:r>
        <w:rPr>
          <w:rFonts w:hint="eastAsia"/>
        </w:rPr>
        <w:t>本项目名称</w:t>
      </w:r>
      <w:r>
        <w:t>为：</w:t>
      </w:r>
      <w:r>
        <w:rPr>
          <w:rFonts w:hint="eastAsia"/>
        </w:rPr>
        <w:t>小型</w:t>
      </w:r>
      <w:r>
        <w:t>餐馆点餐系统。</w:t>
      </w:r>
      <w:r>
        <w:rPr>
          <w:rFonts w:hint="eastAsia"/>
        </w:rPr>
        <w:t>是</w:t>
      </w:r>
      <w:r>
        <w:t>为2015~2016</w:t>
      </w:r>
      <w:r>
        <w:rPr>
          <w:rFonts w:hint="eastAsia"/>
        </w:rPr>
        <w:t>学年</w:t>
      </w:r>
      <w:r>
        <w:t>“软件工程课程设计”而完成的课程设计。</w:t>
      </w:r>
      <w:r>
        <w:rPr>
          <w:rFonts w:hint="eastAsia"/>
        </w:rPr>
        <w:t>开发者</w:t>
      </w:r>
      <w:r>
        <w:t>及提出者为吴雨霏、</w:t>
      </w:r>
      <w:r>
        <w:rPr>
          <w:rFonts w:hint="eastAsia"/>
        </w:rPr>
        <w:t>刘雅俊</w:t>
      </w:r>
      <w:r>
        <w:t>、</w:t>
      </w:r>
      <w:r>
        <w:rPr>
          <w:rFonts w:hint="eastAsia"/>
        </w:rPr>
        <w:t>赵明阳</w:t>
      </w:r>
      <w:r>
        <w:t>。</w:t>
      </w:r>
    </w:p>
    <w:p>
      <w:pPr/>
      <w:r>
        <w:rPr>
          <w:rFonts w:hint="eastAsia"/>
        </w:rPr>
        <w:t>面向</w:t>
      </w:r>
      <w:r>
        <w:t>用户是小型餐馆的商家以及商家的工作人员和餐馆的顾客。为个人项目，</w:t>
      </w:r>
      <w:r>
        <w:rPr>
          <w:rFonts w:hint="eastAsia"/>
        </w:rPr>
        <w:t>无</w:t>
      </w:r>
      <w:r>
        <w:t>相关计算中心，</w:t>
      </w:r>
      <w:r>
        <w:rPr>
          <w:rFonts w:hint="eastAsia"/>
        </w:rPr>
        <w:t>服务端</w:t>
      </w:r>
      <w:r>
        <w:t>在阿里云上搭建。</w:t>
      </w:r>
    </w:p>
    <w:p>
      <w:pPr/>
      <w:r>
        <w:rPr>
          <w:rFonts w:hint="eastAsia"/>
        </w:rPr>
        <w:t>本</w:t>
      </w:r>
      <w:r>
        <w:t>软件是一个独立的项目，</w:t>
      </w:r>
      <w:r>
        <w:rPr>
          <w:rFonts w:hint="eastAsia"/>
        </w:rPr>
        <w:t>所有</w:t>
      </w:r>
      <w:r>
        <w:t>功能</w:t>
      </w:r>
      <w:r>
        <w:rPr>
          <w:rFonts w:hint="eastAsia"/>
        </w:rPr>
        <w:t>自</w:t>
      </w:r>
      <w:r>
        <w:t>含，</w:t>
      </w:r>
      <w:r>
        <w:rPr>
          <w:rFonts w:hint="eastAsia"/>
        </w:rPr>
        <w:t>其他</w:t>
      </w:r>
      <w:r>
        <w:t>系统不会影响到本软件的运行。</w:t>
      </w:r>
    </w:p>
    <w:p>
      <w:pPr/>
      <w:r>
        <w:rPr>
          <w:rFonts w:hint="eastAsia"/>
        </w:rPr>
        <w:t>本</w:t>
      </w:r>
      <w:r>
        <w:t>软件与其他机构之间暂时没有</w:t>
      </w:r>
      <w:r>
        <w:rPr>
          <w:rFonts w:hint="eastAsia"/>
        </w:rPr>
        <w:t>来往</w:t>
      </w:r>
      <w:r>
        <w:t>关系。</w:t>
      </w:r>
    </w:p>
    <w:p>
      <w:pPr>
        <w:rPr>
          <w:rStyle w:val="66"/>
        </w:rPr>
      </w:pPr>
      <w:r>
        <w:rPr>
          <w:rStyle w:val="66"/>
        </w:rPr>
        <w:t xml:space="preserve">1.2. 参考资料 </w:t>
      </w:r>
    </w:p>
    <w:p>
      <w:pPr>
        <w:pStyle w:val="54"/>
      </w:pPr>
      <w:r>
        <w:t>&lt;Software Engineering—</w:t>
      </w:r>
      <w:r>
        <w:rPr>
          <w:rFonts w:hint="eastAsia"/>
        </w:rPr>
        <w:t>A</w:t>
      </w:r>
      <w:r>
        <w:t xml:space="preserve"> Practitioner’</w:t>
      </w:r>
      <w:r>
        <w:rPr>
          <w:rFonts w:hint="eastAsia"/>
        </w:rPr>
        <w:t>s Approach</w:t>
      </w:r>
      <w:r>
        <w:t xml:space="preserve">&gt; Seventh Edition </w:t>
      </w:r>
      <w:r>
        <w:rPr>
          <w:rFonts w:hint="eastAsia"/>
        </w:rPr>
        <w:t>Rog</w:t>
      </w:r>
      <w:r>
        <w:t>er S. Pressman</w:t>
      </w:r>
    </w:p>
    <w:p>
      <w:pPr>
        <w:pStyle w:val="54"/>
      </w:pPr>
      <w:r>
        <w:rPr>
          <w:rFonts w:hint="eastAsia"/>
        </w:rPr>
        <w:t>UML孙萍</w:t>
      </w:r>
      <w:r>
        <w:t>老师课件 \\10.60.41.1</w:t>
      </w:r>
    </w:p>
    <w:p>
      <w:pPr>
        <w:rPr>
          <w:rStyle w:val="66"/>
        </w:rPr>
      </w:pPr>
    </w:p>
    <w:p>
      <w:pPr>
        <w:rPr>
          <w:rStyle w:val="66"/>
        </w:rPr>
      </w:pPr>
      <w:r>
        <w:rPr>
          <w:rStyle w:val="66"/>
        </w:rPr>
        <w:t xml:space="preserve">1.3. 假定和约束 </w:t>
      </w:r>
    </w:p>
    <w:p>
      <w:pPr/>
      <w:r>
        <w:t>开发期限：</w:t>
      </w:r>
      <w:r>
        <w:rPr>
          <w:rFonts w:hint="eastAsia"/>
        </w:rPr>
        <w:t>2~3周</w:t>
      </w:r>
    </w:p>
    <w:p>
      <w:pPr/>
      <w:r>
        <w:rPr>
          <w:rFonts w:hint="eastAsia"/>
        </w:rPr>
        <w:t>经费</w:t>
      </w:r>
      <w:r>
        <w:t>限制：</w:t>
      </w:r>
      <w:r>
        <w:rPr>
          <w:rFonts w:hint="eastAsia"/>
        </w:rPr>
        <w:t>无经费</w:t>
      </w:r>
    </w:p>
    <w:p>
      <w:pPr/>
      <w:r>
        <w:rPr>
          <w:rFonts w:hint="eastAsia"/>
        </w:rPr>
        <w:t>用户</w:t>
      </w:r>
      <w:r>
        <w:t>资料准备：由于是一个</w:t>
      </w:r>
      <w:r>
        <w:rPr>
          <w:rFonts w:hint="eastAsia"/>
        </w:rPr>
        <w:t>课程</w:t>
      </w:r>
      <w:r>
        <w:t>设计项目，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实际</w:t>
      </w:r>
      <w:r>
        <w:t>商家参与，</w:t>
      </w:r>
      <w:r>
        <w:rPr>
          <w:rFonts w:hint="eastAsia"/>
        </w:rPr>
        <w:t>所以</w:t>
      </w:r>
      <w:r>
        <w:t>需要模拟商家的信息，</w:t>
      </w:r>
      <w:r>
        <w:rPr>
          <w:rFonts w:hint="eastAsia"/>
        </w:rPr>
        <w:t>包括</w:t>
      </w:r>
      <w:r>
        <w:t>商家名，</w:t>
      </w:r>
      <w:r>
        <w:rPr>
          <w:rFonts w:hint="eastAsia"/>
        </w:rPr>
        <w:t>商家</w:t>
      </w:r>
      <w:r>
        <w:t>餐品信息。</w:t>
      </w:r>
    </w:p>
    <w:p>
      <w:pPr>
        <w:rPr>
          <w:rStyle w:val="66"/>
        </w:rPr>
      </w:pPr>
      <w:r>
        <w:rPr>
          <w:rStyle w:val="66"/>
        </w:rPr>
        <w:t xml:space="preserve">1.4. 用户的特点 </w:t>
      </w:r>
    </w:p>
    <w:p>
      <w:pPr/>
      <w:r>
        <w:rPr>
          <w:rFonts w:hint="eastAsia"/>
        </w:rPr>
        <w:t>本</w:t>
      </w:r>
      <w:r>
        <w:t>软件</w:t>
      </w:r>
      <w:r>
        <w:rPr>
          <w:rFonts w:hint="eastAsia"/>
        </w:rPr>
        <w:t>预期作为</w:t>
      </w:r>
      <w:r>
        <w:t>用户的工具类软件被频繁使用。</w:t>
      </w:r>
      <w:r>
        <w:rPr>
          <w:rFonts w:hint="eastAsia"/>
        </w:rPr>
        <w:t>需要</w:t>
      </w:r>
      <w:r>
        <w:t>考虑到</w:t>
      </w:r>
      <w:r>
        <w:rPr>
          <w:rFonts w:hint="eastAsia"/>
        </w:rPr>
        <w:t>操作人员</w:t>
      </w:r>
      <w:r>
        <w:t>并没有</w:t>
      </w:r>
      <w:r>
        <w:rPr>
          <w:rFonts w:hint="eastAsia"/>
        </w:rPr>
        <w:t>充足</w:t>
      </w:r>
      <w:r>
        <w:t>的计算机知识，</w:t>
      </w:r>
      <w:r>
        <w:rPr>
          <w:rFonts w:hint="eastAsia"/>
        </w:rPr>
        <w:t>操作需要</w:t>
      </w:r>
      <w:r>
        <w:t>设计简单易行，</w:t>
      </w:r>
      <w:r>
        <w:rPr>
          <w:rFonts w:hint="eastAsia"/>
        </w:rPr>
        <w:t>考虑</w:t>
      </w:r>
      <w:r>
        <w:t>到使用频率，</w:t>
      </w:r>
      <w:r>
        <w:rPr>
          <w:rFonts w:hint="eastAsia"/>
        </w:rPr>
        <w:t>需要</w:t>
      </w:r>
      <w:r>
        <w:t>尽量减少不必要的功能或者进行功能分解以提高设备的运行时间。</w:t>
      </w:r>
    </w:p>
    <w:p>
      <w:pPr>
        <w:pStyle w:val="2"/>
      </w:pPr>
      <w:bookmarkStart w:id="1" w:name="_Toc439167215"/>
      <w:r>
        <w:t>2. 功能需求</w:t>
      </w:r>
      <w:bookmarkEnd w:id="1"/>
      <w:r>
        <w:t xml:space="preserve"> </w:t>
      </w:r>
    </w:p>
    <w:p>
      <w:pPr>
        <w:rPr>
          <w:rStyle w:val="66"/>
        </w:rPr>
      </w:pPr>
      <w:r>
        <w:rPr>
          <w:rStyle w:val="66"/>
        </w:rPr>
        <w:t xml:space="preserve">2.1. 系统范围 </w:t>
      </w:r>
    </w:p>
    <w:p>
      <w:pPr>
        <w:rPr>
          <w:rStyle w:val="31"/>
        </w:rPr>
      </w:pPr>
      <w:r>
        <w:rPr>
          <w:rStyle w:val="31"/>
          <w:rFonts w:hint="eastAsia"/>
        </w:rPr>
        <w:t>应用</w:t>
      </w:r>
      <w:r>
        <w:rPr>
          <w:rStyle w:val="31"/>
        </w:rPr>
        <w:t>目标：</w:t>
      </w:r>
    </w:p>
    <w:p>
      <w:pPr/>
      <w:r>
        <w:rPr>
          <w:rFonts w:hint="eastAsia"/>
        </w:rPr>
        <w:t>我们项目借助简单的设备实现点菜的自助化。客户端开发在安卓手机或平板上，硬件成本在商家的可接受范围之内。用户也可以在我们友好的界面上便利地操作，几乎不会花费学习成本。并且可以在比较嘈杂的餐馆环境中通过客户端呼唤服务员、了解自己的上菜进度，提升用户在餐馆的用餐体验。既可以便于餐馆进行管理，减少人力成本，也可以给顾客提供更加舒适的点菜用餐体验。最后实现餐馆与顾客的共赢局面。</w:t>
      </w:r>
    </w:p>
    <w:p>
      <w:pPr>
        <w:rPr>
          <w:rStyle w:val="31"/>
        </w:rPr>
      </w:pPr>
      <w:r>
        <w:rPr>
          <w:rStyle w:val="31"/>
        </w:rPr>
        <w:t>作用范围：</w:t>
      </w:r>
    </w:p>
    <w:p>
      <w:pPr/>
      <w:r>
        <w:t>餐馆室内（</w:t>
      </w:r>
      <w:r>
        <w:rPr>
          <w:rFonts w:hint="eastAsia"/>
        </w:rPr>
        <w:t>网络</w:t>
      </w:r>
      <w:r>
        <w:t>连接（WIFI/</w:t>
      </w:r>
      <w:r>
        <w:rPr>
          <w:rFonts w:hint="eastAsia"/>
        </w:rPr>
        <w:t>流量</w:t>
      </w:r>
      <w:r>
        <w:t>）</w:t>
      </w:r>
      <w:r>
        <w:rPr>
          <w:rFonts w:hint="eastAsia"/>
        </w:rPr>
        <w:t>需求</w:t>
      </w:r>
      <w:r>
        <w:t>）</w:t>
      </w:r>
    </w:p>
    <w:p>
      <w:pPr>
        <w:rPr>
          <w:rStyle w:val="66"/>
        </w:rPr>
      </w:pPr>
      <w:r>
        <w:rPr>
          <w:rStyle w:val="66"/>
        </w:rPr>
        <w:t>2.2. 系统体系结构</w:t>
      </w:r>
    </w:p>
    <w:p>
      <w:pPr/>
    </w:p>
    <w:p>
      <w:pPr/>
    </w:p>
    <w:p>
      <w:pPr/>
      <w:r>
        <w:drawing>
          <wp:inline distT="0" distB="0" distL="0" distR="0">
            <wp:extent cx="5274310" cy="3076575"/>
            <wp:effectExtent l="25400" t="50800" r="59690" b="2222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/>
      <w:r>
        <w:t>应用层</w:t>
      </w:r>
      <w:r>
        <w:rPr>
          <w:rFonts w:hint="eastAsia"/>
        </w:rPr>
        <w:t>为</w:t>
      </w:r>
      <w:r>
        <w:t>顾客界面，</w:t>
      </w:r>
      <w:r>
        <w:rPr>
          <w:rFonts w:hint="eastAsia"/>
        </w:rPr>
        <w:t>提供</w:t>
      </w:r>
      <w:r>
        <w:t>点菜等服务</w:t>
      </w:r>
    </w:p>
    <w:p>
      <w:pPr/>
      <w:r>
        <w:rPr>
          <w:rFonts w:hint="eastAsia"/>
        </w:rPr>
        <w:t>商户</w:t>
      </w:r>
      <w:r>
        <w:t>点菜管理层接受顾客请求以及做出相应</w:t>
      </w:r>
    </w:p>
    <w:p>
      <w:pPr/>
      <w:r>
        <w:t>商品信息管理层</w:t>
      </w:r>
      <w:r>
        <w:rPr>
          <w:rFonts w:hint="eastAsia"/>
        </w:rPr>
        <w:t>为</w:t>
      </w:r>
      <w:r>
        <w:t>商家进行信息修改等操作</w:t>
      </w:r>
    </w:p>
    <w:p>
      <w:pPr/>
      <w:r>
        <w:rPr>
          <w:rFonts w:hint="eastAsia"/>
        </w:rPr>
        <w:t>支持</w:t>
      </w:r>
      <w:r>
        <w:t>层包括客户端操作系统A</w:t>
      </w:r>
      <w:r>
        <w:rPr>
          <w:rFonts w:hint="eastAsia"/>
        </w:rPr>
        <w:t>n</w:t>
      </w:r>
      <w:r>
        <w:t>droid，</w:t>
      </w:r>
      <w:r>
        <w:rPr>
          <w:rFonts w:hint="eastAsia"/>
        </w:rPr>
        <w:t>服务端</w:t>
      </w:r>
      <w:r>
        <w:t>的数据库和服务器</w:t>
      </w:r>
    </w:p>
    <w:p>
      <w:pPr>
        <w:rPr>
          <w:rStyle w:val="66"/>
          <w:rFonts w:hint="eastAsia"/>
        </w:rPr>
      </w:pPr>
      <w:r>
        <w:rPr>
          <w:rStyle w:val="66"/>
        </w:rPr>
        <w:t xml:space="preserve">2.3 </w:t>
      </w:r>
      <w:r>
        <w:rPr>
          <w:rStyle w:val="66"/>
          <w:rFonts w:hint="eastAsia"/>
        </w:rPr>
        <w:t xml:space="preserve"> 可维护性</w:t>
      </w:r>
    </w:p>
    <w:p>
      <w:pPr/>
      <w:r>
        <w:rPr>
          <w:rFonts w:hint="eastAsia"/>
        </w:rPr>
        <w:t>接口</w:t>
      </w:r>
      <w:r>
        <w:t>标准化，</w:t>
      </w:r>
      <w:r>
        <w:rPr>
          <w:rFonts w:hint="eastAsia"/>
        </w:rPr>
        <w:t>日志</w:t>
      </w:r>
      <w:r>
        <w:t>记录清晰，</w:t>
      </w:r>
      <w:r>
        <w:rPr>
          <w:rFonts w:hint="eastAsia"/>
        </w:rPr>
        <w:t>系统</w:t>
      </w:r>
      <w:r>
        <w:t>运行时</w:t>
      </w:r>
      <w:r>
        <w:rPr>
          <w:rFonts w:hint="eastAsia"/>
        </w:rPr>
        <w:t>弹出</w:t>
      </w:r>
      <w:r>
        <w:t>对话框，</w:t>
      </w:r>
      <w:r>
        <w:rPr>
          <w:rFonts w:hint="eastAsia"/>
        </w:rPr>
        <w:t>文档</w:t>
      </w:r>
      <w:r>
        <w:t>符合规范。</w:t>
      </w:r>
    </w:p>
    <w:p>
      <w:pPr>
        <w:rPr>
          <w:rStyle w:val="66"/>
        </w:rPr>
      </w:pPr>
      <w:r>
        <w:rPr>
          <w:rStyle w:val="66"/>
        </w:rPr>
        <w:t xml:space="preserve">2.4. 系统总体流程 </w:t>
      </w:r>
    </w:p>
    <w:p>
      <w:pPr>
        <w:rPr>
          <w:rStyle w:val="66"/>
        </w:rPr>
      </w:pPr>
      <w:r>
        <w:rPr>
          <w:rStyle w:val="66"/>
        </w:rPr>
        <w:drawing>
          <wp:inline distT="0" distB="0" distL="0" distR="0">
            <wp:extent cx="5273675" cy="3891280"/>
            <wp:effectExtent l="0" t="0" r="9525" b="0"/>
            <wp:docPr id="3" name="图片 3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顾客</w:t>
      </w:r>
      <w:r>
        <w:t>到餐馆后，</w:t>
      </w:r>
      <w:r>
        <w:rPr>
          <w:rFonts w:hint="eastAsia"/>
        </w:rPr>
        <w:t>首先</w:t>
      </w:r>
      <w:r>
        <w:t>选定位置，由服务员</w:t>
      </w:r>
      <w:r>
        <w:rPr>
          <w:rFonts w:hint="eastAsia"/>
        </w:rPr>
        <w:t>记录</w:t>
      </w:r>
      <w:r>
        <w:t>到设备上，</w:t>
      </w:r>
      <w:r>
        <w:rPr>
          <w:rFonts w:hint="eastAsia"/>
        </w:rPr>
        <w:t>然后</w:t>
      </w:r>
      <w:r>
        <w:t>根据自己喜好</w:t>
      </w:r>
      <w:r>
        <w:rPr>
          <w:rFonts w:hint="eastAsia"/>
        </w:rPr>
        <w:t>选择</w:t>
      </w:r>
      <w:r>
        <w:t>菜品，</w:t>
      </w:r>
      <w:r>
        <w:rPr>
          <w:rFonts w:hint="eastAsia"/>
        </w:rPr>
        <w:t>选定以后在</w:t>
      </w:r>
      <w:r>
        <w:t>设备上呼唤服务员，</w:t>
      </w:r>
      <w:r>
        <w:rPr>
          <w:rFonts w:hint="eastAsia"/>
        </w:rPr>
        <w:t>完成</w:t>
      </w:r>
      <w:r>
        <w:t>订单</w:t>
      </w:r>
      <w:r>
        <w:rPr>
          <w:rFonts w:hint="eastAsia"/>
        </w:rPr>
        <w:t>确认</w:t>
      </w:r>
      <w:r>
        <w:t>。</w:t>
      </w:r>
      <w:r>
        <w:rPr>
          <w:rFonts w:hint="eastAsia"/>
        </w:rPr>
        <w:t>此时开始</w:t>
      </w:r>
      <w:r>
        <w:t>计时。</w:t>
      </w:r>
      <w:r>
        <w:rPr>
          <w:rFonts w:hint="eastAsia"/>
        </w:rPr>
        <w:t>上菜</w:t>
      </w:r>
      <w:r>
        <w:t>时，</w:t>
      </w:r>
      <w:r>
        <w:rPr>
          <w:rFonts w:hint="eastAsia"/>
        </w:rPr>
        <w:t>由</w:t>
      </w:r>
      <w:r>
        <w:t>服务员在设备进行已上菜品的记录工作。</w:t>
      </w:r>
      <w:r>
        <w:rPr>
          <w:rFonts w:hint="eastAsia"/>
        </w:rPr>
        <w:t>用户</w:t>
      </w:r>
      <w:r>
        <w:t>用餐结束后，</w:t>
      </w:r>
      <w:r>
        <w:rPr>
          <w:rFonts w:hint="eastAsia"/>
        </w:rPr>
        <w:t>可</w:t>
      </w:r>
      <w:r>
        <w:t>自动</w:t>
      </w:r>
      <w:r>
        <w:rPr>
          <w:rFonts w:hint="eastAsia"/>
        </w:rPr>
        <w:t>计算</w:t>
      </w:r>
      <w:r>
        <w:t>需要付款金额。</w:t>
      </w:r>
      <w:r>
        <w:rPr>
          <w:rFonts w:hint="eastAsia"/>
        </w:rPr>
        <w:t>如果</w:t>
      </w:r>
      <w:r>
        <w:t>涉及找零，</w:t>
      </w:r>
      <w:r>
        <w:rPr>
          <w:rFonts w:hint="eastAsia"/>
        </w:rPr>
        <w:t>可</w:t>
      </w:r>
      <w:r>
        <w:t>计算出找零数目。</w:t>
      </w:r>
    </w:p>
    <w:p>
      <w:pPr>
        <w:rPr>
          <w:rStyle w:val="66"/>
        </w:rPr>
      </w:pPr>
      <w:r>
        <w:rPr>
          <w:rStyle w:val="66"/>
        </w:rPr>
        <w:t xml:space="preserve">2.5. 需求分析 </w:t>
      </w:r>
    </w:p>
    <w:p>
      <w:pPr>
        <w:pStyle w:val="28"/>
        <w:wordWrap w:val="0"/>
        <w:rPr>
          <w:rStyle w:val="66"/>
        </w:rPr>
      </w:pPr>
      <w:r>
        <w:rPr>
          <w:rStyle w:val="66"/>
        </w:rPr>
        <w:t>2.5.</w:t>
      </w:r>
      <w:r>
        <w:rPr>
          <w:rStyle w:val="66"/>
          <w:rFonts w:hint="eastAsia"/>
        </w:rPr>
        <w:t>1</w:t>
      </w:r>
      <w:r>
        <w:rPr>
          <w:rStyle w:val="66"/>
        </w:rPr>
        <w:t xml:space="preserve">. </w:t>
      </w:r>
      <w:r>
        <w:rPr>
          <w:rStyle w:val="66"/>
          <w:rFonts w:hint="eastAsia"/>
        </w:rPr>
        <w:t>用例名称：呼叫服务员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981575" cy="42430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260" cy="4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5.2 </w:t>
      </w:r>
      <w:r>
        <w:rPr>
          <w:rStyle w:val="66"/>
          <w:rFonts w:hint="eastAsia"/>
        </w:rPr>
        <w:t>用例名称：设置桌号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154295" cy="4191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42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5.3 </w:t>
      </w:r>
      <w:r>
        <w:rPr>
          <w:rStyle w:val="66"/>
          <w:rFonts w:hint="eastAsia"/>
        </w:rPr>
        <w:t>用例名称：设置人数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019675" cy="36372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174" cy="3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274310" cy="3012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5.4 </w:t>
      </w:r>
      <w:r>
        <w:rPr>
          <w:rStyle w:val="66"/>
          <w:rFonts w:hint="eastAsia"/>
        </w:rPr>
        <w:t>用例名称：点菜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583430" cy="37242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483" cy="3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274310" cy="3565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5.5 </w:t>
      </w:r>
      <w:r>
        <w:rPr>
          <w:rStyle w:val="66"/>
          <w:rFonts w:hint="eastAsia"/>
        </w:rPr>
        <w:t>用例名称：查看上菜时间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868545" cy="34099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509" cy="3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5274310" cy="300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</w:p>
    <w:p>
      <w:pPr>
        <w:pStyle w:val="28"/>
        <w:wordWrap w:val="0"/>
        <w:rPr>
          <w:rStyle w:val="66"/>
        </w:rPr>
      </w:pP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5.6 </w:t>
      </w:r>
      <w:r>
        <w:rPr>
          <w:rStyle w:val="66"/>
          <w:rFonts w:hint="eastAsia"/>
        </w:rPr>
        <w:t>用例名称：选择套餐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229100" cy="3791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67" cy="38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612640" cy="3181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400" cy="31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2.</w:t>
      </w:r>
      <w:r>
        <w:rPr>
          <w:rStyle w:val="66"/>
        </w:rPr>
        <w:t xml:space="preserve">5.7  </w:t>
      </w:r>
      <w:r>
        <w:rPr>
          <w:rStyle w:val="66"/>
          <w:rFonts w:hint="eastAsia"/>
        </w:rPr>
        <w:t>设置订单号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997450" cy="3190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846" cy="3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</w:rPr>
      </w:pPr>
      <w:r>
        <w:rPr>
          <w:rStyle w:val="66"/>
          <w:rFonts w:hint="eastAsia"/>
        </w:rPr>
        <w:t>类图</w:t>
      </w:r>
    </w:p>
    <w:p>
      <w:pPr>
        <w:pStyle w:val="28"/>
        <w:wordWrap w:val="0"/>
        <w:rPr>
          <w:rStyle w:val="66"/>
        </w:rPr>
      </w:pPr>
      <w:r>
        <w:rPr>
          <w:rFonts w:hint="eastAsia"/>
          <w:caps/>
          <w:color w:val="632423"/>
          <w:spacing w:val="15"/>
          <w:szCs w:val="24"/>
        </w:rPr>
        <w:drawing>
          <wp:inline distT="0" distB="0" distL="0" distR="0">
            <wp:extent cx="4912360" cy="3448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51" cy="3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</w:rPr>
      </w:pPr>
      <w:r>
        <w:rPr>
          <w:rStyle w:val="66"/>
          <w:rFonts w:hint="eastAsia"/>
        </w:rPr>
        <w:t>时序图</w:t>
      </w:r>
    </w:p>
    <w:p>
      <w:pPr>
        <w:pStyle w:val="28"/>
        <w:wordWrap w:val="0"/>
        <w:rPr>
          <w:rStyle w:val="66"/>
          <w:rFonts w:hint="eastAsia"/>
        </w:rPr>
      </w:pP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2.5.8  接收付款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1793240" cy="3449320"/>
            <wp:effectExtent l="0" t="0" r="16510" b="1778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类图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4423410" cy="3796665"/>
            <wp:effectExtent l="0" t="0" r="15240" b="1333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序列图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2.5.9  编辑菜单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1411605" cy="3793490"/>
            <wp:effectExtent l="0" t="0" r="17145" b="16510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类图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3100705" cy="3632200"/>
            <wp:effectExtent l="0" t="0" r="4445" b="635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6"/>
          <w:rFonts w:hint="eastAsia"/>
          <w:lang w:val="en-US" w:eastAsia="zh-CN"/>
        </w:rPr>
        <w:t>序列图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2.5.10  确认菜单信息</w:t>
      </w:r>
      <w:bookmarkStart w:id="5" w:name="_GoBack"/>
      <w:bookmarkEnd w:id="5"/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4090035" cy="3081655"/>
            <wp:effectExtent l="0" t="0" r="5715" b="4445"/>
            <wp:docPr id="22" name="图片 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类图</w:t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drawing>
          <wp:inline distT="0" distB="0" distL="114300" distR="114300">
            <wp:extent cx="4634230" cy="3646805"/>
            <wp:effectExtent l="0" t="0" r="13970" b="10795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ordWrap w:val="0"/>
        <w:rPr>
          <w:rStyle w:val="66"/>
          <w:rFonts w:hint="eastAsia"/>
          <w:lang w:val="en-US" w:eastAsia="zh-CN"/>
        </w:rPr>
      </w:pPr>
      <w:r>
        <w:rPr>
          <w:rStyle w:val="66"/>
          <w:rFonts w:hint="eastAsia"/>
          <w:lang w:val="en-US" w:eastAsia="zh-CN"/>
        </w:rPr>
        <w:t>序列图</w:t>
      </w:r>
    </w:p>
    <w:p>
      <w:pPr>
        <w:pStyle w:val="2"/>
      </w:pPr>
      <w:bookmarkStart w:id="2" w:name="_Toc439167216"/>
      <w:r>
        <w:t>3. 非功能需求</w:t>
      </w:r>
      <w:bookmarkEnd w:id="2"/>
      <w:r>
        <w:t xml:space="preserve"> </w:t>
      </w:r>
    </w:p>
    <w:p>
      <w:pPr>
        <w:pStyle w:val="28"/>
        <w:wordWrap w:val="0"/>
        <w:rPr>
          <w:rStyle w:val="66"/>
        </w:rPr>
      </w:pPr>
      <w:r>
        <w:rPr>
          <w:rStyle w:val="66"/>
        </w:rPr>
        <w:t xml:space="preserve">3.1. 性能要求 </w:t>
      </w:r>
    </w:p>
    <w:p>
      <w:pPr>
        <w:pStyle w:val="28"/>
        <w:wordWrap w:val="0"/>
        <w:rPr>
          <w:rStyle w:val="31"/>
        </w:rPr>
      </w:pPr>
      <w:r>
        <w:rPr>
          <w:rStyle w:val="31"/>
        </w:rPr>
        <w:t xml:space="preserve">3.1.1. 精度 </w:t>
      </w:r>
    </w:p>
    <w:p>
      <w:pPr>
        <w:pStyle w:val="53"/>
        <w:numPr>
          <w:ilvl w:val="0"/>
          <w:numId w:val="1"/>
        </w:numPr>
      </w:pPr>
      <w:r>
        <w:t>商品价格精确</w:t>
      </w:r>
      <w:r>
        <w:rPr>
          <w:rFonts w:hint="eastAsia"/>
        </w:rPr>
        <w:t>到</w:t>
      </w:r>
      <w:r>
        <w:t>角（小数点后两位）</w:t>
      </w:r>
    </w:p>
    <w:p>
      <w:pPr>
        <w:pStyle w:val="53"/>
        <w:numPr>
          <w:ilvl w:val="0"/>
          <w:numId w:val="1"/>
        </w:numPr>
      </w:pPr>
      <w:r>
        <w:rPr>
          <w:rFonts w:hint="eastAsia"/>
        </w:rPr>
        <w:t>上菜</w:t>
      </w:r>
      <w:r>
        <w:t>等待时间精确到分钟</w:t>
      </w:r>
    </w:p>
    <w:p>
      <w:pPr>
        <w:pStyle w:val="28"/>
        <w:wordWrap w:val="0"/>
        <w:rPr>
          <w:rStyle w:val="31"/>
        </w:rPr>
      </w:pPr>
      <w:r>
        <w:rPr>
          <w:rStyle w:val="31"/>
        </w:rPr>
        <w:t xml:space="preserve">3.1.2. 时间特性要求 </w:t>
      </w:r>
    </w:p>
    <w:p>
      <w:pPr>
        <w:pStyle w:val="53"/>
        <w:numPr>
          <w:ilvl w:val="0"/>
          <w:numId w:val="2"/>
        </w:numPr>
      </w:pPr>
      <w:r>
        <w:t>确认订单时不产生卡顿</w:t>
      </w:r>
    </w:p>
    <w:p>
      <w:pPr>
        <w:pStyle w:val="53"/>
        <w:numPr>
          <w:ilvl w:val="0"/>
          <w:numId w:val="2"/>
        </w:numPr>
      </w:pPr>
      <w:r>
        <w:rPr>
          <w:rFonts w:hint="eastAsia"/>
        </w:rPr>
        <w:t>收银</w:t>
      </w:r>
      <w:r>
        <w:t>结账时</w:t>
      </w:r>
      <w:r>
        <w:rPr>
          <w:rFonts w:hint="eastAsia"/>
        </w:rPr>
        <w:t>不产生卡顿</w:t>
      </w:r>
    </w:p>
    <w:p>
      <w:pPr>
        <w:pStyle w:val="28"/>
        <w:wordWrap w:val="0"/>
        <w:rPr>
          <w:rStyle w:val="66"/>
        </w:rPr>
      </w:pPr>
      <w:r>
        <w:rPr>
          <w:rStyle w:val="66"/>
        </w:rPr>
        <w:t xml:space="preserve">3.1.3. 输人输出要求 </w:t>
      </w:r>
    </w:p>
    <w:p>
      <w:pPr>
        <w:pStyle w:val="28"/>
        <w:tabs>
          <w:tab w:val="left" w:pos="2277"/>
        </w:tabs>
        <w:wordWrap w:val="0"/>
        <w:rPr>
          <w:rStyle w:val="66"/>
        </w:rPr>
      </w:pP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069"/>
        <w:gridCol w:w="2078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70" w:type="dxa"/>
          </w:tcPr>
          <w:p>
            <w:pPr/>
            <w:r>
              <w:t>类型</w:t>
            </w:r>
          </w:p>
        </w:tc>
        <w:tc>
          <w:tcPr>
            <w:tcW w:w="2069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>
            <w:pPr/>
            <w:r>
              <w:t>格式</w:t>
            </w:r>
          </w:p>
        </w:tc>
        <w:tc>
          <w:tcPr>
            <w:tcW w:w="2079" w:type="dxa"/>
          </w:tcPr>
          <w:p>
            <w:pPr/>
            <w: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70" w:type="dxa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</w:tcPr>
          <w:p>
            <w:pPr/>
            <w:r>
              <w:t>点菜信息</w:t>
            </w:r>
          </w:p>
        </w:tc>
        <w:tc>
          <w:tcPr>
            <w:tcW w:w="2078" w:type="dxa"/>
          </w:tcPr>
          <w:p>
            <w:pPr/>
            <w:r>
              <w:t>ID+PRICE+QUANTITY</w:t>
            </w:r>
          </w:p>
        </w:tc>
        <w:tc>
          <w:tcPr>
            <w:tcW w:w="2079" w:type="dxa"/>
          </w:tcPr>
          <w:p>
            <w:pPr/>
            <w:r>
              <w:t>PRICE</w:t>
            </w:r>
            <w:r>
              <w:rPr>
                <w:rFonts w:hint="eastAsia"/>
              </w:rPr>
              <w:t>精确</w:t>
            </w:r>
            <w:r>
              <w:t>到角</w:t>
            </w:r>
          </w:p>
          <w:p>
            <w:pPr/>
            <w:r>
              <w:rPr>
                <w:rFonts w:hint="eastAsia"/>
              </w:rPr>
              <w:t>QUANTITY精确</w:t>
            </w:r>
            <w:r>
              <w:t>到个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70" w:type="dxa"/>
          </w:tcPr>
          <w:p>
            <w:pPr/>
            <w:r>
              <w:t>输入</w:t>
            </w:r>
          </w:p>
        </w:tc>
        <w:tc>
          <w:tcPr>
            <w:tcW w:w="2069" w:type="dxa"/>
          </w:tcPr>
          <w:p>
            <w:pPr/>
            <w:r>
              <w:t>菜品信息</w:t>
            </w:r>
          </w:p>
        </w:tc>
        <w:tc>
          <w:tcPr>
            <w:tcW w:w="2078" w:type="dxa"/>
          </w:tcPr>
          <w:p>
            <w:pPr/>
            <w:r>
              <w:t>ID+NAME+PRICE</w:t>
            </w:r>
          </w:p>
        </w:tc>
        <w:tc>
          <w:tcPr>
            <w:tcW w:w="2079" w:type="dxa"/>
          </w:tcPr>
          <w:p>
            <w:pPr/>
            <w:r>
              <w:t>PRICE</w:t>
            </w:r>
            <w:r>
              <w:rPr>
                <w:rFonts w:hint="eastAsia"/>
              </w:rPr>
              <w:t>精确</w:t>
            </w:r>
            <w:r>
              <w:t>到个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70" w:type="dxa"/>
          </w:tcPr>
          <w:p>
            <w:pPr/>
            <w:r>
              <w:t>输出</w:t>
            </w:r>
          </w:p>
        </w:tc>
        <w:tc>
          <w:tcPr>
            <w:tcW w:w="2069" w:type="dxa"/>
          </w:tcPr>
          <w:p>
            <w:pPr/>
            <w:r>
              <w:rPr>
                <w:rFonts w:hint="eastAsia"/>
              </w:rPr>
              <w:t>应收</w:t>
            </w:r>
            <w:r>
              <w:t>金额</w:t>
            </w:r>
          </w:p>
        </w:tc>
        <w:tc>
          <w:tcPr>
            <w:tcW w:w="2078" w:type="dxa"/>
          </w:tcPr>
          <w:p>
            <w:pPr/>
            <w:r>
              <w:t>PRICE</w:t>
            </w:r>
          </w:p>
        </w:tc>
        <w:tc>
          <w:tcPr>
            <w:tcW w:w="2079" w:type="dxa"/>
          </w:tcPr>
          <w:p>
            <w:pPr/>
            <w:r>
              <w:t>精确到元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70" w:type="dxa"/>
          </w:tcPr>
          <w:p>
            <w:pPr/>
            <w:r>
              <w:t>输出</w:t>
            </w:r>
          </w:p>
        </w:tc>
        <w:tc>
          <w:tcPr>
            <w:tcW w:w="2069" w:type="dxa"/>
          </w:tcPr>
          <w:p>
            <w:pPr/>
            <w:r>
              <w:t>找回金额</w:t>
            </w:r>
          </w:p>
        </w:tc>
        <w:tc>
          <w:tcPr>
            <w:tcW w:w="2078" w:type="dxa"/>
          </w:tcPr>
          <w:p>
            <w:pPr/>
            <w:r>
              <w:t>PRICE</w:t>
            </w:r>
          </w:p>
        </w:tc>
        <w:tc>
          <w:tcPr>
            <w:tcW w:w="2079" w:type="dxa"/>
          </w:tcPr>
          <w:p>
            <w:pPr/>
            <w:r>
              <w:t>精确到元</w:t>
            </w:r>
          </w:p>
        </w:tc>
      </w:tr>
    </w:tbl>
    <w:p>
      <w:pPr>
        <w:pStyle w:val="28"/>
        <w:tabs>
          <w:tab w:val="left" w:pos="2277"/>
        </w:tabs>
        <w:wordWrap w:val="0"/>
        <w:rPr>
          <w:rStyle w:val="66"/>
        </w:rPr>
      </w:pPr>
    </w:p>
    <w:p>
      <w:pPr>
        <w:pStyle w:val="28"/>
        <w:wordWrap w:val="0"/>
        <w:rPr>
          <w:rStyle w:val="66"/>
        </w:rPr>
      </w:pPr>
      <w:r>
        <w:rPr>
          <w:rStyle w:val="66"/>
        </w:rPr>
        <w:t>3.2. 安全</w:t>
      </w:r>
      <w:r>
        <w:rPr>
          <w:rStyle w:val="66"/>
          <w:rFonts w:hint="eastAsia"/>
        </w:rPr>
        <w:t>及</w:t>
      </w:r>
      <w:r>
        <w:rPr>
          <w:rStyle w:val="66"/>
        </w:rPr>
        <w:t xml:space="preserve">保密性要求 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机密</w:t>
      </w:r>
      <w:r>
        <w:t>数据包括商家菜品信息，</w:t>
      </w:r>
      <w:r>
        <w:rPr>
          <w:rFonts w:hint="eastAsia"/>
        </w:rPr>
        <w:t>应</w:t>
      </w:r>
      <w:r>
        <w:t>进行加密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应</w:t>
      </w:r>
      <w:r>
        <w:t>对用户点菜信息备份化，</w:t>
      </w:r>
      <w:r>
        <w:rPr>
          <w:rFonts w:hint="eastAsia"/>
        </w:rPr>
        <w:t>防止</w:t>
      </w:r>
      <w:r>
        <w:t>由于客户端</w:t>
      </w:r>
      <w:r>
        <w:rPr>
          <w:rFonts w:hint="eastAsia"/>
        </w:rPr>
        <w:t>发生</w:t>
      </w:r>
      <w:r>
        <w:t>故障（如没电）而导致的用户信息丢失</w:t>
      </w:r>
    </w:p>
    <w:p>
      <w:pPr/>
    </w:p>
    <w:p>
      <w:pPr>
        <w:pStyle w:val="28"/>
        <w:wordWrap w:val="0"/>
        <w:rPr>
          <w:rStyle w:val="66"/>
        </w:rPr>
      </w:pPr>
      <w:r>
        <w:rPr>
          <w:rStyle w:val="66"/>
        </w:rPr>
        <w:t xml:space="preserve">3.3. 灵活性要求 </w:t>
      </w:r>
    </w:p>
    <w:p>
      <w:pPr>
        <w:pStyle w:val="70"/>
        <w:numPr>
          <w:ilvl w:val="0"/>
          <w:numId w:val="4"/>
        </w:numPr>
        <w:ind w:firstLineChars="0"/>
        <w:rPr>
          <w:b/>
        </w:rPr>
      </w:pP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商户的id, password、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>
      <w:pPr>
        <w:pStyle w:val="7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本</w:t>
      </w:r>
      <w:r>
        <w:t>软件与其他系统没有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所以</w:t>
      </w:r>
      <w:r>
        <w:t>其他系统的改变不会影响本系统</w:t>
      </w:r>
    </w:p>
    <w:p>
      <w:pPr>
        <w:pStyle w:val="70"/>
        <w:numPr>
          <w:ilvl w:val="0"/>
          <w:numId w:val="4"/>
        </w:numPr>
        <w:ind w:firstLineChars="0"/>
      </w:pPr>
      <w:r>
        <w:t>目前支付方式为现金支付，</w:t>
      </w:r>
      <w:r>
        <w:rPr>
          <w:rFonts w:hint="eastAsia"/>
        </w:rPr>
        <w:t>只是</w:t>
      </w:r>
      <w:r>
        <w:t>提供找零计算功能。</w:t>
      </w:r>
      <w:r>
        <w:rPr>
          <w:rFonts w:hint="eastAsia"/>
        </w:rPr>
        <w:t>为</w:t>
      </w:r>
      <w:r>
        <w:t>以后提供在线支付，计划</w:t>
      </w:r>
      <w:r>
        <w:rPr>
          <w:rFonts w:hint="eastAsia"/>
        </w:rPr>
        <w:t>指定</w:t>
      </w:r>
      <w:r>
        <w:t>在线支付的接口</w:t>
      </w:r>
    </w:p>
    <w:p>
      <w:pPr>
        <w:pStyle w:val="2"/>
      </w:pPr>
      <w:bookmarkStart w:id="3" w:name="_Toc439167217"/>
      <w:r>
        <w:t>4. 运行环境规定</w:t>
      </w:r>
      <w:bookmarkEnd w:id="3"/>
      <w:r>
        <w:t xml:space="preserve"> </w:t>
      </w:r>
    </w:p>
    <w:p>
      <w:pPr>
        <w:pStyle w:val="28"/>
        <w:wordWrap w:val="0"/>
        <w:rPr>
          <w:rStyle w:val="66"/>
        </w:rPr>
      </w:pPr>
      <w:r>
        <w:rPr>
          <w:rStyle w:val="66"/>
        </w:rPr>
        <w:t xml:space="preserve">4.1. 设备 </w:t>
      </w:r>
    </w:p>
    <w:p>
      <w:pPr>
        <w:pStyle w:val="70"/>
        <w:numPr>
          <w:ilvl w:val="0"/>
          <w:numId w:val="5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>
      <w:pPr>
        <w:pStyle w:val="70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>
      <w:pPr>
        <w:pStyle w:val="70"/>
        <w:numPr>
          <w:ilvl w:val="0"/>
          <w:numId w:val="5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>
      <w:pPr>
        <w:pStyle w:val="28"/>
        <w:wordWrap w:val="0"/>
        <w:rPr>
          <w:rStyle w:val="66"/>
        </w:rPr>
      </w:pPr>
    </w:p>
    <w:p>
      <w:pPr>
        <w:pStyle w:val="28"/>
        <w:wordWrap w:val="0"/>
        <w:rPr>
          <w:rStyle w:val="66"/>
        </w:rPr>
      </w:pPr>
      <w:r>
        <w:rPr>
          <w:rStyle w:val="66"/>
        </w:rPr>
        <w:t xml:space="preserve">4.2. 支持软件 </w:t>
      </w:r>
    </w:p>
    <w:p>
      <w:pPr>
        <w:pStyle w:val="53"/>
        <w:numPr>
          <w:ilvl w:val="0"/>
          <w:numId w:val="6"/>
        </w:numPr>
      </w:pPr>
      <w:r>
        <w:t>A</w:t>
      </w:r>
      <w:r>
        <w:rPr>
          <w:rFonts w:hint="eastAsia"/>
        </w:rPr>
        <w:t>n</w:t>
      </w:r>
      <w:r>
        <w:t>droid</w:t>
      </w:r>
    </w:p>
    <w:p>
      <w:pPr>
        <w:pStyle w:val="53"/>
        <w:numPr>
          <w:ilvl w:val="0"/>
          <w:numId w:val="6"/>
        </w:numPr>
      </w:pPr>
      <w:r>
        <w:t>A</w:t>
      </w:r>
      <w:r>
        <w:rPr>
          <w:rFonts w:hint="eastAsia"/>
        </w:rPr>
        <w:t>pa</w:t>
      </w:r>
      <w:r>
        <w:t>che</w:t>
      </w:r>
    </w:p>
    <w:p>
      <w:pPr>
        <w:pStyle w:val="53"/>
        <w:numPr>
          <w:ilvl w:val="0"/>
          <w:numId w:val="6"/>
        </w:numPr>
        <w:rPr>
          <w:rStyle w:val="66"/>
          <w:caps w:val="0"/>
          <w:color w:val="auto"/>
          <w:spacing w:val="0"/>
          <w:sz w:val="22"/>
          <w:szCs w:val="22"/>
        </w:rPr>
      </w:pPr>
      <w:r>
        <w:rPr>
          <w:rFonts w:hint="eastAsia"/>
        </w:rPr>
        <w:t>MySQL</w:t>
      </w:r>
    </w:p>
    <w:p>
      <w:pPr>
        <w:pStyle w:val="2"/>
      </w:pPr>
      <w:bookmarkStart w:id="4" w:name="_Toc439167218"/>
      <w:r>
        <w:t>5. 需求跟踪</w:t>
      </w:r>
      <w:bookmarkEnd w:id="4"/>
      <w:r>
        <w:t xml:space="preserve"> </w:t>
      </w:r>
    </w:p>
    <w:p>
      <w:pPr/>
      <w:r>
        <w:t xml:space="preserve">StoryBacklog: </w:t>
      </w:r>
      <w:r>
        <w:fldChar w:fldCharType="begin"/>
      </w:r>
      <w:r>
        <w:instrText xml:space="preserve"> HYPERLINK "ProjectStoryBacklog.xls" \o "StoryBacklog" </w:instrText>
      </w:r>
      <w:r>
        <w:fldChar w:fldCharType="separate"/>
      </w:r>
      <w:r>
        <w:rPr>
          <w:rStyle w:val="33"/>
        </w:rPr>
        <w:t>ProjectStoryBacklog.xls</w:t>
      </w:r>
      <w:r>
        <w:rPr>
          <w:rStyle w:val="33"/>
        </w:rPr>
        <w:fldChar w:fldCharType="end"/>
      </w:r>
    </w:p>
    <w:p>
      <w:pPr/>
      <w:r>
        <w:t xml:space="preserve">SprintBacklog: </w:t>
      </w:r>
      <w:r>
        <w:fldChar w:fldCharType="begin"/>
      </w:r>
      <w:r>
        <w:instrText xml:space="preserve"> HYPERLINK "SprintBacklog.xls" \o "SprintBacklog" </w:instrText>
      </w:r>
      <w:r>
        <w:fldChar w:fldCharType="separate"/>
      </w:r>
      <w:r>
        <w:rPr>
          <w:rStyle w:val="33"/>
        </w:rPr>
        <w:t>SprintBacklog.xls</w:t>
      </w:r>
      <w:r>
        <w:rPr>
          <w:rStyle w:val="33"/>
        </w:rPr>
        <w:fldChar w:fldCharType="end"/>
      </w:r>
    </w:p>
    <w:p>
      <w:pPr/>
      <w:r>
        <w:t xml:space="preserve">SprintEstimation: </w:t>
      </w:r>
      <w:r>
        <w:fldChar w:fldCharType="begin"/>
      </w:r>
      <w:r>
        <w:instrText xml:space="preserve"> HYPERLINK "ProjectEverySprintEstimation.xls" \o "SprintEstimation" </w:instrText>
      </w:r>
      <w:r>
        <w:fldChar w:fldCharType="separate"/>
      </w:r>
      <w:r>
        <w:rPr>
          <w:rStyle w:val="33"/>
        </w:rPr>
        <w:t>ProjectEverySprintEstimation.xls</w:t>
      </w:r>
      <w:r>
        <w:rPr>
          <w:rStyle w:val="3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4D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4D"/>
    <w:family w:val="decorative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4D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4D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7150458">
    <w:nsid w:val="740F287A"/>
    <w:multiLevelType w:val="multilevel"/>
    <w:tmpl w:val="740F287A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122259944">
    <w:nsid w:val="7E7F1DE8"/>
    <w:multiLevelType w:val="multilevel"/>
    <w:tmpl w:val="7E7F1DE8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0709467">
    <w:nsid w:val="423414DB"/>
    <w:multiLevelType w:val="multilevel"/>
    <w:tmpl w:val="423414DB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132700109">
    <w:nsid w:val="7F1E6BCD"/>
    <w:multiLevelType w:val="multilevel"/>
    <w:tmpl w:val="7F1E6BCD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913852295">
    <w:nsid w:val="72131187"/>
    <w:multiLevelType w:val="multilevel"/>
    <w:tmpl w:val="72131187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888488690">
    <w:nsid w:val="70900CF2"/>
    <w:multiLevelType w:val="multilevel"/>
    <w:tmpl w:val="70900CF2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88488690"/>
  </w:num>
  <w:num w:numId="2">
    <w:abstractNumId w:val="2132700109"/>
  </w:num>
  <w:num w:numId="3">
    <w:abstractNumId w:val="1947150458"/>
  </w:num>
  <w:num w:numId="4">
    <w:abstractNumId w:val="1913852295"/>
  </w:num>
  <w:num w:numId="5">
    <w:abstractNumId w:val="2122259944"/>
  </w:num>
  <w:num w:numId="6">
    <w:abstractNumId w:val="1110709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F"/>
    <w:rsid w:val="00012B49"/>
    <w:rsid w:val="00034BAD"/>
    <w:rsid w:val="000A5F7B"/>
    <w:rsid w:val="000A65F8"/>
    <w:rsid w:val="000C0089"/>
    <w:rsid w:val="000C437F"/>
    <w:rsid w:val="000D63EE"/>
    <w:rsid w:val="000D6C85"/>
    <w:rsid w:val="001441ED"/>
    <w:rsid w:val="0015077C"/>
    <w:rsid w:val="00172849"/>
    <w:rsid w:val="00182A71"/>
    <w:rsid w:val="001A2757"/>
    <w:rsid w:val="001D1843"/>
    <w:rsid w:val="001D4F20"/>
    <w:rsid w:val="001D5B68"/>
    <w:rsid w:val="00277AEC"/>
    <w:rsid w:val="0028614C"/>
    <w:rsid w:val="002B5A2F"/>
    <w:rsid w:val="002D2113"/>
    <w:rsid w:val="00312A7E"/>
    <w:rsid w:val="00313FC2"/>
    <w:rsid w:val="00323246"/>
    <w:rsid w:val="0036045E"/>
    <w:rsid w:val="00371850"/>
    <w:rsid w:val="003A38E6"/>
    <w:rsid w:val="003B052A"/>
    <w:rsid w:val="003C543C"/>
    <w:rsid w:val="003E48E8"/>
    <w:rsid w:val="003F5FA3"/>
    <w:rsid w:val="0041667E"/>
    <w:rsid w:val="0045671D"/>
    <w:rsid w:val="004E60D9"/>
    <w:rsid w:val="00521ABB"/>
    <w:rsid w:val="00523F5F"/>
    <w:rsid w:val="00550897"/>
    <w:rsid w:val="005B0D6C"/>
    <w:rsid w:val="005B1B07"/>
    <w:rsid w:val="005B47E2"/>
    <w:rsid w:val="005D14BC"/>
    <w:rsid w:val="005F4CCE"/>
    <w:rsid w:val="00611F28"/>
    <w:rsid w:val="00615E00"/>
    <w:rsid w:val="00635AB7"/>
    <w:rsid w:val="00664475"/>
    <w:rsid w:val="00674C33"/>
    <w:rsid w:val="00694D07"/>
    <w:rsid w:val="00697F71"/>
    <w:rsid w:val="006D17AF"/>
    <w:rsid w:val="006E0779"/>
    <w:rsid w:val="00740BFF"/>
    <w:rsid w:val="00757E0D"/>
    <w:rsid w:val="007626E1"/>
    <w:rsid w:val="00782487"/>
    <w:rsid w:val="007A6335"/>
    <w:rsid w:val="007D064B"/>
    <w:rsid w:val="007D64AB"/>
    <w:rsid w:val="007E5B71"/>
    <w:rsid w:val="00801185"/>
    <w:rsid w:val="00830827"/>
    <w:rsid w:val="008368B6"/>
    <w:rsid w:val="00843F7E"/>
    <w:rsid w:val="0087381D"/>
    <w:rsid w:val="008864D5"/>
    <w:rsid w:val="008B113D"/>
    <w:rsid w:val="008B203B"/>
    <w:rsid w:val="008B73DC"/>
    <w:rsid w:val="008F273D"/>
    <w:rsid w:val="00936EAA"/>
    <w:rsid w:val="0095414C"/>
    <w:rsid w:val="00955A48"/>
    <w:rsid w:val="00957F49"/>
    <w:rsid w:val="009750E6"/>
    <w:rsid w:val="009C7953"/>
    <w:rsid w:val="009D57BC"/>
    <w:rsid w:val="009F44FA"/>
    <w:rsid w:val="00A34FD1"/>
    <w:rsid w:val="00A35EC4"/>
    <w:rsid w:val="00A41E8D"/>
    <w:rsid w:val="00A4769C"/>
    <w:rsid w:val="00A824D0"/>
    <w:rsid w:val="00AB07CD"/>
    <w:rsid w:val="00AD377F"/>
    <w:rsid w:val="00AF7238"/>
    <w:rsid w:val="00B1052C"/>
    <w:rsid w:val="00B2028A"/>
    <w:rsid w:val="00B2048F"/>
    <w:rsid w:val="00B25E47"/>
    <w:rsid w:val="00B67A34"/>
    <w:rsid w:val="00B74BE6"/>
    <w:rsid w:val="00B76535"/>
    <w:rsid w:val="00B92B5A"/>
    <w:rsid w:val="00BC07AE"/>
    <w:rsid w:val="00BD6CA2"/>
    <w:rsid w:val="00C10F16"/>
    <w:rsid w:val="00C25E84"/>
    <w:rsid w:val="00C3422B"/>
    <w:rsid w:val="00C37216"/>
    <w:rsid w:val="00C436F6"/>
    <w:rsid w:val="00C562BC"/>
    <w:rsid w:val="00C84939"/>
    <w:rsid w:val="00CE03E9"/>
    <w:rsid w:val="00CE50FE"/>
    <w:rsid w:val="00CE5FC6"/>
    <w:rsid w:val="00CE78A8"/>
    <w:rsid w:val="00CF6F08"/>
    <w:rsid w:val="00D10046"/>
    <w:rsid w:val="00D26124"/>
    <w:rsid w:val="00D30E19"/>
    <w:rsid w:val="00D4314C"/>
    <w:rsid w:val="00D45B7D"/>
    <w:rsid w:val="00DA05D8"/>
    <w:rsid w:val="00DF6FA8"/>
    <w:rsid w:val="00E05A12"/>
    <w:rsid w:val="00E103D9"/>
    <w:rsid w:val="00E25F28"/>
    <w:rsid w:val="00E74D85"/>
    <w:rsid w:val="00E80BB0"/>
    <w:rsid w:val="00E954BF"/>
    <w:rsid w:val="00EB2A3F"/>
    <w:rsid w:val="00EB5A4D"/>
    <w:rsid w:val="00EE22C0"/>
    <w:rsid w:val="00F225AD"/>
    <w:rsid w:val="00F41B4A"/>
    <w:rsid w:val="00F67697"/>
    <w:rsid w:val="00F91307"/>
    <w:rsid w:val="00F914F2"/>
    <w:rsid w:val="00FA691D"/>
    <w:rsid w:val="00FB5EC1"/>
    <w:rsid w:val="00FC153F"/>
    <w:rsid w:val="00FC631B"/>
    <w:rsid w:val="00FD01D2"/>
    <w:rsid w:val="00FD2CFC"/>
    <w:rsid w:val="00FD67F2"/>
    <w:rsid w:val="00FE6384"/>
    <w:rsid w:val="11620195"/>
    <w:rsid w:val="11F12EFC"/>
    <w:rsid w:val="15297246"/>
    <w:rsid w:val="16635CC9"/>
    <w:rsid w:val="1B2A271F"/>
    <w:rsid w:val="296A7401"/>
    <w:rsid w:val="3BE940D8"/>
    <w:rsid w:val="4056719A"/>
    <w:rsid w:val="42C03D90"/>
    <w:rsid w:val="464A0DDF"/>
    <w:rsid w:val="4E9D3807"/>
    <w:rsid w:val="506B057F"/>
    <w:rsid w:val="6BED2021"/>
    <w:rsid w:val="6C0A4026"/>
    <w:rsid w:val="70400CB6"/>
    <w:rsid w:val="724E2F94"/>
    <w:rsid w:val="78E26C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 Light" w:hAnsi="Calibri Light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="Calibri Light" w:hAnsi="Calibri Light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pBdr>
        <w:bottom w:val="thinThickSmallGap" w:color="943634" w:sz="12" w:space="1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2"/>
    <w:basedOn w:val="1"/>
    <w:next w:val="1"/>
    <w:link w:val="44"/>
    <w:unhideWhenUsed/>
    <w:qFormat/>
    <w:uiPriority w:val="9"/>
    <w:pPr>
      <w:pBdr>
        <w:bottom w:val="single" w:color="622423" w:sz="4" w:space="1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pBdr>
        <w:top w:val="dotted" w:color="622423" w:sz="4" w:space="1"/>
        <w:bottom w:val="dotted" w:color="622423" w:sz="4" w:space="1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dotted" w:color="943634" w:sz="4" w:space="1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7">
    <w:name w:val="heading 6"/>
    <w:basedOn w:val="1"/>
    <w:next w:val="1"/>
    <w:link w:val="48"/>
    <w:unhideWhenUsed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8">
    <w:name w:val="heading 7"/>
    <w:basedOn w:val="1"/>
    <w:next w:val="1"/>
    <w:link w:val="49"/>
    <w:unhideWhenUsed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9">
    <w:name w:val="heading 8"/>
    <w:basedOn w:val="1"/>
    <w:next w:val="1"/>
    <w:link w:val="50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51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8"/>
    <w:qFormat/>
    <w:uiPriority w:val="0"/>
    <w:rPr>
      <w:b/>
      <w:bCs/>
    </w:rPr>
  </w:style>
  <w:style w:type="paragraph" w:styleId="12">
    <w:name w:val="annotation text"/>
    <w:basedOn w:val="1"/>
    <w:link w:val="67"/>
    <w:qFormat/>
    <w:uiPriority w:val="0"/>
  </w:style>
  <w:style w:type="paragraph" w:styleId="13">
    <w:name w:val="toc 7"/>
    <w:basedOn w:val="1"/>
    <w:next w:val="1"/>
    <w:qFormat/>
    <w:uiPriority w:val="0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14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5">
    <w:name w:val="toc 5"/>
    <w:basedOn w:val="1"/>
    <w:next w:val="1"/>
    <w:qFormat/>
    <w:uiPriority w:val="0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16">
    <w:name w:val="toc 3"/>
    <w:basedOn w:val="1"/>
    <w:next w:val="1"/>
    <w:unhideWhenUsed/>
    <w:qFormat/>
    <w:uiPriority w:val="39"/>
    <w:pPr>
      <w:spacing w:after="0"/>
      <w:ind w:left="440"/>
    </w:pPr>
    <w:rPr>
      <w:rFonts w:asciiTheme="minorHAnsi" w:hAnsiTheme="minorHAnsi"/>
    </w:rPr>
  </w:style>
  <w:style w:type="paragraph" w:styleId="17">
    <w:name w:val="toc 8"/>
    <w:basedOn w:val="1"/>
    <w:next w:val="1"/>
    <w:qFormat/>
    <w:uiPriority w:val="0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18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9">
    <w:name w:val="Balloon Text"/>
    <w:basedOn w:val="1"/>
    <w:link w:val="69"/>
    <w:qFormat/>
    <w:uiPriority w:val="0"/>
    <w:pPr>
      <w:spacing w:after="0" w:line="240" w:lineRule="auto"/>
    </w:pPr>
    <w:rPr>
      <w:rFonts w:ascii="Helvetica" w:hAnsi="Helvetica"/>
      <w:sz w:val="18"/>
      <w:szCs w:val="18"/>
    </w:rPr>
  </w:style>
  <w:style w:type="paragraph" w:styleId="20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0"/>
    </w:pPr>
    <w:rPr>
      <w:rFonts w:asciiTheme="minorHAnsi" w:hAnsiTheme="minorHAnsi"/>
      <w:b/>
    </w:rPr>
  </w:style>
  <w:style w:type="paragraph" w:styleId="23">
    <w:name w:val="toc 4"/>
    <w:basedOn w:val="1"/>
    <w:next w:val="1"/>
    <w:qFormat/>
    <w:uiPriority w:val="0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24">
    <w:name w:val="Subtitle"/>
    <w:basedOn w:val="1"/>
    <w:next w:val="1"/>
    <w:link w:val="43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25">
    <w:name w:val="toc 6"/>
    <w:basedOn w:val="1"/>
    <w:next w:val="1"/>
    <w:qFormat/>
    <w:uiPriority w:val="0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spacing w:after="0"/>
      <w:ind w:left="220"/>
    </w:pPr>
    <w:rPr>
      <w:rFonts w:asciiTheme="minorHAnsi" w:hAnsiTheme="minorHAnsi"/>
      <w:i/>
    </w:rPr>
  </w:style>
  <w:style w:type="paragraph" w:styleId="27">
    <w:name w:val="toc 9"/>
    <w:basedOn w:val="1"/>
    <w:next w:val="1"/>
    <w:qFormat/>
    <w:uiPriority w:val="0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28">
    <w:name w:val="Normal (Web)"/>
    <w:basedOn w:val="1"/>
    <w:uiPriority w:val="0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29">
    <w:name w:val="Title"/>
    <w:basedOn w:val="1"/>
    <w:next w:val="1"/>
    <w:link w:val="40"/>
    <w:qFormat/>
    <w:uiPriority w:val="10"/>
    <w:pPr>
      <w:pBdr>
        <w:top w:val="dotted" w:color="632423" w:sz="2" w:space="1"/>
        <w:bottom w:val="dotted" w:color="632423" w:sz="2" w:space="6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31">
    <w:name w:val="Strong"/>
    <w:qFormat/>
    <w:uiPriority w:val="22"/>
    <w:rPr>
      <w:b/>
      <w:bCs/>
      <w:color w:val="943634"/>
      <w:spacing w:val="5"/>
    </w:rPr>
  </w:style>
  <w:style w:type="character" w:styleId="32">
    <w:name w:val="Emphasis"/>
    <w:qFormat/>
    <w:uiPriority w:val="20"/>
    <w:rPr>
      <w:caps/>
      <w:spacing w:val="5"/>
      <w:sz w:val="20"/>
      <w:szCs w:val="20"/>
    </w:rPr>
  </w:style>
  <w:style w:type="character" w:styleId="33">
    <w:name w:val="Hyperlink"/>
    <w:basedOn w:val="30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annotation reference"/>
    <w:basedOn w:val="30"/>
    <w:qFormat/>
    <w:uiPriority w:val="0"/>
    <w:rPr>
      <w:sz w:val="21"/>
      <w:szCs w:val="21"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页眉字符"/>
    <w:link w:val="21"/>
    <w:uiPriority w:val="0"/>
    <w:rPr>
      <w:kern w:val="2"/>
      <w:sz w:val="18"/>
      <w:szCs w:val="18"/>
    </w:rPr>
  </w:style>
  <w:style w:type="character" w:customStyle="1" w:styleId="38">
    <w:name w:val="页脚字符"/>
    <w:link w:val="20"/>
    <w:uiPriority w:val="0"/>
    <w:rPr>
      <w:kern w:val="2"/>
      <w:sz w:val="18"/>
      <w:szCs w:val="18"/>
    </w:rPr>
  </w:style>
  <w:style w:type="character" w:customStyle="1" w:styleId="39">
    <w:name w:val="日期字符"/>
    <w:link w:val="18"/>
    <w:uiPriority w:val="0"/>
    <w:rPr>
      <w:kern w:val="2"/>
      <w:sz w:val="21"/>
      <w:szCs w:val="24"/>
    </w:rPr>
  </w:style>
  <w:style w:type="character" w:customStyle="1" w:styleId="40">
    <w:name w:val="标题字符"/>
    <w:link w:val="29"/>
    <w:qFormat/>
    <w:uiPriority w:val="10"/>
    <w:rPr>
      <w:rFonts w:eastAsia="宋体" w:cs="Times New Roman"/>
      <w:caps/>
      <w:color w:val="632423"/>
      <w:spacing w:val="50"/>
      <w:sz w:val="44"/>
      <w:szCs w:val="44"/>
    </w:rPr>
  </w:style>
  <w:style w:type="paragraph" w:customStyle="1" w:styleId="41">
    <w:name w:val="Tabletext"/>
    <w:basedOn w:val="1"/>
    <w:qFormat/>
    <w:uiPriority w:val="0"/>
    <w:pPr>
      <w:keepLines/>
      <w:spacing w:after="120" w:line="240" w:lineRule="atLeast"/>
    </w:pPr>
    <w:rPr>
      <w:rFonts w:ascii="宋体"/>
      <w:snapToGrid w:val="0"/>
      <w:sz w:val="20"/>
      <w:szCs w:val="20"/>
    </w:rPr>
  </w:style>
  <w:style w:type="character" w:customStyle="1" w:styleId="42">
    <w:name w:val="标题 1字符"/>
    <w:link w:val="2"/>
    <w:uiPriority w:val="9"/>
    <w:rPr>
      <w:rFonts w:eastAsia="宋体" w:cs="Times New Roman"/>
      <w:caps/>
      <w:color w:val="632423"/>
      <w:spacing w:val="20"/>
      <w:sz w:val="28"/>
      <w:szCs w:val="28"/>
    </w:rPr>
  </w:style>
  <w:style w:type="character" w:customStyle="1" w:styleId="43">
    <w:name w:val="副标题字符"/>
    <w:link w:val="24"/>
    <w:qFormat/>
    <w:uiPriority w:val="11"/>
    <w:rPr>
      <w:rFonts w:eastAsia="宋体" w:cs="Times New Roman"/>
      <w:caps/>
      <w:spacing w:val="20"/>
      <w:sz w:val="18"/>
      <w:szCs w:val="18"/>
    </w:rPr>
  </w:style>
  <w:style w:type="character" w:customStyle="1" w:styleId="44">
    <w:name w:val="标题 2字符"/>
    <w:link w:val="3"/>
    <w:semiHidden/>
    <w:uiPriority w:val="9"/>
    <w:rPr>
      <w:caps/>
      <w:color w:val="632423"/>
      <w:spacing w:val="15"/>
      <w:sz w:val="24"/>
      <w:szCs w:val="24"/>
    </w:rPr>
  </w:style>
  <w:style w:type="character" w:customStyle="1" w:styleId="45">
    <w:name w:val="标题 3字符"/>
    <w:link w:val="4"/>
    <w:semiHidden/>
    <w:qFormat/>
    <w:uiPriority w:val="9"/>
    <w:rPr>
      <w:rFonts w:eastAsia="宋体" w:cs="Times New Roman"/>
      <w:caps/>
      <w:color w:val="622423"/>
      <w:sz w:val="24"/>
      <w:szCs w:val="24"/>
    </w:rPr>
  </w:style>
  <w:style w:type="character" w:customStyle="1" w:styleId="46">
    <w:name w:val="标题 4字符"/>
    <w:link w:val="5"/>
    <w:semiHidden/>
    <w:uiPriority w:val="9"/>
    <w:rPr>
      <w:rFonts w:eastAsia="宋体" w:cs="Times New Roman"/>
      <w:caps/>
      <w:color w:val="622423"/>
      <w:spacing w:val="10"/>
    </w:rPr>
  </w:style>
  <w:style w:type="character" w:customStyle="1" w:styleId="47">
    <w:name w:val="标题 5字符"/>
    <w:link w:val="6"/>
    <w:semiHidden/>
    <w:qFormat/>
    <w:uiPriority w:val="9"/>
    <w:rPr>
      <w:rFonts w:eastAsia="宋体" w:cs="Times New Roman"/>
      <w:caps/>
      <w:color w:val="622423"/>
      <w:spacing w:val="10"/>
    </w:rPr>
  </w:style>
  <w:style w:type="character" w:customStyle="1" w:styleId="48">
    <w:name w:val="标题 6字符"/>
    <w:link w:val="7"/>
    <w:semiHidden/>
    <w:qFormat/>
    <w:uiPriority w:val="9"/>
    <w:rPr>
      <w:rFonts w:eastAsia="宋体" w:cs="Times New Roman"/>
      <w:caps/>
      <w:color w:val="943634"/>
      <w:spacing w:val="10"/>
    </w:rPr>
  </w:style>
  <w:style w:type="character" w:customStyle="1" w:styleId="49">
    <w:name w:val="标题 7字符"/>
    <w:link w:val="8"/>
    <w:semiHidden/>
    <w:qFormat/>
    <w:uiPriority w:val="9"/>
    <w:rPr>
      <w:rFonts w:eastAsia="宋体" w:cs="Times New Roman"/>
      <w:i/>
      <w:iCs/>
      <w:caps/>
      <w:color w:val="943634"/>
      <w:spacing w:val="10"/>
    </w:rPr>
  </w:style>
  <w:style w:type="character" w:customStyle="1" w:styleId="50">
    <w:name w:val="标题 8字符"/>
    <w:link w:val="9"/>
    <w:semiHidden/>
    <w:uiPriority w:val="9"/>
    <w:rPr>
      <w:rFonts w:eastAsia="宋体" w:cs="Times New Roman"/>
      <w:caps/>
      <w:spacing w:val="10"/>
      <w:sz w:val="20"/>
      <w:szCs w:val="20"/>
    </w:rPr>
  </w:style>
  <w:style w:type="character" w:customStyle="1" w:styleId="51">
    <w:name w:val="标题 9字符"/>
    <w:link w:val="10"/>
    <w:semiHidden/>
    <w:uiPriority w:val="9"/>
    <w:rPr>
      <w:rFonts w:eastAsia="宋体" w:cs="Times New Roman"/>
      <w:i/>
      <w:iCs/>
      <w:caps/>
      <w:spacing w:val="10"/>
      <w:sz w:val="20"/>
      <w:szCs w:val="20"/>
    </w:rPr>
  </w:style>
  <w:style w:type="paragraph" w:customStyle="1" w:styleId="52">
    <w:name w:val="No Spacing"/>
    <w:basedOn w:val="1"/>
    <w:link w:val="65"/>
    <w:qFormat/>
    <w:uiPriority w:val="1"/>
    <w:pPr>
      <w:spacing w:after="0" w:line="240" w:lineRule="auto"/>
    </w:pPr>
  </w:style>
  <w:style w:type="paragraph" w:customStyle="1" w:styleId="53">
    <w:name w:val="List Paragraph"/>
    <w:basedOn w:val="1"/>
    <w:qFormat/>
    <w:uiPriority w:val="34"/>
    <w:pPr>
      <w:ind w:left="720"/>
      <w:contextualSpacing/>
    </w:pPr>
  </w:style>
  <w:style w:type="paragraph" w:customStyle="1" w:styleId="54">
    <w:name w:val="Quote"/>
    <w:basedOn w:val="1"/>
    <w:next w:val="1"/>
    <w:link w:val="55"/>
    <w:qFormat/>
    <w:uiPriority w:val="29"/>
    <w:rPr>
      <w:i/>
      <w:iCs/>
    </w:rPr>
  </w:style>
  <w:style w:type="character" w:customStyle="1" w:styleId="55">
    <w:name w:val="引用字符"/>
    <w:link w:val="54"/>
    <w:uiPriority w:val="29"/>
    <w:rPr>
      <w:rFonts w:eastAsia="宋体" w:cs="Times New Roman"/>
      <w:i/>
      <w:iCs/>
    </w:rPr>
  </w:style>
  <w:style w:type="paragraph" w:customStyle="1" w:styleId="56">
    <w:name w:val="Intense Quote"/>
    <w:basedOn w:val="1"/>
    <w:next w:val="1"/>
    <w:link w:val="57"/>
    <w:qFormat/>
    <w:uiPriority w:val="30"/>
    <w:pPr>
      <w:pBdr>
        <w:top w:val="dotted" w:color="632423" w:sz="2" w:space="10"/>
        <w:bottom w:val="dotted" w:color="632423" w:sz="2" w:space="4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57">
    <w:name w:val="明显引用字符"/>
    <w:link w:val="56"/>
    <w:qFormat/>
    <w:uiPriority w:val="30"/>
    <w:rPr>
      <w:rFonts w:eastAsia="宋体" w:cs="Times New Roman"/>
      <w:caps/>
      <w:color w:val="622423"/>
      <w:spacing w:val="5"/>
      <w:sz w:val="20"/>
      <w:szCs w:val="20"/>
    </w:rPr>
  </w:style>
  <w:style w:type="character" w:customStyle="1" w:styleId="58">
    <w:name w:val="Subtle Emphasis"/>
    <w:qFormat/>
    <w:uiPriority w:val="19"/>
    <w:rPr>
      <w:i/>
      <w:iCs/>
    </w:rPr>
  </w:style>
  <w:style w:type="character" w:customStyle="1" w:styleId="59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60">
    <w:name w:val="Subtle Reference"/>
    <w:qFormat/>
    <w:uiPriority w:val="31"/>
    <w:rPr>
      <w:rFonts w:ascii="Calibri" w:hAnsi="Calibri" w:eastAsia="宋体" w:cs="Times New Roman"/>
      <w:i/>
      <w:iCs/>
      <w:color w:val="622423"/>
    </w:rPr>
  </w:style>
  <w:style w:type="character" w:customStyle="1" w:styleId="61">
    <w:name w:val="Intense Reference"/>
    <w:qFormat/>
    <w:uiPriority w:val="32"/>
    <w:rPr>
      <w:rFonts w:ascii="Calibri" w:hAnsi="Calibri" w:eastAsia="宋体" w:cs="Times New Roman"/>
      <w:b/>
      <w:bCs/>
      <w:i/>
      <w:iCs/>
      <w:color w:val="622423"/>
    </w:rPr>
  </w:style>
  <w:style w:type="character" w:customStyle="1" w:styleId="62">
    <w:name w:val="Book Title"/>
    <w:qFormat/>
    <w:uiPriority w:val="33"/>
    <w:rPr>
      <w:caps/>
      <w:color w:val="622423"/>
      <w:spacing w:val="5"/>
      <w:u w:color="622423"/>
    </w:rPr>
  </w:style>
  <w:style w:type="paragraph" w:customStyle="1" w:styleId="63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64">
    <w:name w:val="Personal Name"/>
    <w:basedOn w:val="29"/>
    <w:qFormat/>
    <w:uiPriority w:val="0"/>
    <w:rPr>
      <w:rFonts w:ascii="Impact" w:hAnsi="Impact"/>
      <w:b/>
      <w:caps w:val="0"/>
      <w:color w:val="000000"/>
      <w:sz w:val="28"/>
      <w:szCs w:val="28"/>
    </w:rPr>
  </w:style>
  <w:style w:type="character" w:customStyle="1" w:styleId="65">
    <w:name w:val="无间隔字符"/>
    <w:link w:val="52"/>
    <w:uiPriority w:val="1"/>
  </w:style>
  <w:style w:type="character" w:customStyle="1" w:styleId="66">
    <w:name w:val="标题2"/>
    <w:basedOn w:val="44"/>
    <w:qFormat/>
    <w:uiPriority w:val="0"/>
    <w:rPr>
      <w:color w:val="632423"/>
      <w:spacing w:val="15"/>
      <w:sz w:val="24"/>
      <w:szCs w:val="24"/>
    </w:rPr>
  </w:style>
  <w:style w:type="character" w:customStyle="1" w:styleId="67">
    <w:name w:val="批注文字字符"/>
    <w:basedOn w:val="30"/>
    <w:link w:val="12"/>
    <w:qFormat/>
    <w:uiPriority w:val="0"/>
    <w:rPr>
      <w:sz w:val="22"/>
      <w:szCs w:val="22"/>
    </w:rPr>
  </w:style>
  <w:style w:type="character" w:customStyle="1" w:styleId="68">
    <w:name w:val="批注主题字符"/>
    <w:basedOn w:val="67"/>
    <w:link w:val="11"/>
    <w:qFormat/>
    <w:uiPriority w:val="0"/>
    <w:rPr>
      <w:b/>
      <w:bCs/>
      <w:sz w:val="22"/>
      <w:szCs w:val="22"/>
    </w:rPr>
  </w:style>
  <w:style w:type="character" w:customStyle="1" w:styleId="69">
    <w:name w:val="批注框文本字符"/>
    <w:basedOn w:val="30"/>
    <w:link w:val="19"/>
    <w:qFormat/>
    <w:uiPriority w:val="0"/>
    <w:rPr>
      <w:rFonts w:ascii="Helvetica" w:hAnsi="Helvetica"/>
      <w:sz w:val="18"/>
      <w:szCs w:val="18"/>
    </w:rPr>
  </w:style>
  <w:style w:type="paragraph" w:customStyle="1" w:styleId="70">
    <w:name w:val="列出段落1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microsoft.com/office/2007/relationships/diagramDrawing" Target="diagrams/drawing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4BF99-DE70-4D42-A91C-BA0F5FB6CF9F}" type="doc">
      <dgm:prSet loTypeId="urn:microsoft.com/office/officeart/2005/8/layout/hierarchy4" loCatId="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F3D56C59-FCD6-AD4F-B7C7-831835B35BAA}">
      <dgm:prSet phldrT="[文本]"/>
      <dgm:spPr/>
      <dgm:t>
        <a:bodyPr/>
        <a:lstStyle/>
        <a:p>
          <a:r>
            <a:rPr lang="zh-CN" altLang="en-US"/>
            <a:t>商品信息管理层</a:t>
          </a:r>
        </a:p>
      </dgm:t>
    </dgm:pt>
    <dgm:pt modelId="{B03E3B15-D95C-A84E-9016-1F7427912613}" type="sib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B595CC1D-172B-0547-AF92-6D6F7BAE7F20}" type="par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6378F361-F673-AB47-8FD3-688DA7B78837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7BBDFD71-014E-B345-856D-6426EBBFA1F2}">
      <dgm:prSet phldrT="[文本]"/>
      <dgm:spPr/>
      <dgm:t>
        <a:bodyPr/>
        <a:lstStyle/>
        <a:p>
          <a:r>
            <a:rPr lang="en-US" altLang="zh-CN"/>
            <a:t>Android</a:t>
          </a:r>
          <a:endParaRPr lang="zh-CN" altLang="en-US"/>
        </a:p>
      </dgm:t>
    </dgm:pt>
    <dgm:pt modelId="{058DC97A-2AD1-094C-833F-E9045E1C61E5}">
      <dgm:prSet phldrT="[文本]"/>
      <dgm:spPr/>
      <dgm:t>
        <a:bodyPr/>
        <a:lstStyle/>
        <a:p>
          <a:r>
            <a:rPr lang="zh-CN" altLang="en-US"/>
            <a:t>商户点菜管理层</a:t>
          </a:r>
        </a:p>
      </dgm:t>
    </dgm:pt>
    <dgm:pt modelId="{4CA9C378-1395-C347-9077-4CE67E584324}" type="sib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9E17DA01-9B39-B54D-B153-DF2E59780F4B}" type="par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EB7C390A-8313-0E43-B26E-7A218F6DF3EC}" type="sib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5E209949-1B86-6445-8B73-FD17DBF74838}" type="par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03A9C55A-EA05-E440-A726-10DD9621C450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41A954CA-81D1-4A4B-A864-037A7D4B8ECD}" type="sib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117A7A81-60CC-244E-8350-806893EF1E29}" type="par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76A465C4-67F6-FE43-BC44-A40B401A56B3}" type="sib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8EB10563-516E-FF41-B298-ACEC0266ED83}" type="par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BD607BBF-EF57-5F48-91A1-EC93252E0F38}">
      <dgm:prSet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CEA34F76-4B40-534C-9AD0-5449082B8526}" type="parTrans" cxnId="{46F4D4D0-EB6F-3641-A841-35D68E6E401E}">
      <dgm:prSet/>
      <dgm:spPr/>
    </dgm:pt>
    <dgm:pt modelId="{DEABAD5D-45BA-684A-88BE-35AF68D7AA3D}" type="sibTrans" cxnId="{46F4D4D0-EB6F-3641-A841-35D68E6E401E}">
      <dgm:prSet/>
      <dgm:spPr/>
    </dgm:pt>
    <dgm:pt modelId="{71DE4CB2-3056-4246-BC01-82721AE6767C}">
      <dgm:prSet/>
      <dgm:spPr/>
      <dgm:t>
        <a:bodyPr/>
        <a:lstStyle/>
        <a:p>
          <a:r>
            <a:rPr lang="en-US" altLang="zh-CN"/>
            <a:t>Apache</a:t>
          </a:r>
          <a:endParaRPr lang="zh-CN" altLang="en-US"/>
        </a:p>
      </dgm:t>
    </dgm:pt>
    <dgm:pt modelId="{8F202885-03A6-5D4D-8D76-5093C5B9F61F}" type="parTrans" cxnId="{604B8927-5F9B-7242-A3E0-70AB17BA1CF6}">
      <dgm:prSet/>
      <dgm:spPr/>
    </dgm:pt>
    <dgm:pt modelId="{36D01196-62C1-834D-B3F3-14107884AB22}" type="sibTrans" cxnId="{604B8927-5F9B-7242-A3E0-70AB17BA1CF6}">
      <dgm:prSet/>
      <dgm:spPr/>
    </dgm:pt>
    <dgm:pt modelId="{8A884217-10EB-E04A-9343-AE8E0D124DF7}" type="pres">
      <dgm:prSet presAssocID="{5634BF99-DE70-4D42-A91C-BA0F5FB6C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BF32D45-D5A2-6643-B1FC-EB7C8E362DCF}" type="pres">
      <dgm:prSet presAssocID="{03A9C55A-EA05-E440-A726-10DD9621C450}" presName="vertOne" presStyleCnt="0"/>
      <dgm:spPr/>
    </dgm:pt>
    <dgm:pt modelId="{3484B74A-04AF-A545-9BC0-3E4C87AA3661}" type="pres">
      <dgm:prSet presAssocID="{03A9C55A-EA05-E440-A726-10DD9621C4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5616-3F93-FB4A-A438-A0CDAAA5DDB5}" type="pres">
      <dgm:prSet presAssocID="{03A9C55A-EA05-E440-A726-10DD9621C450}" presName="parTransOne" presStyleCnt="0"/>
      <dgm:spPr/>
    </dgm:pt>
    <dgm:pt modelId="{23D192E8-1A6B-E049-8F2E-5189D992F227}" type="pres">
      <dgm:prSet presAssocID="{03A9C55A-EA05-E440-A726-10DD9621C450}" presName="horzOne" presStyleCnt="0"/>
      <dgm:spPr/>
    </dgm:pt>
    <dgm:pt modelId="{2AB01035-E535-274E-B521-EA853B77C78D}" type="pres">
      <dgm:prSet presAssocID="{058DC97A-2AD1-094C-833F-E9045E1C61E5}" presName="vertTwo" presStyleCnt="0"/>
      <dgm:spPr/>
    </dgm:pt>
    <dgm:pt modelId="{FE22E2A1-4604-CB4C-9331-BB842D6D0CB6}" type="pres">
      <dgm:prSet presAssocID="{058DC97A-2AD1-094C-833F-E9045E1C61E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E28D9-116C-FE44-BD11-91BA3D530612}" type="pres">
      <dgm:prSet presAssocID="{058DC97A-2AD1-094C-833F-E9045E1C61E5}" presName="parTransTwo" presStyleCnt="0"/>
      <dgm:spPr/>
    </dgm:pt>
    <dgm:pt modelId="{8AE2D43A-C86F-1F4E-8784-4865D16D73B9}" type="pres">
      <dgm:prSet presAssocID="{058DC97A-2AD1-094C-833F-E9045E1C61E5}" presName="horzTwo" presStyleCnt="0"/>
      <dgm:spPr/>
    </dgm:pt>
    <dgm:pt modelId="{498A9D9C-080F-0943-8C94-F6B60D5F11BA}" type="pres">
      <dgm:prSet presAssocID="{7BBDFD71-014E-B345-856D-6426EBBFA1F2}" presName="vertThree" presStyleCnt="0"/>
      <dgm:spPr/>
    </dgm:pt>
    <dgm:pt modelId="{E08945CE-241A-D040-9CBC-CED2B64D5B5C}" type="pres">
      <dgm:prSet presAssocID="{7BBDFD71-014E-B345-856D-6426EBBFA1F2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FE18A-DC01-5F44-BB26-3539B1BA6A39}" type="pres">
      <dgm:prSet presAssocID="{7BBDFD71-014E-B345-856D-6426EBBFA1F2}" presName="horzThree" presStyleCnt="0"/>
      <dgm:spPr/>
    </dgm:pt>
    <dgm:pt modelId="{2424DA99-B4DC-5A40-8B3E-A8DD17BB324A}" type="pres">
      <dgm:prSet presAssocID="{EB7C390A-8313-0E43-B26E-7A218F6DF3EC}" presName="sibSpaceThree" presStyleCnt="0"/>
      <dgm:spPr/>
    </dgm:pt>
    <dgm:pt modelId="{C74EFF11-8064-6F4D-BACB-AAAB36A971E1}" type="pres">
      <dgm:prSet presAssocID="{6378F361-F673-AB47-8FD3-688DA7B78837}" presName="vertThree" presStyleCnt="0"/>
      <dgm:spPr/>
    </dgm:pt>
    <dgm:pt modelId="{11D2A603-3598-4C4B-9116-4D4D87EDF845}" type="pres">
      <dgm:prSet presAssocID="{6378F361-F673-AB47-8FD3-688DA7B78837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7D25B-A5E3-2843-BA0B-1327CDDAC857}" type="pres">
      <dgm:prSet presAssocID="{6378F361-F673-AB47-8FD3-688DA7B78837}" presName="horzThree" presStyleCnt="0"/>
      <dgm:spPr/>
    </dgm:pt>
    <dgm:pt modelId="{E492D67D-6163-C94E-ADDD-9A60B30EF5B4}" type="pres">
      <dgm:prSet presAssocID="{76A465C4-67F6-FE43-BC44-A40B401A56B3}" presName="sibSpaceTwo" presStyleCnt="0"/>
      <dgm:spPr/>
    </dgm:pt>
    <dgm:pt modelId="{7F42ECEC-5596-C145-82A4-A04F81B655B8}" type="pres">
      <dgm:prSet presAssocID="{F3D56C59-FCD6-AD4F-B7C7-831835B35BAA}" presName="vertTwo" presStyleCnt="0"/>
      <dgm:spPr/>
    </dgm:pt>
    <dgm:pt modelId="{D19CC47B-2B46-9041-B4F2-F2F004801441}" type="pres">
      <dgm:prSet presAssocID="{F3D56C59-FCD6-AD4F-B7C7-831835B35BAA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D8CF2-337E-434A-BEB0-8A4B773372D8}" type="pres">
      <dgm:prSet presAssocID="{F3D56C59-FCD6-AD4F-B7C7-831835B35BAA}" presName="parTransTwo" presStyleCnt="0"/>
      <dgm:spPr/>
    </dgm:pt>
    <dgm:pt modelId="{E69EF9AB-2006-D24E-A29B-419F527DB7BC}" type="pres">
      <dgm:prSet presAssocID="{F3D56C59-FCD6-AD4F-B7C7-831835B35BAA}" presName="horzTwo" presStyleCnt="0"/>
      <dgm:spPr/>
    </dgm:pt>
    <dgm:pt modelId="{4723D0B9-084A-4B42-A2B1-AD2A894EC706}" type="pres">
      <dgm:prSet presAssocID="{BD607BBF-EF57-5F48-91A1-EC93252E0F38}" presName="vertThree" presStyleCnt="0"/>
      <dgm:spPr/>
    </dgm:pt>
    <dgm:pt modelId="{777E3738-83F5-904D-8D4E-86E796CFF6E1}" type="pres">
      <dgm:prSet presAssocID="{BD607BBF-EF57-5F48-91A1-EC93252E0F38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8F56C7-5548-6E4F-BDC4-7B2B7356D14A}" type="pres">
      <dgm:prSet presAssocID="{BD607BBF-EF57-5F48-91A1-EC93252E0F38}" presName="horzThree" presStyleCnt="0"/>
      <dgm:spPr/>
    </dgm:pt>
    <dgm:pt modelId="{3DF1A86D-C841-DC4D-825A-84BA233A401D}" type="pres">
      <dgm:prSet presAssocID="{DEABAD5D-45BA-684A-88BE-35AF68D7AA3D}" presName="sibSpaceThree" presStyleCnt="0"/>
      <dgm:spPr/>
    </dgm:pt>
    <dgm:pt modelId="{B4DC1774-98ED-4349-B14F-6AD878F7EDF3}" type="pres">
      <dgm:prSet presAssocID="{71DE4CB2-3056-4246-BC01-82721AE6767C}" presName="vertThree" presStyleCnt="0"/>
      <dgm:spPr/>
    </dgm:pt>
    <dgm:pt modelId="{71B997E3-89FF-724F-8E5F-E0834F318569}" type="pres">
      <dgm:prSet presAssocID="{71DE4CB2-3056-4246-BC01-82721AE6767C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97DA26-88F2-324A-97C6-049F69E8B3DD}" type="pres">
      <dgm:prSet presAssocID="{71DE4CB2-3056-4246-BC01-82721AE6767C}" presName="horzThree" presStyleCnt="0"/>
      <dgm:spPr/>
    </dgm:pt>
  </dgm:ptLst>
  <dgm:cxnLst>
    <dgm:cxn modelId="{3C1DF75A-8A8C-BF44-A1D0-4B3DEABE76C0}" type="presOf" srcId="{71DE4CB2-3056-4246-BC01-82721AE6767C}" destId="{71B997E3-89FF-724F-8E5F-E0834F318569}" srcOrd="0" destOrd="0" presId="urn:microsoft.com/office/officeart/2005/8/layout/hierarchy4"/>
    <dgm:cxn modelId="{8A820151-CFB3-2E44-ACA5-A62063590E99}" type="presOf" srcId="{6378F361-F673-AB47-8FD3-688DA7B78837}" destId="{11D2A603-3598-4C4B-9116-4D4D87EDF845}" srcOrd="0" destOrd="0" presId="urn:microsoft.com/office/officeart/2005/8/layout/hierarchy4"/>
    <dgm:cxn modelId="{4A087751-3DE9-5044-AEA8-359AEAB08ED5}" type="presOf" srcId="{5634BF99-DE70-4D42-A91C-BA0F5FB6CF9F}" destId="{8A884217-10EB-E04A-9343-AE8E0D124DF7}" srcOrd="0" destOrd="0" presId="urn:microsoft.com/office/officeart/2005/8/layout/hierarchy4"/>
    <dgm:cxn modelId="{BB92C7D0-B711-6546-93FC-5386F58ED86D}" type="presOf" srcId="{BD607BBF-EF57-5F48-91A1-EC93252E0F38}" destId="{777E3738-83F5-904D-8D4E-86E796CFF6E1}" srcOrd="0" destOrd="0" presId="urn:microsoft.com/office/officeart/2005/8/layout/hierarchy4"/>
    <dgm:cxn modelId="{981157DD-D2F9-A64B-888D-C2437FE5991D}" srcId="{058DC97A-2AD1-094C-833F-E9045E1C61E5}" destId="{7BBDFD71-014E-B345-856D-6426EBBFA1F2}" srcOrd="0" destOrd="0" parTransId="{5E209949-1B86-6445-8B73-FD17DBF74838}" sibTransId="{EB7C390A-8313-0E43-B26E-7A218F6DF3EC}"/>
    <dgm:cxn modelId="{694D6C4D-DD06-7A47-8049-D33931047C1E}" type="presOf" srcId="{058DC97A-2AD1-094C-833F-E9045E1C61E5}" destId="{FE22E2A1-4604-CB4C-9331-BB842D6D0CB6}" srcOrd="0" destOrd="0" presId="urn:microsoft.com/office/officeart/2005/8/layout/hierarchy4"/>
    <dgm:cxn modelId="{112DFA08-0CF2-984A-AD0B-D0631C1A1D93}" srcId="{5634BF99-DE70-4D42-A91C-BA0F5FB6CF9F}" destId="{03A9C55A-EA05-E440-A726-10DD9621C450}" srcOrd="0" destOrd="0" parTransId="{117A7A81-60CC-244E-8350-806893EF1E29}" sibTransId="{41A954CA-81D1-4A4B-A864-037A7D4B8ECD}"/>
    <dgm:cxn modelId="{7D98BABC-8653-6B4E-BF44-863A68819611}" type="presOf" srcId="{03A9C55A-EA05-E440-A726-10DD9621C450}" destId="{3484B74A-04AF-A545-9BC0-3E4C87AA3661}" srcOrd="0" destOrd="0" presId="urn:microsoft.com/office/officeart/2005/8/layout/hierarchy4"/>
    <dgm:cxn modelId="{651616E8-C5E9-0D49-801B-C7E5F891282D}" srcId="{03A9C55A-EA05-E440-A726-10DD9621C450}" destId="{058DC97A-2AD1-094C-833F-E9045E1C61E5}" srcOrd="0" destOrd="0" parTransId="{8EB10563-516E-FF41-B298-ACEC0266ED83}" sibTransId="{76A465C4-67F6-FE43-BC44-A40B401A56B3}"/>
    <dgm:cxn modelId="{8EEF13F5-BA04-7744-A2CF-B927465D725F}" type="presOf" srcId="{7BBDFD71-014E-B345-856D-6426EBBFA1F2}" destId="{E08945CE-241A-D040-9CBC-CED2B64D5B5C}" srcOrd="0" destOrd="0" presId="urn:microsoft.com/office/officeart/2005/8/layout/hierarchy4"/>
    <dgm:cxn modelId="{46F4D4D0-EB6F-3641-A841-35D68E6E401E}" srcId="{F3D56C59-FCD6-AD4F-B7C7-831835B35BAA}" destId="{BD607BBF-EF57-5F48-91A1-EC93252E0F38}" srcOrd="0" destOrd="0" parTransId="{CEA34F76-4B40-534C-9AD0-5449082B8526}" sibTransId="{DEABAD5D-45BA-684A-88BE-35AF68D7AA3D}"/>
    <dgm:cxn modelId="{604B8927-5F9B-7242-A3E0-70AB17BA1CF6}" srcId="{F3D56C59-FCD6-AD4F-B7C7-831835B35BAA}" destId="{71DE4CB2-3056-4246-BC01-82721AE6767C}" srcOrd="1" destOrd="0" parTransId="{8F202885-03A6-5D4D-8D76-5093C5B9F61F}" sibTransId="{36D01196-62C1-834D-B3F3-14107884AB22}"/>
    <dgm:cxn modelId="{83414D9A-09AB-7342-9F22-32FC3A096703}" type="presOf" srcId="{F3D56C59-FCD6-AD4F-B7C7-831835B35BAA}" destId="{D19CC47B-2B46-9041-B4F2-F2F004801441}" srcOrd="0" destOrd="0" presId="urn:microsoft.com/office/officeart/2005/8/layout/hierarchy4"/>
    <dgm:cxn modelId="{D5BD318A-3E1E-144C-9810-0A865DC8DD27}" srcId="{058DC97A-2AD1-094C-833F-E9045E1C61E5}" destId="{6378F361-F673-AB47-8FD3-688DA7B78837}" srcOrd="1" destOrd="0" parTransId="{9E17DA01-9B39-B54D-B153-DF2E59780F4B}" sibTransId="{4CA9C378-1395-C347-9077-4CE67E584324}"/>
    <dgm:cxn modelId="{BDE07012-FFCD-C74D-A5E0-89DA07D74F13}" srcId="{03A9C55A-EA05-E440-A726-10DD9621C450}" destId="{F3D56C59-FCD6-AD4F-B7C7-831835B35BAA}" srcOrd="1" destOrd="0" parTransId="{B595CC1D-172B-0547-AF92-6D6F7BAE7F20}" sibTransId="{B03E3B15-D95C-A84E-9016-1F7427912613}"/>
    <dgm:cxn modelId="{858B3256-0FDB-7442-8EDE-AB35BFE21309}" type="presParOf" srcId="{8A884217-10EB-E04A-9343-AE8E0D124DF7}" destId="{DBF32D45-D5A2-6643-B1FC-EB7C8E362DCF}" srcOrd="0" destOrd="0" presId="urn:microsoft.com/office/officeart/2005/8/layout/hierarchy4"/>
    <dgm:cxn modelId="{BFD11382-EA41-D54B-891D-349546241A0C}" type="presParOf" srcId="{DBF32D45-D5A2-6643-B1FC-EB7C8E362DCF}" destId="{3484B74A-04AF-A545-9BC0-3E4C87AA3661}" srcOrd="0" destOrd="0" presId="urn:microsoft.com/office/officeart/2005/8/layout/hierarchy4"/>
    <dgm:cxn modelId="{EB885200-766E-AE41-B014-8E30D69CB77E}" type="presParOf" srcId="{DBF32D45-D5A2-6643-B1FC-EB7C8E362DCF}" destId="{73ED5616-3F93-FB4A-A438-A0CDAAA5DDB5}" srcOrd="1" destOrd="0" presId="urn:microsoft.com/office/officeart/2005/8/layout/hierarchy4"/>
    <dgm:cxn modelId="{747252BB-6113-1044-9DB8-C6947F3F3A4E}" type="presParOf" srcId="{DBF32D45-D5A2-6643-B1FC-EB7C8E362DCF}" destId="{23D192E8-1A6B-E049-8F2E-5189D992F227}" srcOrd="2" destOrd="0" presId="urn:microsoft.com/office/officeart/2005/8/layout/hierarchy4"/>
    <dgm:cxn modelId="{CE8DEBC8-DFE5-C64C-98A0-C2625ECD847E}" type="presParOf" srcId="{23D192E8-1A6B-E049-8F2E-5189D992F227}" destId="{2AB01035-E535-274E-B521-EA853B77C78D}" srcOrd="0" destOrd="0" presId="urn:microsoft.com/office/officeart/2005/8/layout/hierarchy4"/>
    <dgm:cxn modelId="{45D208B2-8FEB-7841-A1D6-46D66B406D75}" type="presParOf" srcId="{2AB01035-E535-274E-B521-EA853B77C78D}" destId="{FE22E2A1-4604-CB4C-9331-BB842D6D0CB6}" srcOrd="0" destOrd="0" presId="urn:microsoft.com/office/officeart/2005/8/layout/hierarchy4"/>
    <dgm:cxn modelId="{6684B639-7B64-1543-B5E5-E932243471DE}" type="presParOf" srcId="{2AB01035-E535-274E-B521-EA853B77C78D}" destId="{1F9E28D9-116C-FE44-BD11-91BA3D530612}" srcOrd="1" destOrd="0" presId="urn:microsoft.com/office/officeart/2005/8/layout/hierarchy4"/>
    <dgm:cxn modelId="{7CB04B5D-75E5-1145-921B-D4382CEBAA94}" type="presParOf" srcId="{2AB01035-E535-274E-B521-EA853B77C78D}" destId="{8AE2D43A-C86F-1F4E-8784-4865D16D73B9}" srcOrd="2" destOrd="0" presId="urn:microsoft.com/office/officeart/2005/8/layout/hierarchy4"/>
    <dgm:cxn modelId="{6D220605-378A-094A-945E-4B4638604739}" type="presParOf" srcId="{8AE2D43A-C86F-1F4E-8784-4865D16D73B9}" destId="{498A9D9C-080F-0943-8C94-F6B60D5F11BA}" srcOrd="0" destOrd="0" presId="urn:microsoft.com/office/officeart/2005/8/layout/hierarchy4"/>
    <dgm:cxn modelId="{84DE3EE1-D6BE-4C4E-B058-C4D8E78E21A2}" type="presParOf" srcId="{498A9D9C-080F-0943-8C94-F6B60D5F11BA}" destId="{E08945CE-241A-D040-9CBC-CED2B64D5B5C}" srcOrd="0" destOrd="0" presId="urn:microsoft.com/office/officeart/2005/8/layout/hierarchy4"/>
    <dgm:cxn modelId="{EA5993CD-1B08-3445-8917-347EE385C82C}" type="presParOf" srcId="{498A9D9C-080F-0943-8C94-F6B60D5F11BA}" destId="{8DEFE18A-DC01-5F44-BB26-3539B1BA6A39}" srcOrd="1" destOrd="0" presId="urn:microsoft.com/office/officeart/2005/8/layout/hierarchy4"/>
    <dgm:cxn modelId="{0E1881A8-D618-A646-96D5-11662DBB38F1}" type="presParOf" srcId="{8AE2D43A-C86F-1F4E-8784-4865D16D73B9}" destId="{2424DA99-B4DC-5A40-8B3E-A8DD17BB324A}" srcOrd="1" destOrd="0" presId="urn:microsoft.com/office/officeart/2005/8/layout/hierarchy4"/>
    <dgm:cxn modelId="{C2E74FC5-EDA7-3845-98CD-F216A3088A5C}" type="presParOf" srcId="{8AE2D43A-C86F-1F4E-8784-4865D16D73B9}" destId="{C74EFF11-8064-6F4D-BACB-AAAB36A971E1}" srcOrd="2" destOrd="0" presId="urn:microsoft.com/office/officeart/2005/8/layout/hierarchy4"/>
    <dgm:cxn modelId="{6C6D81BC-E4D1-BE4D-BE69-85303E00B9B7}" type="presParOf" srcId="{C74EFF11-8064-6F4D-BACB-AAAB36A971E1}" destId="{11D2A603-3598-4C4B-9116-4D4D87EDF845}" srcOrd="0" destOrd="0" presId="urn:microsoft.com/office/officeart/2005/8/layout/hierarchy4"/>
    <dgm:cxn modelId="{EBF0FA0A-7BB8-E44C-AD1C-E5B096B9B89C}" type="presParOf" srcId="{C74EFF11-8064-6F4D-BACB-AAAB36A971E1}" destId="{E7A7D25B-A5E3-2843-BA0B-1327CDDAC857}" srcOrd="1" destOrd="0" presId="urn:microsoft.com/office/officeart/2005/8/layout/hierarchy4"/>
    <dgm:cxn modelId="{E7440A44-7C40-324F-A3D5-E440ACF9C9B9}" type="presParOf" srcId="{23D192E8-1A6B-E049-8F2E-5189D992F227}" destId="{E492D67D-6163-C94E-ADDD-9A60B30EF5B4}" srcOrd="1" destOrd="0" presId="urn:microsoft.com/office/officeart/2005/8/layout/hierarchy4"/>
    <dgm:cxn modelId="{E0B7E352-5506-4B46-AD35-89AC57B0A4BA}" type="presParOf" srcId="{23D192E8-1A6B-E049-8F2E-5189D992F227}" destId="{7F42ECEC-5596-C145-82A4-A04F81B655B8}" srcOrd="2" destOrd="0" presId="urn:microsoft.com/office/officeart/2005/8/layout/hierarchy4"/>
    <dgm:cxn modelId="{4CAC7DE8-411A-734F-B699-5DA80EF77572}" type="presParOf" srcId="{7F42ECEC-5596-C145-82A4-A04F81B655B8}" destId="{D19CC47B-2B46-9041-B4F2-F2F004801441}" srcOrd="0" destOrd="0" presId="urn:microsoft.com/office/officeart/2005/8/layout/hierarchy4"/>
    <dgm:cxn modelId="{DB5123CE-96A8-714F-A394-5C40F425317B}" type="presParOf" srcId="{7F42ECEC-5596-C145-82A4-A04F81B655B8}" destId="{62BD8CF2-337E-434A-BEB0-8A4B773372D8}" srcOrd="1" destOrd="0" presId="urn:microsoft.com/office/officeart/2005/8/layout/hierarchy4"/>
    <dgm:cxn modelId="{F758FDAE-D2F3-8244-A753-4BBE5CFDF9D3}" type="presParOf" srcId="{7F42ECEC-5596-C145-82A4-A04F81B655B8}" destId="{E69EF9AB-2006-D24E-A29B-419F527DB7BC}" srcOrd="2" destOrd="0" presId="urn:microsoft.com/office/officeart/2005/8/layout/hierarchy4"/>
    <dgm:cxn modelId="{127657EF-9481-5348-8442-0C7E914ECB44}" type="presParOf" srcId="{E69EF9AB-2006-D24E-A29B-419F527DB7BC}" destId="{4723D0B9-084A-4B42-A2B1-AD2A894EC706}" srcOrd="0" destOrd="0" presId="urn:microsoft.com/office/officeart/2005/8/layout/hierarchy4"/>
    <dgm:cxn modelId="{39F99210-011B-654A-A6A8-0DB9BE883914}" type="presParOf" srcId="{4723D0B9-084A-4B42-A2B1-AD2A894EC706}" destId="{777E3738-83F5-904D-8D4E-86E796CFF6E1}" srcOrd="0" destOrd="0" presId="urn:microsoft.com/office/officeart/2005/8/layout/hierarchy4"/>
    <dgm:cxn modelId="{1E59A6C9-6306-2B40-94FD-872921615625}" type="presParOf" srcId="{4723D0B9-084A-4B42-A2B1-AD2A894EC706}" destId="{DA8F56C7-5548-6E4F-BDC4-7B2B7356D14A}" srcOrd="1" destOrd="0" presId="urn:microsoft.com/office/officeart/2005/8/layout/hierarchy4"/>
    <dgm:cxn modelId="{84E330F2-4547-964A-9F49-89ADBB6C7D8E}" type="presParOf" srcId="{E69EF9AB-2006-D24E-A29B-419F527DB7BC}" destId="{3DF1A86D-C841-DC4D-825A-84BA233A401D}" srcOrd="1" destOrd="0" presId="urn:microsoft.com/office/officeart/2005/8/layout/hierarchy4"/>
    <dgm:cxn modelId="{428018E1-0676-4849-902B-F5124D9D1DBB}" type="presParOf" srcId="{E69EF9AB-2006-D24E-A29B-419F527DB7BC}" destId="{B4DC1774-98ED-4349-B14F-6AD878F7EDF3}" srcOrd="2" destOrd="0" presId="urn:microsoft.com/office/officeart/2005/8/layout/hierarchy4"/>
    <dgm:cxn modelId="{246B499D-CAA8-2848-AF28-F030A1C5F945}" type="presParOf" srcId="{B4DC1774-98ED-4349-B14F-6AD878F7EDF3}" destId="{71B997E3-89FF-724F-8E5F-E0834F318569}" srcOrd="0" destOrd="0" presId="urn:microsoft.com/office/officeart/2005/8/layout/hierarchy4"/>
    <dgm:cxn modelId="{2C439513-C29B-C94E-90C9-574CDCDBA3FB}" type="presParOf" srcId="{B4DC1774-98ED-4349-B14F-6AD878F7EDF3}" destId="{C997DA26-88F2-324A-97C6-049F69E8B3D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"/>
      <dsp:cNvGrpSpPr/>
    </dsp:nvGrpSpPr>
    <dsp:grpSpPr>
      <a:xfrm>
        <a:off x="0" y="0"/>
        <a:ext cx="5274310" cy="3076575"/>
        <a:chOff x="0" y="0"/>
        <a:chExt cx="0" cy="0"/>
      </a:xfrm>
    </dsp:grpSpPr>
    <dsp:sp>
      <dsp:nvSpPr>
        <dsp:cNvPr id="2" name="圆角矩形 1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应用层</a:t>
          </a:r>
        </a:p>
      </dsp:txBody>
      <dsp:txXfrm>
        <a:off x="30149" y="29647"/>
        <a:ext cx="5214010" cy="906525"/>
      </dsp:txXfrm>
    </dsp:sp>
    <dsp:sp>
      <dsp:nvSpPr>
        <dsp:cNvPr id="3" name="圆角矩形 2"/>
        <dsp:cNvSpPr/>
      </dsp:nvSpPr>
      <dsp:spPr>
        <a:xfrm>
          <a:off x="1946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商户点菜管理层</a:t>
          </a:r>
        </a:p>
      </dsp:txBody>
      <dsp:txXfrm>
        <a:off x="30149" y="1085024"/>
        <a:ext cx="2525693" cy="906525"/>
      </dsp:txXfrm>
    </dsp:sp>
    <dsp:sp>
      <dsp:nvSpPr>
        <dsp:cNvPr id="4" name="圆角矩形 3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Android</a:t>
          </a:r>
          <a:endParaRPr lang="zh-CN" altLang="en-US" sz="2400" kern="1200"/>
        </a:p>
      </dsp:txBody>
      <dsp:txXfrm>
        <a:off x="30149" y="2140401"/>
        <a:ext cx="1208089" cy="906525"/>
      </dsp:txXfrm>
    </dsp:sp>
    <dsp:sp>
      <dsp:nvSpPr>
        <dsp:cNvPr id="5" name="圆角矩形 4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1347753" y="2140401"/>
        <a:ext cx="1208089" cy="906525"/>
      </dsp:txXfrm>
    </dsp:sp>
    <dsp:sp>
      <dsp:nvSpPr>
        <dsp:cNvPr id="6" name="圆角矩形 5"/>
        <dsp:cNvSpPr/>
      </dsp:nvSpPr>
      <dsp:spPr>
        <a:xfrm>
          <a:off x="2690263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商品信息管理层</a:t>
          </a:r>
        </a:p>
      </dsp:txBody>
      <dsp:txXfrm>
        <a:off x="2718466" y="1085024"/>
        <a:ext cx="2525693" cy="906525"/>
      </dsp:txXfrm>
    </dsp:sp>
    <dsp:sp>
      <dsp:nvSpPr>
        <dsp:cNvPr id="7" name="圆角矩形 6"/>
        <dsp:cNvSpPr/>
      </dsp:nvSpPr>
      <dsp:spPr>
        <a:xfrm>
          <a:off x="2690263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2718466" y="2140401"/>
        <a:ext cx="1208089" cy="906525"/>
      </dsp:txXfrm>
    </dsp:sp>
    <dsp:sp>
      <dsp:nvSpPr>
        <dsp:cNvPr id="8" name="圆角矩形 7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Apache</a:t>
          </a:r>
          <a:endParaRPr lang="zh-CN" altLang="en-US" sz="24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67BC4-8422-1249-8F1E-C32052F45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ufsoft</Company>
  <Pages>13</Pages>
  <Words>402</Words>
  <Characters>2295</Characters>
  <Lines>19</Lines>
  <Paragraphs>5</Paragraphs>
  <TotalTime>0</TotalTime>
  <ScaleCrop>false</ScaleCrop>
  <LinksUpToDate>false</LinksUpToDate>
  <CharactersWithSpaces>2692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2015-12-29T03:48:00Z</dcterms:created>
  <dc:creator>wanghba</dc:creator>
  <cp:lastModifiedBy>Zmy</cp:lastModifiedBy>
  <dcterms:modified xsi:type="dcterms:W3CDTF">2016-01-04T15:14:35Z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