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Malgun Gothic" w:cs="Malgun Gothic" w:eastAsia="Malgun Gothic" w:hAnsi="Malgun Gothic"/>
          <w:b/>
          <w:bCs/>
          <w:color w:val="5B2EE6"/>
          <w:sz w:val="56"/>
          <w:szCs w:val="56"/>
        </w:rPr>
        <w:t xml:space="preserve">MYELIN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1F2333"/>
          <w:sz w:val="36"/>
          <w:szCs w:val="36"/>
        </w:rPr>
        <w:t xml:space="preserve">Obsidian 기능 대 MYELIN(Obsidian + Claude) 기능 비교표</w:t>
      </w:r>
    </w:p>
    <w:p>
      <w:pPr>
        <w:spacing w:after="600"/>
      </w:pPr>
      <w:r>
        <w:rPr>
          <w:rFonts w:ascii="Malgun Gothic" w:cs="Malgun Gothic" w:eastAsia="Malgun Gothic" w:hAnsi="Malgun Gothic"/>
          <w:color w:val="5B6170"/>
          <w:sz w:val="22"/>
          <w:szCs w:val="22"/>
        </w:rPr>
        <w:t xml:space="preserve">Personal Knowledge OS — powered by Obsidian + Claude</w:t>
      </w:r>
    </w:p>
    <w:tbl>
      <w:tblPr>
        <w:tblW w:type="dxa" w:w="6000"/>
        <w:tblBorders>
          <w:top w:val="none"/>
          <w:left w:val="none"/>
          <w:bottom w:val="none"/>
          <w:right w:val="none"/>
          <w:insideH w:val="single" w:color="E0E3EC" w:sz="2"/>
          <w:insideV w:val="none"/>
        </w:tblBorders>
      </w:tblPr>
      <w:tblGrid>
        <w:gridCol w:w="1800"/>
        <w:gridCol w:w="4200"/>
      </w:tblGrid>
      <w:tr>
        <w:tc>
          <w:tcPr>
            <w:tcW w:type="dxa" w:w="1800"/>
            <w:tcMar>
              <w:top w:type="dxa" w:w="80"/>
              <w:bottom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5B6170"/>
                <w:sz w:val="20"/>
                <w:szCs w:val="20"/>
              </w:rPr>
              <w:t xml:space="preserve">문서 번호</w:t>
            </w:r>
          </w:p>
        </w:tc>
        <w:tc>
          <w:tcPr>
            <w:tcW w:type="dxa" w:w="4200"/>
            <w:tcMar>
              <w:top w:type="dxa" w:w="80"/>
              <w:bottom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1F2333"/>
                <w:sz w:val="20"/>
                <w:szCs w:val="20"/>
              </w:rPr>
              <w:t xml:space="preserve">WDLAB-MYELIN-CMP-001</w:t>
            </w:r>
          </w:p>
        </w:tc>
      </w:tr>
      <w:tr>
        <w:tc>
          <w:tcPr>
            <w:tcW w:type="dxa" w:w="1800"/>
            <w:tcMar>
              <w:top w:type="dxa" w:w="80"/>
              <w:bottom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5B6170"/>
                <w:sz w:val="20"/>
                <w:szCs w:val="20"/>
              </w:rPr>
              <w:t xml:space="preserve">버전</w:t>
            </w:r>
          </w:p>
        </w:tc>
        <w:tc>
          <w:tcPr>
            <w:tcW w:type="dxa" w:w="4200"/>
            <w:tcMar>
              <w:top w:type="dxa" w:w="80"/>
              <w:bottom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1F2333"/>
                <w:sz w:val="20"/>
                <w:szCs w:val="20"/>
              </w:rPr>
              <w:t xml:space="preserve">1.0 (MYELIN v1.2.0 기준)</w:t>
            </w:r>
          </w:p>
        </w:tc>
      </w:tr>
      <w:tr>
        <w:tc>
          <w:tcPr>
            <w:tcW w:type="dxa" w:w="1800"/>
            <w:tcMar>
              <w:top w:type="dxa" w:w="80"/>
              <w:bottom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5B6170"/>
                <w:sz w:val="20"/>
                <w:szCs w:val="20"/>
              </w:rPr>
              <w:t xml:space="preserve">작성일</w:t>
            </w:r>
          </w:p>
        </w:tc>
        <w:tc>
          <w:tcPr>
            <w:tcW w:type="dxa" w:w="4200"/>
            <w:tcMar>
              <w:top w:type="dxa" w:w="80"/>
              <w:bottom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1F2333"/>
                <w:sz w:val="20"/>
                <w:szCs w:val="20"/>
              </w:rPr>
              <w:t xml:space="preserve">2026-10-18</w:t>
            </w:r>
          </w:p>
        </w:tc>
      </w:tr>
      <w:tr>
        <w:tc>
          <w:tcPr>
            <w:tcW w:type="dxa" w:w="1800"/>
            <w:tcMar>
              <w:top w:type="dxa" w:w="80"/>
              <w:bottom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5B6170"/>
                <w:sz w:val="20"/>
                <w:szCs w:val="20"/>
              </w:rPr>
              <w:t xml:space="preserve">작성</w:t>
            </w:r>
          </w:p>
        </w:tc>
        <w:tc>
          <w:tcPr>
            <w:tcW w:type="dxa" w:w="4200"/>
            <w:tcMar>
              <w:top w:type="dxa" w:w="80"/>
              <w:bottom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1F2333"/>
                <w:sz w:val="20"/>
                <w:szCs w:val="20"/>
              </w:rPr>
              <w:t xml:space="preserve">Brian (이원대) · A3-AI WG</w:t>
            </w:r>
          </w:p>
        </w:tc>
      </w:tr>
      <w:tr>
        <w:tc>
          <w:tcPr>
            <w:tcW w:type="dxa" w:w="1800"/>
            <w:tcMar>
              <w:top w:type="dxa" w:w="80"/>
              <w:bottom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5B6170"/>
                <w:sz w:val="20"/>
                <w:szCs w:val="20"/>
              </w:rPr>
              <w:t xml:space="preserve">배포</w:t>
            </w:r>
          </w:p>
        </w:tc>
        <w:tc>
          <w:tcPr>
            <w:tcW w:type="dxa" w:w="4200"/>
            <w:tcMar>
              <w:top w:type="dxa" w:w="80"/>
              <w:bottom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1F2333"/>
                <w:sz w:val="20"/>
                <w:szCs w:val="20"/>
              </w:rPr>
              <w:t xml:space="preserve">AI-WG 공유용 · 사내 (internal)</w:t>
            </w:r>
          </w:p>
        </w:tc>
      </w:tr>
    </w:tbl>
    <w:p>
      <w:r>
        <w:br w:type="page"/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기준: Obsidian 1.x 코어 플러그인·공식 서비스(Sync, Publish)와 대표 커뮤니티 플러그인 / MYELIN v1.2.0(정본 Rev 2.0 + Rev 2.1 부록).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전제: MYELIN 은 Obsidian 을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대체하지 않는다</w:t>
      </w:r>
      <w:r>
        <w:rPr>
          <w:rFonts w:ascii="Malgun Gothic" w:cs="Malgun Gothic" w:eastAsia="Malgun Gothic" w:hAnsi="Malgun Gothic"/>
          <w:sz w:val="20"/>
          <w:szCs w:val="20"/>
        </w:rPr>
        <w:t xml:space="preserve">. Obsidian 은 그대로 편집기·탐색기이고, MYELIN 은 그 Vault 위에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구조(Vault 표준·Pack) · AI 작업(Claude Skill) · 통제(Guard·Review Gate·git) · 측정(KPI·강도) · 공유(Commons)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층을 얹는다. Obsidian 플러그인은 만들지 않으며(정본), 연동은 테마와 frontmatter 규약으로 한다.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"관계" 열: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그대로</w:t>
      </w:r>
      <w:r>
        <w:rPr>
          <w:rFonts w:ascii="Malgun Gothic" w:cs="Malgun Gothic" w:eastAsia="Malgun Gothic" w:hAnsi="Malgun Gothic"/>
          <w:sz w:val="20"/>
          <w:szCs w:val="20"/>
        </w:rPr>
        <w:t xml:space="preserve"> = Obsidian 기능을 그대로 쓴다 ·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확장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 = Obsidian 기능 위에 규약·자동화를 더한다 ·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대체</w:t>
      </w:r>
      <w:r>
        <w:rPr>
          <w:rFonts w:ascii="Malgun Gothic" w:cs="Malgun Gothic" w:eastAsia="Malgun Gothic" w:hAnsi="Malgun Gothic"/>
          <w:sz w:val="20"/>
          <w:szCs w:val="20"/>
        </w:rPr>
        <w:t xml:space="preserve"> = Obsidian 커뮤니티 플러그인이 하던 일을 MYELIN 장치가 맡는다 ·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신규</w:t>
      </w:r>
      <w:r>
        <w:rPr>
          <w:rFonts w:ascii="Malgun Gothic" w:cs="Malgun Gothic" w:eastAsia="Malgun Gothic" w:hAnsi="Malgun Gothic"/>
          <w:sz w:val="20"/>
          <w:szCs w:val="20"/>
        </w:rPr>
        <w:t xml:space="preserve"> = Obsidian 에 없는 기능.</w:t>
      </w:r>
    </w:p>
    <w:p>
      <w:pPr>
        <w:pStyle w:val="Heading1"/>
        <w:keepNext/>
        <w:spacing w:after="160" w:before="360"/>
      </w:pPr>
      <w:r>
        <w:t xml:space="preserve">1. 기록과 구조</w:t>
      </w:r>
    </w:p>
    <w:tbl>
      <w:tblPr>
        <w:tblW w:type="dxa" w:w="9638"/>
        <w:tblBorders>
          <w:top w:val="single" w:color="C9CDD9" w:sz="4"/>
          <w:left w:val="single" w:color="C9CDD9" w:sz="4"/>
          <w:bottom w:val="single" w:color="C9CDD9" w:sz="4"/>
          <w:right w:val="single" w:color="C9CDD9" w:sz="4"/>
          <w:insideH w:val="single" w:color="C9CDD9" w:sz="4"/>
          <w:insideV w:val="single" w:color="C9CDD9" w:sz="4"/>
        </w:tblBorders>
      </w:tblPr>
      <w:tblGrid>
        <w:gridCol w:w="1700"/>
        <w:gridCol w:w="2500"/>
        <w:gridCol w:w="4100"/>
        <w:gridCol w:w="1338"/>
      </w:tblGrid>
      <w:tr>
        <w:trPr>
          <w:tblHeader/>
        </w:trPr>
        <w:tc>
          <w:tcPr>
            <w:tcW w:type="dxa" w:w="1700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기능 영역</w:t>
            </w:r>
          </w:p>
        </w:tc>
        <w:tc>
          <w:tcPr>
            <w:tcW w:type="dxa" w:w="2500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Obsidian</w:t>
            </w:r>
          </w:p>
        </w:tc>
        <w:tc>
          <w:tcPr>
            <w:tcW w:type="dxa" w:w="4100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MYELIN (Obsidian + Claude)</w:t>
            </w:r>
          </w:p>
        </w:tc>
        <w:tc>
          <w:tcPr>
            <w:tcW w:type="dxa" w:w="1338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관계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노트 형식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로컬 Markdown 파일, 폴더 자유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같은 Markdown. 폴더 표준 9종(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00_Inbox … 99_Archive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_patches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)과 노트 유형 9종 템플릿(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90_System/templates/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)</w:t>
            </w:r>
          </w:p>
        </w:tc>
        <w:tc>
          <w:tcPr>
            <w:tcW w:type="dxa" w:w="1338"/>
            <w:shd w:fill="E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확장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속성(Properties)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frontmatter 를 UI 로 편집, 형식 자유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Frontmatter v2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스키마(id·type·domain·status·origin·confidence·classification·share·source·created·reviewed·tags).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myelin doctor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가 검증, 미지 필드는 보존(ADR-0003)</w:t>
            </w:r>
          </w:p>
        </w:tc>
        <w:tc>
          <w:tcPr>
            <w:tcW w:type="dxa" w:w="1338"/>
            <w:shd w:fill="E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확장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템플릿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코어 Templates(치환 변수 소수), 커뮤니티 Templater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유형별 템플릿을 Pack 이 제공, Claude Skill 이 템플릿대로 초안 생성. 사람이 수동으로 쓸 때는 Obsidian Templates 그대로</w:t>
            </w:r>
          </w:p>
        </w:tc>
        <w:tc>
          <w:tcPr>
            <w:tcW w:type="dxa" w:w="1338"/>
            <w:shd w:fill="E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확장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데일리 노트 / 저널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코어 Daily notes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50_Journal/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표준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/myelin:review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주간 리뷰 노트 자동 초안</w:t>
            </w:r>
          </w:p>
        </w:tc>
        <w:tc>
          <w:tcPr>
            <w:tcW w:type="dxa" w:w="1338"/>
            <w:shd w:fill="E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확장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고유 ID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코어 Unique note creator(시간 접두)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id: YYYYMMDD-HHMM-slug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규약, 중복 id 는 doctor 오류</w:t>
            </w:r>
          </w:p>
        </w:tc>
        <w:tc>
          <w:tcPr>
            <w:tcW w:type="dxa" w:w="1338"/>
            <w:shd w:fill="E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확장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도메인 분류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폴더·태그로 사용자가 임의 구성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3+1 Domain 규칙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(Primary·Research·Growth + extra)과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Pack(YAML)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로 선언. Domain 추가에 코드 변경 없음, Sub-MOC 자동 생성</w:t>
            </w:r>
          </w:p>
        </w:tc>
        <w:tc>
          <w:tcPr>
            <w:tcW w:type="dxa" w:w="1338"/>
            <w:shd w:fill="EEF8D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신규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캡처(외부 자료)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Web Clipper(브라우저 확장), 수동 복사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/myelin:ingest &lt;파일·URL&gt;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이 literature 초안을 ai-drafts 에 생성(출처·요약·frontmatter 포함)</w:t>
            </w:r>
          </w:p>
        </w:tc>
        <w:tc>
          <w:tcPr>
            <w:tcW w:type="dxa" w:w="1338"/>
            <w:shd w:fill="E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확장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경험·교훈 기록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자유 기록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/myelin:interview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가 Pack 의 인터뷰 질문 은행으로 lesson 노트 초안 생성</w:t>
            </w:r>
          </w:p>
        </w:tc>
        <w:tc>
          <w:tcPr>
            <w:tcW w:type="dxa" w:w="1338"/>
            <w:shd w:fill="EEF8D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신규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60" w:before="360"/>
      </w:pPr>
      <w:r>
        <w:t xml:space="preserve">2. 연결과 탐색</w:t>
      </w:r>
    </w:p>
    <w:tbl>
      <w:tblPr>
        <w:tblW w:type="dxa" w:w="9638"/>
        <w:tblBorders>
          <w:top w:val="single" w:color="C9CDD9" w:sz="4"/>
          <w:left w:val="single" w:color="C9CDD9" w:sz="4"/>
          <w:bottom w:val="single" w:color="C9CDD9" w:sz="4"/>
          <w:right w:val="single" w:color="C9CDD9" w:sz="4"/>
          <w:insideH w:val="single" w:color="C9CDD9" w:sz="4"/>
          <w:insideV w:val="single" w:color="C9CDD9" w:sz="4"/>
        </w:tblBorders>
      </w:tblPr>
      <w:tblGrid>
        <w:gridCol w:w="1700"/>
        <w:gridCol w:w="2500"/>
        <w:gridCol w:w="4100"/>
        <w:gridCol w:w="1338"/>
      </w:tblGrid>
      <w:tr>
        <w:trPr>
          <w:tblHeader/>
        </w:trPr>
        <w:tc>
          <w:tcPr>
            <w:tcW w:type="dxa" w:w="1700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기능 영역</w:t>
            </w:r>
          </w:p>
        </w:tc>
        <w:tc>
          <w:tcPr>
            <w:tcW w:type="dxa" w:w="2500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Obsidian</w:t>
            </w:r>
          </w:p>
        </w:tc>
        <w:tc>
          <w:tcPr>
            <w:tcW w:type="dxa" w:w="4100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MYELIN (Obsidian + Claude)</w:t>
            </w:r>
          </w:p>
        </w:tc>
        <w:tc>
          <w:tcPr>
            <w:tcW w:type="dxa" w:w="1338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관계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위키링크·백링크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[[링크]]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, Backlinks·Outgoing links 패널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같은 링크 규약 사용. 색인이 링크를 해석해 고아 노트·피인용 수·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미엘린 강도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계산</w:t>
            </w:r>
          </w:p>
        </w:tc>
        <w:tc>
          <w:tcPr>
            <w:tcW w:type="dxa" w:w="1338"/>
            <w:shd w:fill="E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확장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MOC(Map of Content)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사용자가 직접 작성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Pack 이 Domain 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_MOC.md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와 Sub-MOC 자동 생성,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/myelin:link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가 MOC 갱신을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_patches/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제안으로 작성(사람이 Hub 에서 Apply)</w:t>
            </w:r>
          </w:p>
        </w:tc>
        <w:tc>
          <w:tcPr>
            <w:tcW w:type="dxa" w:w="1338"/>
            <w:shd w:fill="E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확장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그래프 뷰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코어 Graph view(전체·로컬)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그래프는 Obsidian 그대로. Hub "My Domains" 는 Domain Orb·Sub-MOC 단위의 요약 뷰</w:t>
            </w:r>
          </w:p>
        </w:tc>
        <w:tc>
          <w:tcPr>
            <w:tcW w:type="dxa" w:w="1338"/>
            <w:shd w:fill="F4F5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그대로 + 보완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검색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코어 Search(전문·속성 연산자), Quick switcher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Obsidian 검색 그대로. 추가로 SQLite FTS5 색인(Hub 검색 API, MCP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search_notes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)으로 Claude 가 Vault 를 검색</w:t>
            </w:r>
          </w:p>
        </w:tc>
        <w:tc>
          <w:tcPr>
            <w:tcW w:type="dxa" w:w="1338"/>
            <w:shd w:fill="E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확장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데이터베이스 뷰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코어 Bases(1.9+), 커뮤니티 Dataview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Hub 의 노트 표(status·origin·강도 필터)와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myelin stats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. Dataview 수준의 임의 질의는 제공하지 않음</w:t>
            </w:r>
          </w:p>
        </w:tc>
        <w:tc>
          <w:tcPr>
            <w:tcW w:type="dxa" w:w="1338"/>
            <w:shd w:fill="FDE7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부분 대체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캔버스·슬라이드·Excalidraw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코어 Canvas·Slides, 커뮤니티 Excalidraw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해당 없음(Obsidian 그대로)</w:t>
            </w:r>
          </w:p>
        </w:tc>
        <w:tc>
          <w:tcPr>
            <w:tcW w:type="dxa" w:w="1338"/>
            <w:shd w:fill="F4F5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그대로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Obsidian URI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obsidian://open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obsidian://new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Hub 의 노트 제목·Sub-MOC 버튼이 URI 로 Obsidian 을 연다(MOC 가 없으면 새로 만들기)</w:t>
            </w:r>
          </w:p>
        </w:tc>
        <w:tc>
          <w:tcPr>
            <w:tcW w:type="dxa" w:w="1338"/>
            <w:shd w:fill="F4F5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그대로 활용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60" w:before="360"/>
      </w:pPr>
      <w:r>
        <w:t xml:space="preserve">3. AI</w:t>
      </w:r>
    </w:p>
    <w:tbl>
      <w:tblPr>
        <w:tblW w:type="dxa" w:w="9638"/>
        <w:tblBorders>
          <w:top w:val="single" w:color="C9CDD9" w:sz="4"/>
          <w:left w:val="single" w:color="C9CDD9" w:sz="4"/>
          <w:bottom w:val="single" w:color="C9CDD9" w:sz="4"/>
          <w:right w:val="single" w:color="C9CDD9" w:sz="4"/>
          <w:insideH w:val="single" w:color="C9CDD9" w:sz="4"/>
          <w:insideV w:val="single" w:color="C9CDD9" w:sz="4"/>
        </w:tblBorders>
      </w:tblPr>
      <w:tblGrid>
        <w:gridCol w:w="1700"/>
        <w:gridCol w:w="2500"/>
        <w:gridCol w:w="4100"/>
        <w:gridCol w:w="1338"/>
      </w:tblGrid>
      <w:tr>
        <w:trPr>
          <w:tblHeader/>
        </w:trPr>
        <w:tc>
          <w:tcPr>
            <w:tcW w:type="dxa" w:w="1700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기능 영역</w:t>
            </w:r>
          </w:p>
        </w:tc>
        <w:tc>
          <w:tcPr>
            <w:tcW w:type="dxa" w:w="2500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Obsidian</w:t>
            </w:r>
          </w:p>
        </w:tc>
        <w:tc>
          <w:tcPr>
            <w:tcW w:type="dxa" w:w="4100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MYELIN (Obsidian + Claude)</w:t>
            </w:r>
          </w:p>
        </w:tc>
        <w:tc>
          <w:tcPr>
            <w:tcW w:type="dxa" w:w="1338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관계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AI 기본 내장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없음(코어에 AI 없음)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Claude Code 플러그인 Skill 7종: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/ingest /distill /interview /review /link /compose /ip-scan</w:t>
            </w:r>
          </w:p>
        </w:tc>
        <w:tc>
          <w:tcPr>
            <w:tcW w:type="dxa" w:w="1338"/>
            <w:shd w:fill="EEF8D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신규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AI 플러그인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커뮤니티(Copilot, Smart Connections 등): 채팅·요약·유사 노트 추천, Vault 어디든 쓸 수 있음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AI 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`00_Inbox/ai-drafts/` 등 Level 별 허용 경로에만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쓴다. 그 밖은 Guard 가 차단(exit 2). 승격은 사람</w:t>
            </w:r>
          </w:p>
        </w:tc>
        <w:tc>
          <w:tcPr>
            <w:tcW w:type="dxa" w:w="1338"/>
            <w:shd w:fill="FDE7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대체(통제형)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원자 노트 분해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커뮤니티 Note refactor, 수동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/myelin:distill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이 Inbox 노트를 주장 단위 evergreen 초안으로 분해, 중복 검사·용어 정규화</w:t>
            </w:r>
          </w:p>
        </w:tc>
        <w:tc>
          <w:tcPr>
            <w:tcW w:type="dxa" w:w="1338"/>
            <w:shd w:fill="EEF8D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신규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산출물 작성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수동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/myelin:compose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가 verified 노트만 재료로 설계서·제안서·보고서 초안을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80_Outputs/drafts/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에 작성, 근거 링크 필수</w:t>
            </w:r>
          </w:p>
        </w:tc>
        <w:tc>
          <w:tcPr>
            <w:tcW w:type="dxa" w:w="1338"/>
            <w:shd w:fill="EEF8D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신규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환류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없음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산출물의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## 환류 후보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를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/myelin:distill &lt;산출물&gt;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이 원자 노트로 되돌림(Rev 2.1 §7.3)</w:t>
            </w:r>
          </w:p>
        </w:tc>
        <w:tc>
          <w:tcPr>
            <w:tcW w:type="dxa" w:w="1338"/>
            <w:shd w:fill="EEF8D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신규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외부 AI 에 Vault 노출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플러그인 설정에 따라 전체 노출 가능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MCP 서버(읽기 전용 기본,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write_draft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opt-in).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40_IP/**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·confidential 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MYELIN_LLM=local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세션에서만 접근(ADR-0011)</w:t>
            </w:r>
          </w:p>
        </w:tc>
        <w:tc>
          <w:tcPr>
            <w:tcW w:type="dxa" w:w="1338"/>
            <w:shd w:fill="FDE7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대체(통제형)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단계적 권한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없음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myelin.yaml level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0~3 에 따라 Skill·허용 경로 누적 개방</w:t>
            </w:r>
          </w:p>
        </w:tc>
        <w:tc>
          <w:tcPr>
            <w:tcW w:type="dxa" w:w="1338"/>
            <w:shd w:fill="EEF8D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신규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60" w:before="360"/>
      </w:pPr>
      <w:r>
        <w:t xml:space="preserve">4. 품질과 검증</w:t>
      </w:r>
    </w:p>
    <w:tbl>
      <w:tblPr>
        <w:tblW w:type="dxa" w:w="9638"/>
        <w:tblBorders>
          <w:top w:val="single" w:color="C9CDD9" w:sz="4"/>
          <w:left w:val="single" w:color="C9CDD9" w:sz="4"/>
          <w:bottom w:val="single" w:color="C9CDD9" w:sz="4"/>
          <w:right w:val="single" w:color="C9CDD9" w:sz="4"/>
          <w:insideH w:val="single" w:color="C9CDD9" w:sz="4"/>
          <w:insideV w:val="single" w:color="C9CDD9" w:sz="4"/>
        </w:tblBorders>
      </w:tblPr>
      <w:tblGrid>
        <w:gridCol w:w="1700"/>
        <w:gridCol w:w="2500"/>
        <w:gridCol w:w="4100"/>
        <w:gridCol w:w="1338"/>
      </w:tblGrid>
      <w:tr>
        <w:trPr>
          <w:tblHeader/>
        </w:trPr>
        <w:tc>
          <w:tcPr>
            <w:tcW w:type="dxa" w:w="1700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기능 영역</w:t>
            </w:r>
          </w:p>
        </w:tc>
        <w:tc>
          <w:tcPr>
            <w:tcW w:type="dxa" w:w="2500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Obsidian</w:t>
            </w:r>
          </w:p>
        </w:tc>
        <w:tc>
          <w:tcPr>
            <w:tcW w:type="dxa" w:w="4100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MYELIN (Obsidian + Claude)</w:t>
            </w:r>
          </w:p>
        </w:tc>
        <w:tc>
          <w:tcPr>
            <w:tcW w:type="dxa" w:w="1338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관계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상태 관리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태그·속성으로 사용자 규약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status: draft → unverified → verified → deprecated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표준. verified 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Hub Review Gate 의 사람 클릭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으로만, 본문을 읽은 뒤에만 승격 가능</w:t>
            </w:r>
          </w:p>
        </w:tc>
        <w:tc>
          <w:tcPr>
            <w:tcW w:type="dxa" w:w="1338"/>
            <w:shd w:fill="EEF8D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신규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검사 도구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없음(링크 깨짐은 UI 표시 정도)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myelin doctor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규칙 8종(스키마·fail-closed·고아·기밀-공유·깨진 링크·중복 id·domain·시간 순서)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--staged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pre-commit</w:t>
            </w:r>
          </w:p>
        </w:tc>
        <w:tc>
          <w:tcPr>
            <w:tcW w:type="dxa" w:w="1338"/>
            <w:shd w:fill="EEF8D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신규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패치 제안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없음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_patches/*.patch.md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(append·replace·frontmatter), Hub 미리보기(diff)·digest 검사 후 Apply</w:t>
            </w:r>
          </w:p>
        </w:tc>
        <w:tc>
          <w:tcPr>
            <w:tcW w:type="dxa" w:w="1338"/>
            <w:shd w:fill="EEF8D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신규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이력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코어 File recovery(스냅샷), 커뮤니티 Obsidian Git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모든 쓰기 = git commit(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[myelin:&lt;skill&gt;]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접두), Hub Dashboard 에 최근 커밋, 작업 트리 항상 깨끗함을 테스트로 보장</w:t>
            </w:r>
          </w:p>
        </w:tc>
        <w:tc>
          <w:tcPr>
            <w:tcW w:type="dxa" w:w="1338"/>
            <w:shd w:fill="FDE7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대체(Obsidian Git)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품질 지표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커뮤니티 Word count 등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KPI 9종(Inbox 체류·주간 verified·승격률·고아·cross-domain·산출물·재사용 비율·재투입 소요일·재료 수)과 목표 판정, 노트별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myelin ×1~3</w:t>
            </w:r>
          </w:p>
        </w:tc>
        <w:tc>
          <w:tcPr>
            <w:tcW w:type="dxa" w:w="1338"/>
            <w:shd w:fill="EEF8D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신규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60" w:before="360"/>
      </w:pPr>
      <w:r>
        <w:t xml:space="preserve">5. 보안과 거버넌스</w:t>
      </w:r>
    </w:p>
    <w:tbl>
      <w:tblPr>
        <w:tblW w:type="dxa" w:w="9638"/>
        <w:tblBorders>
          <w:top w:val="single" w:color="C9CDD9" w:sz="4"/>
          <w:left w:val="single" w:color="C9CDD9" w:sz="4"/>
          <w:bottom w:val="single" w:color="C9CDD9" w:sz="4"/>
          <w:right w:val="single" w:color="C9CDD9" w:sz="4"/>
          <w:insideH w:val="single" w:color="C9CDD9" w:sz="4"/>
          <w:insideV w:val="single" w:color="C9CDD9" w:sz="4"/>
        </w:tblBorders>
      </w:tblPr>
      <w:tblGrid>
        <w:gridCol w:w="1700"/>
        <w:gridCol w:w="2500"/>
        <w:gridCol w:w="4100"/>
        <w:gridCol w:w="1338"/>
      </w:tblGrid>
      <w:tr>
        <w:trPr>
          <w:tblHeader/>
        </w:trPr>
        <w:tc>
          <w:tcPr>
            <w:tcW w:type="dxa" w:w="1700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기능 영역</w:t>
            </w:r>
          </w:p>
        </w:tc>
        <w:tc>
          <w:tcPr>
            <w:tcW w:type="dxa" w:w="2500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Obsidian</w:t>
            </w:r>
          </w:p>
        </w:tc>
        <w:tc>
          <w:tcPr>
            <w:tcW w:type="dxa" w:w="4100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MYELIN (Obsidian + Claude)</w:t>
            </w:r>
          </w:p>
        </w:tc>
        <w:tc>
          <w:tcPr>
            <w:tcW w:type="dxa" w:w="1338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관계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저장 위치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로컬 파일(선택적 Sync E2E 암호화)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로컬 파일 그대로. Hub 는 localhost 전용</w:t>
            </w:r>
          </w:p>
        </w:tc>
        <w:tc>
          <w:tcPr>
            <w:tcW w:type="dxa" w:w="1338"/>
            <w:shd w:fill="F4F5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그대로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기밀 등급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없음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classification: public/internal/confidential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40_IP/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폴더. confidential+share 는 doctor 오류·커밋 거부</w:t>
            </w:r>
          </w:p>
        </w:tc>
        <w:tc>
          <w:tcPr>
            <w:tcW w:type="dxa" w:w="1338"/>
            <w:shd w:fill="EEF8D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신규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AI 쓰기 통제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없음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PreToolUse Guard(Write/Edit/NotebookEdit·Bash·Read/Grep/Glob), settings.json 2차 방어, Vault pre-commit 훅</w:t>
            </w:r>
          </w:p>
        </w:tc>
        <w:tc>
          <w:tcPr>
            <w:tcW w:type="dxa" w:w="1338"/>
            <w:shd w:fill="EEF8D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신규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사람 승인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없음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Hub 쓰기는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X-Myelin-Intent: user-click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헤더 필수, 동작마다 커밋</w:t>
            </w:r>
          </w:p>
        </w:tc>
        <w:tc>
          <w:tcPr>
            <w:tcW w:type="dxa" w:w="1338"/>
            <w:shd w:fill="EEF8D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신규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위협 모델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없음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docs/security/threat-model.md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(T01~T21), 적대 테스트 500여 건</w:t>
            </w:r>
          </w:p>
        </w:tc>
        <w:tc>
          <w:tcPr>
            <w:tcW w:type="dxa" w:w="1338"/>
            <w:shd w:fill="EEF8D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신규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60" w:before="360"/>
      </w:pPr>
      <w:r>
        <w:t xml:space="preserve">6. 협업과 공유</w:t>
      </w:r>
    </w:p>
    <w:tbl>
      <w:tblPr>
        <w:tblW w:type="dxa" w:w="9638"/>
        <w:tblBorders>
          <w:top w:val="single" w:color="C9CDD9" w:sz="4"/>
          <w:left w:val="single" w:color="C9CDD9" w:sz="4"/>
          <w:bottom w:val="single" w:color="C9CDD9" w:sz="4"/>
          <w:right w:val="single" w:color="C9CDD9" w:sz="4"/>
          <w:insideH w:val="single" w:color="C9CDD9" w:sz="4"/>
          <w:insideV w:val="single" w:color="C9CDD9" w:sz="4"/>
        </w:tblBorders>
      </w:tblPr>
      <w:tblGrid>
        <w:gridCol w:w="1700"/>
        <w:gridCol w:w="2500"/>
        <w:gridCol w:w="4100"/>
        <w:gridCol w:w="1338"/>
      </w:tblGrid>
      <w:tr>
        <w:trPr>
          <w:tblHeader/>
        </w:trPr>
        <w:tc>
          <w:tcPr>
            <w:tcW w:type="dxa" w:w="1700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기능 영역</w:t>
            </w:r>
          </w:p>
        </w:tc>
        <w:tc>
          <w:tcPr>
            <w:tcW w:type="dxa" w:w="2500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Obsidian</w:t>
            </w:r>
          </w:p>
        </w:tc>
        <w:tc>
          <w:tcPr>
            <w:tcW w:type="dxa" w:w="4100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MYELIN (Obsidian + Claude)</w:t>
            </w:r>
          </w:p>
        </w:tc>
        <w:tc>
          <w:tcPr>
            <w:tcW w:type="dxa" w:w="1338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관계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동기화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Obsidian Sync(유료), 또는 git·클라우드 드라이브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개인 Vault 는 git. Sync 와 병행 가능(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.myelin/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은 제외 권장)</w:t>
            </w:r>
          </w:p>
        </w:tc>
        <w:tc>
          <w:tcPr>
            <w:tcW w:type="dxa" w:w="1338"/>
            <w:shd w:fill="F4F5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그대로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공개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Obsidian Publish(유료, 사이트 발행)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Commons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share: true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+ 비식별 검사 + 사람 확인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publish/&lt;id&gt;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브랜치 → push/PR(opt-in). 작성자·원 id 실명 보존, 인용 집계·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top_contributors</w:t>
            </w:r>
          </w:p>
        </w:tc>
        <w:tc>
          <w:tcPr>
            <w:tcW w:type="dxa" w:w="1338"/>
            <w:shd w:fill="FDE7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대체(조직 내부용)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팀 지식 구조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없음(각자 Vault)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Org Pack(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a3.*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)·Reference Pack·개인 Pack(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me.*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), Pack Registry·제안</w:t>
            </w:r>
          </w:p>
        </w:tc>
        <w:tc>
          <w:tcPr>
            <w:tcW w:type="dxa" w:w="1338"/>
            <w:shd w:fill="EEF8D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신규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지표 공유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없음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opt-in 익명 지표(owner 해시·개수·id 목록만)</w:t>
            </w:r>
          </w:p>
        </w:tc>
        <w:tc>
          <w:tcPr>
            <w:tcW w:type="dxa" w:w="1338"/>
            <w:shd w:fill="EEF8D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신규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협업 편집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없음(Sync 는 파일 동기화)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없음(의도적으로 개인 소유 유지)</w:t>
            </w:r>
          </w:p>
        </w:tc>
        <w:tc>
          <w:tcPr>
            <w:tcW w:type="dxa" w:w="1338"/>
            <w:shd w:fill="F4F5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동일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60" w:before="360"/>
      </w:pPr>
      <w:r>
        <w:t xml:space="preserve">7. 화면·테마·설치</w:t>
      </w:r>
    </w:p>
    <w:tbl>
      <w:tblPr>
        <w:tblW w:type="dxa" w:w="9638"/>
        <w:tblBorders>
          <w:top w:val="single" w:color="C9CDD9" w:sz="4"/>
          <w:left w:val="single" w:color="C9CDD9" w:sz="4"/>
          <w:bottom w:val="single" w:color="C9CDD9" w:sz="4"/>
          <w:right w:val="single" w:color="C9CDD9" w:sz="4"/>
          <w:insideH w:val="single" w:color="C9CDD9" w:sz="4"/>
          <w:insideV w:val="single" w:color="C9CDD9" w:sz="4"/>
        </w:tblBorders>
      </w:tblPr>
      <w:tblGrid>
        <w:gridCol w:w="1700"/>
        <w:gridCol w:w="2500"/>
        <w:gridCol w:w="4100"/>
        <w:gridCol w:w="1338"/>
      </w:tblGrid>
      <w:tr>
        <w:trPr>
          <w:tblHeader/>
        </w:trPr>
        <w:tc>
          <w:tcPr>
            <w:tcW w:type="dxa" w:w="1700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기능 영역</w:t>
            </w:r>
          </w:p>
        </w:tc>
        <w:tc>
          <w:tcPr>
            <w:tcW w:type="dxa" w:w="2500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Obsidian</w:t>
            </w:r>
          </w:p>
        </w:tc>
        <w:tc>
          <w:tcPr>
            <w:tcW w:type="dxa" w:w="4100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MYELIN (Obsidian + Claude)</w:t>
            </w:r>
          </w:p>
        </w:tc>
        <w:tc>
          <w:tcPr>
            <w:tcW w:type="dxa" w:w="1338"/>
            <w:shd w:fill="E9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170"/>
                <w:sz w:val="18"/>
                <w:szCs w:val="18"/>
              </w:rPr>
              <w:t xml:space="preserve">관계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테마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커뮤니티 테마·CSS snippets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MYELIN Emboss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테마(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design/tokens.json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단일 원천 → emboss.css·Tailwind·Obsidian 테마), frontmatter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cssclasses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 로 verified 링·ai-draft glow 표시</w:t>
            </w:r>
          </w:p>
        </w:tc>
        <w:tc>
          <w:tcPr>
            <w:tcW w:type="dxa" w:w="1338"/>
            <w:shd w:fill="E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확장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없음(Dataview 로 구성 가능)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Hub: Dashboard(KPI·강도·커밋) · My Domains · Review Gate · Domain Packs · Settings</w:t>
            </w:r>
          </w:p>
        </w:tc>
        <w:tc>
          <w:tcPr>
            <w:tcW w:type="dxa" w:w="1338"/>
            <w:shd w:fill="EEF8D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신규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온보딩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Vault 만들기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온보딩 마법사(3+1 역할 배정, 직접 Domain 정의) 또는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333"/>
                <w:sz w:val="18"/>
                <w:szCs w:val="18"/>
              </w:rPr>
              <w:t xml:space="preserve">myelin init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, 설치 스크립트, 첫 verified 까지 15분 측정</w:t>
            </w:r>
          </w:p>
        </w:tc>
        <w:tc>
          <w:tcPr>
            <w:tcW w:type="dxa" w:w="1338"/>
            <w:shd w:fill="EEF8D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신규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모바일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iOS·Android 앱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Vault 는 모바일 Obsidian 에서 그대로 열림. Hub·Claude Skill 은 데스크톱 전용</w:t>
            </w:r>
          </w:p>
        </w:tc>
        <w:tc>
          <w:tcPr>
            <w:tcW w:type="dxa" w:w="1338"/>
            <w:shd w:fill="F4F5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그대로(부분)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플러그인 생태계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2,000+ 커뮤니티 플러그인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모두 그대로 설치 가능. 단 Vault 를 쓰는 AI 플러그인은 Guard 밖이므로 pre-commit 훅이 커밋 시점에 검사</w:t>
            </w:r>
          </w:p>
        </w:tc>
        <w:tc>
          <w:tcPr>
            <w:tcW w:type="dxa" w:w="1338"/>
            <w:shd w:fill="F4F5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33"/>
                <w:sz w:val="18"/>
                <w:szCs w:val="18"/>
              </w:rPr>
              <w:t xml:space="preserve">그대로 + 통제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60" w:before="360"/>
      </w:pPr>
      <w:r>
        <w:t xml:space="preserve">8. 한 줄 요약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Obsidian 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쓰고 연결하고 보는 도구</w:t>
      </w:r>
      <w:r>
        <w:rPr>
          <w:rFonts w:ascii="Malgun Gothic" w:cs="Malgun Gothic" w:eastAsia="Malgun Gothic" w:hAnsi="Malgun Gothic"/>
          <w:sz w:val="20"/>
          <w:szCs w:val="20"/>
        </w:rPr>
        <w:t xml:space="preserve">라면, MYELIN 은 그 위에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AI 가 초안을 만들고 사람이 승격하며, 그 과정이 git 으로 남고, 재사용이 측정되며, 선택한 것만 조직과 나누는 운영체계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얹는다. Obsidian 의 편집·그래프·검색·동기화·모바일·플러그인은 그대로 쓰고, 커뮤니티 플러그인에 의존하던 Git·AI·대시보드 기능은 통제된 형태로 대체한다.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170"/>
        <w:sz w:val="16"/>
        <w:szCs w:val="16"/>
      </w:rPr>
      <w:t xml:space="preserve">A3-AI WG · </w:t>
    </w:r>
    <w:r>
      <w:rPr>
        <w:rFonts w:ascii="Malgun Gothic" w:cs="Malgun Gothic" w:eastAsia="Malgun Gothic" w:hAnsi="Malgun Gothic"/>
        <w:color w:val="5B6170"/>
        <w:sz w:val="16"/>
        <w:szCs w:val="16"/>
      </w:rPr>
      <w:fldChar w:fldCharType="begin"/>
    </w:r>
    <w:r>
      <w:rPr>
        <w:rFonts w:ascii="Malgun Gothic" w:cs="Malgun Gothic" w:eastAsia="Malgun Gothic" w:hAnsi="Malgun Gothic"/>
        <w:color w:val="5B6170"/>
        <w:sz w:val="16"/>
        <w:szCs w:val="16"/>
      </w:rPr>
      <w:instrText xml:space="preserve">PAGE</w:instrText>
    </w:r>
    <w:r>
      <w:rPr>
        <w:rFonts w:ascii="Malgun Gothic" w:cs="Malgun Gothic" w:eastAsia="Malgun Gothic" w:hAnsi="Malgun Gothic"/>
        <w:color w:val="5B6170"/>
        <w:sz w:val="16"/>
        <w:szCs w:val="16"/>
      </w:rPr>
      <w:fldChar w:fldCharType="separate"/>
    </w:r>
    <w:r>
      <w:rPr>
        <w:rFonts w:ascii="Malgun Gothic" w:cs="Malgun Gothic" w:eastAsia="Malgun Gothic" w:hAnsi="Malgun Gothic"/>
        <w:color w:val="5B6170"/>
        <w:sz w:val="16"/>
        <w:szCs w:val="16"/>
      </w:rPr>
      <w:fldChar w:fldCharType="end"/>
    </w:r>
    <w:r>
      <w:rPr>
        <w:rFonts w:ascii="Malgun Gothic" w:cs="Malgun Gothic" w:eastAsia="Malgun Gothic" w:hAnsi="Malgun Gothic"/>
        <w:color w:val="5B6170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5B6170"/>
        <w:sz w:val="16"/>
        <w:szCs w:val="16"/>
      </w:rPr>
      <w:fldChar w:fldCharType="begin"/>
    </w:r>
    <w:r>
      <w:rPr>
        <w:rFonts w:ascii="Malgun Gothic" w:cs="Malgun Gothic" w:eastAsia="Malgun Gothic" w:hAnsi="Malgun Gothic"/>
        <w:color w:val="5B6170"/>
        <w:sz w:val="16"/>
        <w:szCs w:val="16"/>
      </w:rPr>
      <w:instrText xml:space="preserve">NUMPAGES</w:instrText>
    </w:r>
    <w:r>
      <w:rPr>
        <w:rFonts w:ascii="Malgun Gothic" w:cs="Malgun Gothic" w:eastAsia="Malgun Gothic" w:hAnsi="Malgun Gothic"/>
        <w:color w:val="5B6170"/>
        <w:sz w:val="16"/>
        <w:szCs w:val="16"/>
      </w:rPr>
      <w:fldChar w:fldCharType="separate"/>
    </w:r>
    <w:r>
      <w:rPr>
        <w:rFonts w:ascii="Malgun Gothic" w:cs="Malgun Gothic" w:eastAsia="Malgun Gothic" w:hAnsi="Malgun Gothic"/>
        <w:color w:val="5B61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B6170"/>
        <w:sz w:val="16"/>
        <w:szCs w:val="16"/>
      </w:rPr>
      <w:t xml:space="preserve">MYELIN · Obsidian 대 MYELIN 기능 비교표 ·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2333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color w:val="5B2EE6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Obsidian 기능 대 MYELIN(Obsidian + Claude) 기능 비교표</dc:title>
  <dc:creator>A3-AI WG</dc:creator>
  <dc:description>Obsidian 기능과 MYELIN 기능 비교표</dc:description>
  <cp:lastModifiedBy>Un-named</cp:lastModifiedBy>
  <cp:revision>1</cp:revision>
  <dcterms:created xsi:type="dcterms:W3CDTF">2026-10-18T08:32:16.949Z</dcterms:created>
  <dcterms:modified xsi:type="dcterms:W3CDTF">2026-10-18T08:32:16.949Z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