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svg" ContentType="image/sv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F0C94" w:rsidRPr="000C6912" w:rsidRDefault="00F71A9D" w:rsidP="000C6912">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DeepLPNGImage">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o:spid="_x0000_s1027" type="#_x0000_t202"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filled="f" stroked="f" strokeweight=".5pt">
            <o:lock v:ext="edit" aspectratio="t" verticies="t" text="t" shapetype="t"/>
            <v:textbox>
              <w:txbxContent>
                <w:p w:rsidR="000C6912" w:rsidRPr="000C6912" w:rsidRDefault="00F71A9D">
                  <w:pPr>
                    <w:rPr>
                      <w:rFonts w:ascii="Roboto" w:hAnsi="Roboto"/>
                      <w:color w:val="FFFFFF" w:themeColor="background1"/>
                      <w:sz w:val="28"/>
                      <w:lang w:val="en-US"/>
                    </w:rPr>
                  </w:pPr>
                  <w:r>
                    <w:rPr>
                      <w:rFonts w:ascii="Roboto" w:hAnsi="Roboto"/>
                      <w:color w:val="FFFFFF" w:themeColor="background1"/>
                      <w:sz w:val="28"/>
                      <w:lang w:val="en-US"/>
                    </w:rPr>
                    <w:t>Subscribe to DeepL Pro to edit this document.</w:t>
                  </w:r>
                  <w:r>
                    <w:br/>
                  </w:r>
                  <w:r>
                    <w:rPr>
                      <w:rFonts w:ascii="Roboto" w:hAnsi="Roboto"/>
                      <w:color w:val="FFFFFF" w:themeColor="background1"/>
                      <w:sz w:val="22"/>
                    </w:rPr>
                    <w:t>Visit www.DeepL.com/Pro for more information.</w:t>
                  </w:r>
                </w:p>
              </w:txbxContent>
            </v:textbox>
            <w10:wrap xmlns:w10="urn:schemas-microsoft-com:office:word" anchorx="page" anchory="page"/>
          </v:shape>
        </w:pict>
      </w:r>
      <w:r w:rsidR="00166E86">
        <w:pict xmlns:o="urn:schemas-microsoft-com:office:office" xmlns:v="urn:schemas-microsoft-com:vml">
          <v:shape id="DeepLBoxSPIDType" o:spid="_x0000_s1026" type="#_x0000_t202" alt="" style="position:absolute;margin-left:0;margin-top:0;width:50pt;height:50pt;z-index:251660288;visibility:hidden;mso-wrap-edited:f;mso-width-percent:0;mso-height-percent:0;mso-position-horizontal-relative:text;mso-position-vertical-relative:text;mso-width-percent:0;mso-height-percent:0">
            <o:lock v:ext="edit" selection="t"/>
          </v:shape>
        </w:pict>
      </w:r>
    </w:p>
    <w:p w:rsidR="00D80DDB" w:rsidRDefault="00D80DDB" w:rsidP="002318EC">
      <w:pPr>
        <w:rPr>
          <w:sz w:val="48"/>
        </w:rPr>
        <w:sectPr w:rsidR="00D80DDB">
          <w:type w:val="continuous"/>
          <w:pgSz w:w="11910" w:h="16840"/>
          <w:pgMar w:top="0" w:right="1580" w:bottom="280" w:left="0" w:header="720" w:footer="720" w:gutter="0"/>
          <w:cols w:space="720"/>
        </w:sectPr>
      </w:pPr>
    </w:p>
    <w:p w:rsidR="00D80DDB" w:rsidRDefault="0097177B" w:rsidP="002318EC">
      <w:pPr>
        <w:pStyle w:val="Heading3"/>
        <w:spacing w:before="69"/>
        <w:ind w:left="0" w:right="246"/>
      </w:pPr>
      <w:bookmarkStart w:id="0" w:name="ÍNDICE_GENERAL"/>
      <w:bookmarkStart w:id="1" w:name="_bookmark0"/>
      <w:bookmarkEnd w:id="0"/>
      <w:bookmarkEnd w:id="1"/>
      <w:r>
        <w:lastRenderedPageBreak/>
        <w:t>GENERAL INDEX</w:t>
      </w:r>
    </w:p>
    <w:p w:rsidR="00D80DDB" w:rsidRDefault="00D80DDB">
      <w:pPr>
        <w:jc w:val="center"/>
        <w:sectPr w:rsidR="00D80DDB">
          <w:footerReference w:type="default" r:id="rId7"/>
          <w:pgSz w:w="12240" w:h="15840"/>
          <w:pgMar w:top="1340" w:right="1580" w:bottom="1646" w:left="1580" w:header="0" w:footer="1055" w:gutter="0"/>
          <w:pgNumType w:start="1"/>
          <w:cols w:space="720"/>
        </w:sectPr>
      </w:pPr>
    </w:p>
    <w:sdt>
      <w:sdtPr>
        <w:id w:val="595516955"/>
        <w:docPartObj>
          <w:docPartGallery w:val="Table of Contents"/>
          <w:docPartUnique/>
        </w:docPartObj>
      </w:sdtPr>
      <w:sdtEndPr/>
      <w:sdtContent>
        <w:p w:rsidR="00D80DDB" w:rsidRDefault="0097177B">
          <w:pPr>
            <w:pStyle w:val="TOC1"/>
            <w:tabs>
              <w:tab w:val="right" w:leader="dot" w:pos="8941"/>
            </w:tabs>
            <w:spacing w:before="574"/>
          </w:pPr>
          <w:hyperlink w:anchor="_bookmark0" w:history="1">
            <w:r>
              <w:t>GENERAL INDEX1</w:t>
            </w:r>
          </w:hyperlink>
        </w:p>
        <w:p w:rsidR="00D80DDB" w:rsidRDefault="0097177B">
          <w:pPr>
            <w:pStyle w:val="TOC1"/>
            <w:tabs>
              <w:tab w:val="right" w:leader="dot" w:pos="8941"/>
            </w:tabs>
          </w:pPr>
          <w:hyperlink w:anchor="_bookmark1" w:history="1">
            <w:r>
              <w:t>INDEX OF</w:t>
            </w:r>
            <w:r>
              <w:t xml:space="preserve"> FIGURES4</w:t>
            </w:r>
          </w:hyperlink>
        </w:p>
        <w:p w:rsidR="00D80DDB" w:rsidRDefault="0097177B">
          <w:pPr>
            <w:pStyle w:val="TOC1"/>
            <w:tabs>
              <w:tab w:val="right" w:leader="dot" w:pos="8941"/>
            </w:tabs>
            <w:spacing w:before="142"/>
          </w:pPr>
          <w:hyperlink w:anchor="_bookmark2" w:history="1">
            <w:r>
              <w:t>PHOTO INDEX5</w:t>
            </w:r>
          </w:hyperlink>
        </w:p>
        <w:p w:rsidR="00D80DDB" w:rsidRDefault="0097177B">
          <w:pPr>
            <w:pStyle w:val="TOC1"/>
            <w:tabs>
              <w:tab w:val="right" w:leader="dot" w:pos="8941"/>
            </w:tabs>
          </w:pPr>
          <w:hyperlink w:anchor="_bookmark3" w:history="1">
            <w:r>
              <w:t>3D6</w:t>
            </w:r>
            <w:r>
              <w:t xml:space="preserve"> MODEL</w:t>
            </w:r>
            <w:r>
              <w:t xml:space="preserve"> INDEX</w:t>
            </w:r>
          </w:hyperlink>
        </w:p>
        <w:p w:rsidR="00D80DDB" w:rsidRDefault="0097177B">
          <w:pPr>
            <w:pStyle w:val="TOC1"/>
            <w:tabs>
              <w:tab w:val="right" w:leader="dot" w:pos="8941"/>
            </w:tabs>
            <w:spacing w:before="136"/>
          </w:pPr>
          <w:hyperlink w:anchor="_bookmark4" w:history="1">
            <w:r>
              <w:t>INDEX OF</w:t>
            </w:r>
            <w:r>
              <w:t xml:space="preserve"> TABLES6</w:t>
            </w:r>
          </w:hyperlink>
        </w:p>
        <w:p w:rsidR="00D80DDB" w:rsidRDefault="0097177B">
          <w:pPr>
            <w:pStyle w:val="TOC1"/>
            <w:tabs>
              <w:tab w:val="right" w:leader="dot" w:pos="8941"/>
            </w:tabs>
          </w:pPr>
          <w:hyperlink w:anchor="_bookmark5" w:history="1">
            <w:r>
              <w:t>INTRODUCTION7</w:t>
            </w:r>
          </w:hyperlink>
        </w:p>
        <w:p w:rsidR="00D80DDB" w:rsidRDefault="0097177B">
          <w:pPr>
            <w:pStyle w:val="TOC1"/>
            <w:numPr>
              <w:ilvl w:val="0"/>
              <w:numId w:val="13"/>
            </w:numPr>
            <w:tabs>
              <w:tab w:val="left" w:pos="364"/>
              <w:tab w:val="right" w:leader="dot" w:pos="8941"/>
            </w:tabs>
            <w:spacing w:before="142"/>
          </w:pPr>
          <w:hyperlink w:anchor="_bookmark6" w:history="1">
            <w:r>
              <w:t>INTRODUCTION8</w:t>
            </w:r>
          </w:hyperlink>
        </w:p>
        <w:p w:rsidR="00D80DDB" w:rsidRDefault="0097177B">
          <w:pPr>
            <w:pStyle w:val="TOC2"/>
            <w:numPr>
              <w:ilvl w:val="1"/>
              <w:numId w:val="13"/>
            </w:numPr>
            <w:tabs>
              <w:tab w:val="left" w:pos="782"/>
              <w:tab w:val="right" w:leader="dot" w:pos="8951"/>
            </w:tabs>
          </w:pPr>
          <w:hyperlink w:anchor="_bookmark7" w:history="1">
            <w:r>
              <w:t>OBJECTIVES8</w:t>
            </w:r>
          </w:hyperlink>
        </w:p>
        <w:p w:rsidR="00D80DDB" w:rsidRDefault="0097177B">
          <w:pPr>
            <w:pStyle w:val="TOC3"/>
            <w:numPr>
              <w:ilvl w:val="2"/>
              <w:numId w:val="13"/>
            </w:numPr>
            <w:tabs>
              <w:tab w:val="left" w:pos="1204"/>
              <w:tab w:val="right" w:leader="dot" w:pos="8951"/>
            </w:tabs>
            <w:spacing w:before="136"/>
          </w:pPr>
          <w:hyperlink w:anchor="_bookmark8" w:history="1">
            <w:r>
              <w:t>General Objective8</w:t>
            </w:r>
          </w:hyperlink>
        </w:p>
        <w:p w:rsidR="00D80DDB" w:rsidRDefault="0097177B">
          <w:pPr>
            <w:pStyle w:val="TOC3"/>
            <w:numPr>
              <w:ilvl w:val="2"/>
              <w:numId w:val="13"/>
            </w:numPr>
            <w:tabs>
              <w:tab w:val="left" w:pos="1204"/>
              <w:tab w:val="right" w:leader="dot" w:pos="8951"/>
            </w:tabs>
          </w:pPr>
          <w:hyperlink w:anchor="_bookmark9" w:history="1">
            <w:r>
              <w:t>Specific Objectives8</w:t>
            </w:r>
          </w:hyperlink>
        </w:p>
        <w:p w:rsidR="00D80DDB" w:rsidRDefault="0097177B">
          <w:pPr>
            <w:pStyle w:val="TOC2"/>
            <w:tabs>
              <w:tab w:val="right" w:leader="dot" w:pos="8951"/>
            </w:tabs>
            <w:ind w:left="359" w:firstLine="0"/>
          </w:pPr>
          <w:hyperlink w:anchor="_bookmark10" w:history="1">
            <w:r>
              <w:t>1.2</w:t>
            </w:r>
            <w:r>
              <w:t xml:space="preserve"> METHODOLOGY9</w:t>
            </w:r>
          </w:hyperlink>
        </w:p>
        <w:p w:rsidR="00D80DDB" w:rsidRDefault="0097177B">
          <w:pPr>
            <w:pStyle w:val="TOC2"/>
            <w:numPr>
              <w:ilvl w:val="1"/>
              <w:numId w:val="12"/>
            </w:numPr>
            <w:tabs>
              <w:tab w:val="left" w:pos="782"/>
              <w:tab w:val="right" w:leader="dot" w:pos="8951"/>
            </w:tabs>
            <w:spacing w:before="142"/>
          </w:pPr>
          <w:hyperlink w:anchor="_bookmark11" w:history="1">
            <w:r>
              <w:t>ACKNOWLEDGEMENTS10</w:t>
            </w:r>
          </w:hyperlink>
        </w:p>
        <w:p w:rsidR="00D80DDB" w:rsidRDefault="0097177B">
          <w:pPr>
            <w:pStyle w:val="TOC2"/>
            <w:numPr>
              <w:ilvl w:val="1"/>
              <w:numId w:val="12"/>
            </w:numPr>
            <w:tabs>
              <w:tab w:val="left" w:pos="782"/>
              <w:tab w:val="right" w:leader="dot" w:pos="8951"/>
            </w:tabs>
          </w:pPr>
          <w:hyperlink w:anchor="_bookmark12" w:history="1">
            <w:r>
              <w:t>GEOGRAPHICAL FRAMEWORK10</w:t>
            </w:r>
          </w:hyperlink>
        </w:p>
        <w:p w:rsidR="00D80DDB" w:rsidRDefault="0097177B">
          <w:pPr>
            <w:pStyle w:val="TOC3"/>
            <w:numPr>
              <w:ilvl w:val="2"/>
              <w:numId w:val="12"/>
            </w:numPr>
            <w:tabs>
              <w:tab w:val="left" w:pos="1204"/>
              <w:tab w:val="right" w:leader="dot" w:pos="8951"/>
            </w:tabs>
            <w:spacing w:before="136"/>
          </w:pPr>
          <w:hyperlink w:anchor="_bookmark13" w:history="1">
            <w:r>
              <w:t>Location of</w:t>
            </w:r>
            <w:r>
              <w:t xml:space="preserve"> the</w:t>
            </w:r>
            <w:r>
              <w:t xml:space="preserve"> area10</w:t>
            </w:r>
          </w:hyperlink>
        </w:p>
        <w:p w:rsidR="00D80DDB" w:rsidRDefault="0097177B">
          <w:pPr>
            <w:pStyle w:val="TOC3"/>
            <w:numPr>
              <w:ilvl w:val="2"/>
              <w:numId w:val="12"/>
            </w:numPr>
            <w:tabs>
              <w:tab w:val="left" w:pos="1204"/>
              <w:tab w:val="right" w:leader="dot" w:pos="8951"/>
            </w:tabs>
          </w:pPr>
          <w:hyperlink w:anchor="_bookmark16" w:history="1">
            <w:r>
              <w:t>Area Accessibility12</w:t>
            </w:r>
          </w:hyperlink>
        </w:p>
        <w:p w:rsidR="00D80DDB" w:rsidRDefault="0097177B">
          <w:pPr>
            <w:pStyle w:val="TOC1"/>
            <w:tabs>
              <w:tab w:val="right" w:leader="dot" w:pos="8941"/>
            </w:tabs>
            <w:spacing w:before="142"/>
          </w:pPr>
          <w:hyperlink w:anchor="_bookmark17" w:history="1">
            <w:r>
              <w:t>GEOLOGY13</w:t>
            </w:r>
          </w:hyperlink>
        </w:p>
        <w:p w:rsidR="00D80DDB" w:rsidRDefault="0097177B">
          <w:pPr>
            <w:pStyle w:val="TOC1"/>
            <w:numPr>
              <w:ilvl w:val="0"/>
              <w:numId w:val="13"/>
            </w:numPr>
            <w:tabs>
              <w:tab w:val="left" w:pos="364"/>
              <w:tab w:val="right" w:leader="dot" w:pos="8941"/>
            </w:tabs>
          </w:pPr>
          <w:hyperlink w:anchor="_bookmark18" w:history="1">
            <w:r>
              <w:t>REGIONAL</w:t>
            </w:r>
            <w:r>
              <w:t xml:space="preserve"> GEOLOGICAL</w:t>
            </w:r>
            <w:r>
              <w:t xml:space="preserve"> FRAMEWORK15</w:t>
            </w:r>
          </w:hyperlink>
        </w:p>
        <w:p w:rsidR="00D80DDB" w:rsidRDefault="0097177B">
          <w:pPr>
            <w:pStyle w:val="TOC2"/>
            <w:numPr>
              <w:ilvl w:val="1"/>
              <w:numId w:val="13"/>
            </w:numPr>
            <w:tabs>
              <w:tab w:val="left" w:pos="782"/>
              <w:tab w:val="right" w:leader="dot" w:pos="8951"/>
            </w:tabs>
            <w:spacing w:before="136"/>
          </w:pPr>
          <w:hyperlink w:anchor="_bookmark19" w:history="1">
            <w:r>
              <w:t>Monteverde Training15</w:t>
            </w:r>
          </w:hyperlink>
        </w:p>
        <w:p w:rsidR="00D80DDB" w:rsidRDefault="0097177B">
          <w:pPr>
            <w:pStyle w:val="TOC2"/>
            <w:numPr>
              <w:ilvl w:val="1"/>
              <w:numId w:val="13"/>
            </w:numPr>
            <w:tabs>
              <w:tab w:val="left" w:pos="782"/>
              <w:tab w:val="right" w:leader="dot" w:pos="8951"/>
            </w:tabs>
          </w:pPr>
          <w:hyperlink w:anchor="_bookmark20" w:history="1">
            <w:r>
              <w:t>Quaternary</w:t>
            </w:r>
            <w:r>
              <w:t xml:space="preserve"> Epiclastic Rocks and</w:t>
            </w:r>
            <w:r>
              <w:t xml:space="preserve"> Sediments16</w:t>
            </w:r>
          </w:hyperlink>
        </w:p>
        <w:p w:rsidR="00D80DDB" w:rsidRDefault="0097177B">
          <w:pPr>
            <w:pStyle w:val="TOC1"/>
            <w:numPr>
              <w:ilvl w:val="0"/>
              <w:numId w:val="13"/>
            </w:numPr>
            <w:tabs>
              <w:tab w:val="left" w:pos="364"/>
              <w:tab w:val="right" w:leader="dot" w:pos="8941"/>
            </w:tabs>
            <w:spacing w:before="142"/>
          </w:pPr>
          <w:hyperlink w:anchor="_bookmark25" w:history="1">
            <w:r>
              <w:t>LOCAL GEOLOGY19</w:t>
            </w:r>
          </w:hyperlink>
        </w:p>
        <w:p w:rsidR="00D80DDB" w:rsidRDefault="0097177B">
          <w:pPr>
            <w:pStyle w:val="TOC2"/>
            <w:numPr>
              <w:ilvl w:val="1"/>
              <w:numId w:val="13"/>
            </w:numPr>
            <w:tabs>
              <w:tab w:val="left" w:pos="782"/>
              <w:tab w:val="right" w:leader="dot" w:pos="8951"/>
            </w:tabs>
          </w:pPr>
          <w:hyperlink w:anchor="_bookmark30" w:history="1">
            <w:r>
              <w:t>Andean Basalt</w:t>
            </w:r>
            <w:r>
              <w:t xml:space="preserve"> Waterfall </w:t>
            </w:r>
            <w:r>
              <w:t>Unit</w:t>
            </w:r>
            <w:r>
              <w:rPr>
                <w:spacing w:val="3"/>
              </w:rPr>
              <w:t xml:space="preserve"> (Q1-ct</w:t>
            </w:r>
            <w:r>
              <w:rPr>
                <w:spacing w:val="3"/>
              </w:rPr>
              <w:t>)</w:t>
            </w:r>
            <w:r>
              <w:rPr>
                <w:spacing w:val="3"/>
              </w:rPr>
              <w:tab/>
            </w:r>
            <w:r>
              <w:t>21</w:t>
            </w:r>
          </w:hyperlink>
        </w:p>
        <w:p w:rsidR="00D80DDB" w:rsidRDefault="0097177B">
          <w:pPr>
            <w:pStyle w:val="TOC3"/>
            <w:numPr>
              <w:ilvl w:val="2"/>
              <w:numId w:val="13"/>
            </w:numPr>
            <w:tabs>
              <w:tab w:val="left" w:pos="1204"/>
              <w:tab w:val="right" w:leader="dot" w:pos="8951"/>
            </w:tabs>
          </w:pPr>
          <w:hyperlink w:anchor="_bookmark31" w:history="1">
            <w:r>
              <w:t>Location21</w:t>
            </w:r>
          </w:hyperlink>
        </w:p>
        <w:p w:rsidR="00D80DDB" w:rsidRDefault="0097177B">
          <w:pPr>
            <w:pStyle w:val="TOC3"/>
            <w:numPr>
              <w:ilvl w:val="2"/>
              <w:numId w:val="13"/>
            </w:numPr>
            <w:tabs>
              <w:tab w:val="left" w:pos="1204"/>
              <w:tab w:val="right" w:leader="dot" w:pos="8951"/>
            </w:tabs>
            <w:spacing w:before="136"/>
          </w:pPr>
          <w:hyperlink w:anchor="_bookmark33" w:history="1">
            <w:r>
              <w:t>Lithology and</w:t>
            </w:r>
            <w:r>
              <w:t xml:space="preserve"> other characteristics21</w:t>
            </w:r>
          </w:hyperlink>
        </w:p>
        <w:p w:rsidR="00D80DDB" w:rsidRDefault="0097177B">
          <w:pPr>
            <w:pStyle w:val="TOC3"/>
            <w:numPr>
              <w:ilvl w:val="2"/>
              <w:numId w:val="13"/>
            </w:numPr>
            <w:tabs>
              <w:tab w:val="left" w:pos="1204"/>
              <w:tab w:val="right" w:leader="dot" w:pos="8951"/>
            </w:tabs>
            <w:spacing w:before="142"/>
          </w:pPr>
          <w:hyperlink w:anchor="_bookmark35" w:history="1">
            <w:r>
              <w:t>Age23</w:t>
            </w:r>
          </w:hyperlink>
        </w:p>
        <w:p w:rsidR="00D80DDB" w:rsidRDefault="0097177B">
          <w:pPr>
            <w:pStyle w:val="TOC3"/>
            <w:numPr>
              <w:ilvl w:val="2"/>
              <w:numId w:val="13"/>
            </w:numPr>
            <w:tabs>
              <w:tab w:val="left" w:pos="1204"/>
              <w:tab w:val="right" w:leader="dot" w:pos="8951"/>
            </w:tabs>
          </w:pPr>
          <w:hyperlink w:anchor="_bookmark39" w:history="1">
            <w:r>
              <w:t>Origin24</w:t>
            </w:r>
          </w:hyperlink>
        </w:p>
        <w:p w:rsidR="00D80DDB" w:rsidRDefault="0097177B">
          <w:pPr>
            <w:pStyle w:val="TOC2"/>
            <w:numPr>
              <w:ilvl w:val="1"/>
              <w:numId w:val="13"/>
            </w:numPr>
            <w:tabs>
              <w:tab w:val="left" w:pos="782"/>
              <w:tab w:val="right" w:leader="dot" w:pos="8951"/>
            </w:tabs>
          </w:pPr>
          <w:hyperlink w:anchor="_bookmark40" w:history="1">
            <w:r>
              <w:t>Toba</w:t>
            </w:r>
            <w:r>
              <w:t xml:space="preserve"> Crab</w:t>
            </w:r>
            <w:r>
              <w:t xml:space="preserve"> Unit</w:t>
            </w:r>
            <w:r>
              <w:t xml:space="preserve"> (Q12-cj</w:t>
            </w:r>
            <w:r>
              <w:t>)</w:t>
            </w:r>
            <w:r>
              <w:tab/>
              <w:t>25</w:t>
            </w:r>
          </w:hyperlink>
        </w:p>
        <w:p w:rsidR="00D80DDB" w:rsidRDefault="0097177B">
          <w:pPr>
            <w:pStyle w:val="TOC3"/>
            <w:numPr>
              <w:ilvl w:val="2"/>
              <w:numId w:val="13"/>
            </w:numPr>
            <w:tabs>
              <w:tab w:val="left" w:pos="1204"/>
              <w:tab w:val="right" w:leader="dot" w:pos="8951"/>
            </w:tabs>
            <w:spacing w:before="136"/>
          </w:pPr>
          <w:hyperlink w:anchor="_bookmark41" w:history="1">
            <w:r>
              <w:t>Location25</w:t>
            </w:r>
          </w:hyperlink>
        </w:p>
        <w:p w:rsidR="00D80DDB" w:rsidRDefault="0097177B">
          <w:pPr>
            <w:pStyle w:val="TOC3"/>
            <w:numPr>
              <w:ilvl w:val="2"/>
              <w:numId w:val="13"/>
            </w:numPr>
            <w:tabs>
              <w:tab w:val="left" w:pos="1204"/>
              <w:tab w:val="right" w:leader="dot" w:pos="8951"/>
            </w:tabs>
            <w:spacing w:before="142"/>
          </w:pPr>
          <w:hyperlink w:anchor="_bookmark42" w:history="1">
            <w:r>
              <w:t>Lithology and</w:t>
            </w:r>
            <w:r>
              <w:t xml:space="preserve"> other characteristics25</w:t>
            </w:r>
          </w:hyperlink>
        </w:p>
        <w:p w:rsidR="00D80DDB" w:rsidRDefault="0097177B">
          <w:pPr>
            <w:pStyle w:val="TOC3"/>
            <w:numPr>
              <w:ilvl w:val="2"/>
              <w:numId w:val="13"/>
            </w:numPr>
            <w:tabs>
              <w:tab w:val="left" w:pos="1204"/>
              <w:tab w:val="right" w:leader="dot" w:pos="8951"/>
            </w:tabs>
            <w:spacing w:after="20"/>
          </w:pPr>
          <w:hyperlink w:anchor="_bookmark43" w:history="1">
            <w:r>
              <w:t>Age26</w:t>
            </w:r>
          </w:hyperlink>
        </w:p>
        <w:p w:rsidR="00D80DDB" w:rsidRDefault="0097177B">
          <w:pPr>
            <w:pStyle w:val="TOC3"/>
            <w:numPr>
              <w:ilvl w:val="2"/>
              <w:numId w:val="13"/>
            </w:numPr>
            <w:tabs>
              <w:tab w:val="left" w:pos="1204"/>
              <w:tab w:val="right" w:leader="dot" w:pos="8951"/>
            </w:tabs>
            <w:spacing w:before="68"/>
          </w:pPr>
          <w:hyperlink w:anchor="_bookmark44" w:history="1">
            <w:r>
              <w:t>Origin26</w:t>
            </w:r>
          </w:hyperlink>
        </w:p>
        <w:p w:rsidR="00D80DDB" w:rsidRDefault="0097177B">
          <w:pPr>
            <w:pStyle w:val="TOC2"/>
            <w:numPr>
              <w:ilvl w:val="1"/>
              <w:numId w:val="13"/>
            </w:numPr>
            <w:tabs>
              <w:tab w:val="left" w:pos="782"/>
              <w:tab w:val="right" w:leader="dot" w:pos="8951"/>
            </w:tabs>
            <w:spacing w:before="136"/>
          </w:pPr>
          <w:hyperlink w:anchor="_bookmark45" w:history="1">
            <w:r>
              <w:t>Chachaguita Gap</w:t>
            </w:r>
            <w:r>
              <w:t xml:space="preserve"> Unit</w:t>
            </w:r>
            <w:r>
              <w:rPr>
                <w:spacing w:val="2"/>
              </w:rPr>
              <w:t xml:space="preserve"> (Q12-cg</w:t>
            </w:r>
            <w:r>
              <w:rPr>
                <w:spacing w:val="2"/>
              </w:rPr>
              <w:t>)</w:t>
            </w:r>
            <w:r>
              <w:rPr>
                <w:spacing w:val="2"/>
              </w:rPr>
              <w:tab/>
            </w:r>
            <w:r>
              <w:t>27</w:t>
            </w:r>
          </w:hyperlink>
        </w:p>
        <w:p w:rsidR="00D80DDB" w:rsidRDefault="0097177B">
          <w:pPr>
            <w:pStyle w:val="TOC3"/>
            <w:numPr>
              <w:ilvl w:val="2"/>
              <w:numId w:val="13"/>
            </w:numPr>
            <w:tabs>
              <w:tab w:val="left" w:pos="1204"/>
              <w:tab w:val="right" w:leader="dot" w:pos="8951"/>
            </w:tabs>
            <w:spacing w:before="142"/>
          </w:pPr>
          <w:hyperlink w:anchor="_bookmark46" w:history="1">
            <w:r>
              <w:t>Location27</w:t>
            </w:r>
          </w:hyperlink>
        </w:p>
        <w:p w:rsidR="00D80DDB" w:rsidRDefault="0097177B">
          <w:pPr>
            <w:pStyle w:val="TOC3"/>
            <w:numPr>
              <w:ilvl w:val="2"/>
              <w:numId w:val="13"/>
            </w:numPr>
            <w:tabs>
              <w:tab w:val="left" w:pos="1204"/>
              <w:tab w:val="right" w:leader="dot" w:pos="8951"/>
            </w:tabs>
          </w:pPr>
          <w:hyperlink w:anchor="_bookmark47" w:history="1">
            <w:r>
              <w:t>Lithology and</w:t>
            </w:r>
            <w:r>
              <w:t xml:space="preserve"> other characteristics27</w:t>
            </w:r>
          </w:hyperlink>
        </w:p>
        <w:p w:rsidR="00D80DDB" w:rsidRDefault="0097177B">
          <w:pPr>
            <w:pStyle w:val="TOC3"/>
            <w:numPr>
              <w:ilvl w:val="2"/>
              <w:numId w:val="13"/>
            </w:numPr>
            <w:tabs>
              <w:tab w:val="left" w:pos="1204"/>
              <w:tab w:val="right" w:leader="dot" w:pos="8951"/>
            </w:tabs>
          </w:pPr>
          <w:hyperlink w:anchor="_bookmark49" w:history="1">
            <w:r>
              <w:t>Age28</w:t>
            </w:r>
          </w:hyperlink>
        </w:p>
        <w:p w:rsidR="00D80DDB" w:rsidRDefault="0097177B">
          <w:pPr>
            <w:pStyle w:val="TOC3"/>
            <w:numPr>
              <w:ilvl w:val="2"/>
              <w:numId w:val="13"/>
            </w:numPr>
            <w:tabs>
              <w:tab w:val="left" w:pos="1204"/>
              <w:tab w:val="right" w:leader="dot" w:pos="8951"/>
            </w:tabs>
          </w:pPr>
          <w:hyperlink w:anchor="_bookmark50" w:history="1">
            <w:r>
              <w:t>Origin28</w:t>
            </w:r>
          </w:hyperlink>
        </w:p>
        <w:p w:rsidR="00D80DDB" w:rsidRDefault="0097177B">
          <w:pPr>
            <w:pStyle w:val="TOC2"/>
            <w:numPr>
              <w:ilvl w:val="1"/>
              <w:numId w:val="13"/>
            </w:numPr>
            <w:tabs>
              <w:tab w:val="left" w:pos="782"/>
              <w:tab w:val="right" w:leader="dot" w:pos="8951"/>
            </w:tabs>
            <w:spacing w:before="141"/>
          </w:pPr>
          <w:hyperlink w:anchor="_bookmark51" w:history="1">
            <w:r>
              <w:t>Chachagua</w:t>
            </w:r>
            <w:r>
              <w:t xml:space="preserve"> Alluvial Deposits Unit</w:t>
            </w:r>
            <w:r>
              <w:t xml:space="preserve"> (Q2-ch</w:t>
            </w:r>
            <w:r>
              <w:t>)</w:t>
            </w:r>
            <w:r>
              <w:tab/>
              <w:t>29</w:t>
            </w:r>
          </w:hyperlink>
        </w:p>
        <w:p w:rsidR="00D80DDB" w:rsidRDefault="0097177B">
          <w:pPr>
            <w:pStyle w:val="TOC3"/>
            <w:numPr>
              <w:ilvl w:val="2"/>
              <w:numId w:val="13"/>
            </w:numPr>
            <w:tabs>
              <w:tab w:val="left" w:pos="1204"/>
              <w:tab w:val="right" w:leader="dot" w:pos="8951"/>
            </w:tabs>
          </w:pPr>
          <w:hyperlink w:anchor="_bookmark52" w:history="1">
            <w:r>
              <w:t>Location29</w:t>
            </w:r>
          </w:hyperlink>
        </w:p>
        <w:p w:rsidR="00D80DDB" w:rsidRDefault="0097177B">
          <w:pPr>
            <w:pStyle w:val="TOC3"/>
            <w:numPr>
              <w:ilvl w:val="2"/>
              <w:numId w:val="13"/>
            </w:numPr>
            <w:tabs>
              <w:tab w:val="left" w:pos="1204"/>
              <w:tab w:val="right" w:leader="dot" w:pos="8951"/>
            </w:tabs>
          </w:pPr>
          <w:hyperlink w:anchor="_bookmark53" w:history="1">
            <w:r>
              <w:t>Description29</w:t>
            </w:r>
          </w:hyperlink>
        </w:p>
        <w:p w:rsidR="00D80DDB" w:rsidRDefault="0097177B">
          <w:pPr>
            <w:pStyle w:val="TOC3"/>
            <w:numPr>
              <w:ilvl w:val="2"/>
              <w:numId w:val="13"/>
            </w:numPr>
            <w:tabs>
              <w:tab w:val="left" w:pos="1204"/>
              <w:tab w:val="right" w:leader="dot" w:pos="8951"/>
            </w:tabs>
          </w:pPr>
          <w:hyperlink w:anchor="_bookmark54" w:history="1">
            <w:r>
              <w:t>Age</w:t>
            </w:r>
            <w:r>
              <w:t xml:space="preserve"> and</w:t>
            </w:r>
            <w:r>
              <w:t xml:space="preserve"> thickness30</w:t>
            </w:r>
          </w:hyperlink>
        </w:p>
        <w:p w:rsidR="00D80DDB" w:rsidRDefault="0097177B">
          <w:pPr>
            <w:pStyle w:val="TOC3"/>
            <w:numPr>
              <w:ilvl w:val="2"/>
              <w:numId w:val="13"/>
            </w:numPr>
            <w:tabs>
              <w:tab w:val="left" w:pos="1204"/>
              <w:tab w:val="right" w:leader="dot" w:pos="8951"/>
            </w:tabs>
            <w:spacing w:before="141"/>
          </w:pPr>
          <w:hyperlink w:anchor="_bookmark55" w:history="1">
            <w:r>
              <w:t>Origin30</w:t>
            </w:r>
          </w:hyperlink>
        </w:p>
        <w:p w:rsidR="00D80DDB" w:rsidRDefault="0097177B">
          <w:pPr>
            <w:pStyle w:val="TOC2"/>
            <w:numPr>
              <w:ilvl w:val="1"/>
              <w:numId w:val="13"/>
            </w:numPr>
            <w:tabs>
              <w:tab w:val="left" w:pos="782"/>
              <w:tab w:val="right" w:leader="dot" w:pos="8951"/>
            </w:tabs>
          </w:pPr>
          <w:hyperlink w:anchor="_bookmark56" w:history="1">
            <w:r>
              <w:t>San</w:t>
            </w:r>
            <w:r>
              <w:t xml:space="preserve"> Isidro</w:t>
            </w:r>
            <w:r>
              <w:t xml:space="preserve"> Quaternary Deposits Unit</w:t>
            </w:r>
            <w:r>
              <w:t xml:space="preserve"> (Q2-si</w:t>
            </w:r>
            <w:r>
              <w:t>)</w:t>
            </w:r>
            <w:r>
              <w:tab/>
              <w:t>31</w:t>
            </w:r>
          </w:hyperlink>
        </w:p>
        <w:p w:rsidR="00D80DDB" w:rsidRDefault="0097177B">
          <w:pPr>
            <w:pStyle w:val="TOC3"/>
            <w:numPr>
              <w:ilvl w:val="2"/>
              <w:numId w:val="13"/>
            </w:numPr>
            <w:tabs>
              <w:tab w:val="left" w:pos="1204"/>
              <w:tab w:val="right" w:leader="dot" w:pos="8951"/>
            </w:tabs>
          </w:pPr>
          <w:hyperlink w:anchor="_bookmark57" w:history="1">
            <w:r>
              <w:t>Location31</w:t>
            </w:r>
          </w:hyperlink>
        </w:p>
        <w:p w:rsidR="00D80DDB" w:rsidRDefault="0097177B">
          <w:pPr>
            <w:pStyle w:val="TOC3"/>
            <w:numPr>
              <w:ilvl w:val="2"/>
              <w:numId w:val="13"/>
            </w:numPr>
            <w:tabs>
              <w:tab w:val="left" w:pos="1204"/>
              <w:tab w:val="right" w:leader="dot" w:pos="8951"/>
            </w:tabs>
          </w:pPr>
          <w:hyperlink w:anchor="_bookmark58" w:history="1">
            <w:r>
              <w:t>Description31</w:t>
            </w:r>
          </w:hyperlink>
        </w:p>
        <w:p w:rsidR="00D80DDB" w:rsidRDefault="0097177B">
          <w:pPr>
            <w:pStyle w:val="TOC3"/>
            <w:numPr>
              <w:ilvl w:val="2"/>
              <w:numId w:val="13"/>
            </w:numPr>
            <w:tabs>
              <w:tab w:val="left" w:pos="1204"/>
              <w:tab w:val="right" w:leader="dot" w:pos="8951"/>
            </w:tabs>
            <w:spacing w:before="141"/>
          </w:pPr>
          <w:hyperlink w:anchor="_bookmark59" w:history="1">
            <w:r>
              <w:t>Age</w:t>
            </w:r>
            <w:r>
              <w:t xml:space="preserve"> and</w:t>
            </w:r>
            <w:r>
              <w:t xml:space="preserve"> thickness31</w:t>
            </w:r>
          </w:hyperlink>
        </w:p>
        <w:p w:rsidR="00D80DDB" w:rsidRDefault="0097177B">
          <w:pPr>
            <w:pStyle w:val="TOC3"/>
            <w:numPr>
              <w:ilvl w:val="2"/>
              <w:numId w:val="13"/>
            </w:numPr>
            <w:tabs>
              <w:tab w:val="left" w:pos="1204"/>
              <w:tab w:val="right" w:leader="dot" w:pos="8951"/>
            </w:tabs>
          </w:pPr>
          <w:hyperlink w:anchor="_bookmark60" w:history="1">
            <w:r>
              <w:t>Origin31</w:t>
            </w:r>
          </w:hyperlink>
        </w:p>
        <w:p w:rsidR="00D80DDB" w:rsidRDefault="0097177B">
          <w:pPr>
            <w:pStyle w:val="TOC1"/>
            <w:tabs>
              <w:tab w:val="right" w:leader="dot" w:pos="8941"/>
            </w:tabs>
          </w:pPr>
          <w:hyperlink w:anchor="_bookmark61" w:history="1">
            <w:r>
              <w:t>STRUCTURAL</w:t>
            </w:r>
            <w:r>
              <w:t xml:space="preserve"> GEOLOGY32</w:t>
            </w:r>
          </w:hyperlink>
        </w:p>
        <w:p w:rsidR="00D80DDB" w:rsidRDefault="0097177B">
          <w:pPr>
            <w:pStyle w:val="TOC1"/>
            <w:numPr>
              <w:ilvl w:val="0"/>
              <w:numId w:val="13"/>
            </w:numPr>
            <w:tabs>
              <w:tab w:val="left" w:pos="364"/>
              <w:tab w:val="right" w:leader="dot" w:pos="8941"/>
            </w:tabs>
          </w:pPr>
          <w:hyperlink w:anchor="_bookmark62" w:history="1">
            <w:r>
              <w:t>STRUCTURAL GEOLOGY34</w:t>
            </w:r>
          </w:hyperlink>
        </w:p>
        <w:p w:rsidR="00D80DDB" w:rsidRDefault="0097177B">
          <w:pPr>
            <w:pStyle w:val="TOC2"/>
            <w:numPr>
              <w:ilvl w:val="1"/>
              <w:numId w:val="13"/>
            </w:numPr>
            <w:tabs>
              <w:tab w:val="left" w:pos="782"/>
              <w:tab w:val="right" w:leader="dot" w:pos="8951"/>
            </w:tabs>
            <w:spacing w:before="141"/>
          </w:pPr>
          <w:hyperlink w:anchor="_bookmark63" w:history="1">
            <w:r>
              <w:t>Faults34</w:t>
            </w:r>
          </w:hyperlink>
        </w:p>
        <w:p w:rsidR="00D80DDB" w:rsidRDefault="0097177B">
          <w:pPr>
            <w:pStyle w:val="TOC3"/>
            <w:numPr>
              <w:ilvl w:val="2"/>
              <w:numId w:val="13"/>
            </w:numPr>
            <w:tabs>
              <w:tab w:val="left" w:pos="1204"/>
              <w:tab w:val="right" w:leader="dot" w:pos="8951"/>
            </w:tabs>
          </w:pPr>
          <w:hyperlink w:anchor="_bookmark64" w:history="1">
            <w:r>
              <w:t>Regional34</w:t>
            </w:r>
          </w:hyperlink>
        </w:p>
        <w:p w:rsidR="00D80DDB" w:rsidRDefault="0097177B">
          <w:pPr>
            <w:pStyle w:val="TOC3"/>
            <w:numPr>
              <w:ilvl w:val="2"/>
              <w:numId w:val="13"/>
            </w:numPr>
            <w:tabs>
              <w:tab w:val="left" w:pos="1204"/>
              <w:tab w:val="right" w:leader="dot" w:pos="8951"/>
            </w:tabs>
          </w:pPr>
          <w:hyperlink w:anchor="_bookmark65" w:history="1">
            <w:r>
              <w:t>Observed35</w:t>
            </w:r>
          </w:hyperlink>
        </w:p>
        <w:p w:rsidR="00D80DDB" w:rsidRDefault="0097177B">
          <w:pPr>
            <w:pStyle w:val="TOC3"/>
            <w:numPr>
              <w:ilvl w:val="2"/>
              <w:numId w:val="13"/>
            </w:numPr>
            <w:tabs>
              <w:tab w:val="left" w:pos="1204"/>
              <w:tab w:val="right" w:leader="dot" w:pos="8951"/>
            </w:tabs>
          </w:pPr>
          <w:hyperlink w:anchor="_bookmark66" w:history="1">
            <w:r>
              <w:t>Inferred36</w:t>
            </w:r>
          </w:hyperlink>
        </w:p>
        <w:p w:rsidR="00D80DDB" w:rsidRDefault="0097177B">
          <w:pPr>
            <w:pStyle w:val="TOC2"/>
            <w:numPr>
              <w:ilvl w:val="1"/>
              <w:numId w:val="13"/>
            </w:numPr>
            <w:tabs>
              <w:tab w:val="left" w:pos="782"/>
              <w:tab w:val="right" w:leader="dot" w:pos="8951"/>
            </w:tabs>
            <w:spacing w:before="142"/>
          </w:pPr>
          <w:hyperlink w:anchor="_bookmark67" w:history="1">
            <w:r>
              <w:t>Diaclasas36</w:t>
            </w:r>
          </w:hyperlink>
        </w:p>
        <w:p w:rsidR="00D80DDB" w:rsidRDefault="0097177B">
          <w:pPr>
            <w:pStyle w:val="TOC1"/>
            <w:tabs>
              <w:tab w:val="right" w:leader="dot" w:pos="8941"/>
            </w:tabs>
            <w:spacing w:before="136"/>
          </w:pPr>
          <w:hyperlink w:anchor="_bookmark72" w:history="1">
            <w:r>
              <w:t>GEOMORPHOLOGY38</w:t>
            </w:r>
          </w:hyperlink>
        </w:p>
        <w:p w:rsidR="00D80DDB" w:rsidRDefault="0097177B">
          <w:pPr>
            <w:pStyle w:val="TOC1"/>
            <w:numPr>
              <w:ilvl w:val="0"/>
              <w:numId w:val="13"/>
            </w:numPr>
            <w:tabs>
              <w:tab w:val="left" w:pos="364"/>
              <w:tab w:val="right" w:leader="dot" w:pos="8941"/>
            </w:tabs>
          </w:pPr>
          <w:hyperlink w:anchor="_bookmark73" w:history="1">
            <w:r>
              <w:t>GEOMORPHOLOGY40</w:t>
            </w:r>
          </w:hyperlink>
        </w:p>
        <w:p w:rsidR="00D80DDB" w:rsidRDefault="0097177B">
          <w:pPr>
            <w:pStyle w:val="TOC2"/>
            <w:numPr>
              <w:ilvl w:val="1"/>
              <w:numId w:val="13"/>
            </w:numPr>
            <w:tabs>
              <w:tab w:val="left" w:pos="782"/>
              <w:tab w:val="right" w:leader="dot" w:pos="8951"/>
            </w:tabs>
          </w:pPr>
          <w:hyperlink w:anchor="_bookmark74" w:history="1">
            <w:r>
              <w:t>Regional Geomorphology40</w:t>
            </w:r>
          </w:hyperlink>
        </w:p>
        <w:p w:rsidR="00D80DDB" w:rsidRDefault="0097177B">
          <w:pPr>
            <w:pStyle w:val="TOC3"/>
            <w:numPr>
              <w:ilvl w:val="2"/>
              <w:numId w:val="13"/>
            </w:numPr>
            <w:tabs>
              <w:tab w:val="left" w:pos="1204"/>
              <w:tab w:val="right" w:leader="dot" w:pos="8951"/>
            </w:tabs>
            <w:spacing w:before="142"/>
          </w:pPr>
          <w:hyperlink w:anchor="_bookmark75" w:history="1">
            <w:r>
              <w:t>River Canyon40</w:t>
            </w:r>
          </w:hyperlink>
        </w:p>
        <w:p w:rsidR="00D80DDB" w:rsidRDefault="0097177B">
          <w:pPr>
            <w:pStyle w:val="TOC3"/>
            <w:numPr>
              <w:ilvl w:val="2"/>
              <w:numId w:val="13"/>
            </w:numPr>
            <w:tabs>
              <w:tab w:val="left" w:pos="1204"/>
              <w:tab w:val="right" w:leader="dot" w:pos="8951"/>
            </w:tabs>
            <w:spacing w:before="136"/>
          </w:pPr>
          <w:hyperlink w:anchor="_bookmark76" w:history="1">
            <w:r>
              <w:t>Ravine41</w:t>
            </w:r>
          </w:hyperlink>
        </w:p>
        <w:p w:rsidR="00D80DDB" w:rsidRDefault="0097177B">
          <w:pPr>
            <w:pStyle w:val="TOC3"/>
            <w:numPr>
              <w:ilvl w:val="2"/>
              <w:numId w:val="13"/>
            </w:numPr>
            <w:tabs>
              <w:tab w:val="left" w:pos="1204"/>
              <w:tab w:val="right" w:leader="dot" w:pos="8951"/>
            </w:tabs>
          </w:pPr>
          <w:hyperlink w:anchor="_bookmark77" w:history="1">
            <w:r>
              <w:rPr>
                <w:spacing w:val="-4"/>
              </w:rPr>
              <w:t>Flow</w:t>
            </w:r>
            <w:r>
              <w:rPr>
                <w:spacing w:val="-4"/>
              </w:rPr>
              <w:tab/>
            </w:r>
            <w:r>
              <w:t>41</w:t>
            </w:r>
          </w:hyperlink>
        </w:p>
        <w:p w:rsidR="00D80DDB" w:rsidRDefault="0097177B">
          <w:pPr>
            <w:pStyle w:val="TOC3"/>
            <w:numPr>
              <w:ilvl w:val="2"/>
              <w:numId w:val="13"/>
            </w:numPr>
            <w:tabs>
              <w:tab w:val="left" w:pos="1204"/>
              <w:tab w:val="right" w:leader="dot" w:pos="8951"/>
            </w:tabs>
          </w:pPr>
          <w:hyperlink w:anchor="_bookmark78" w:history="1">
            <w:r>
              <w:t>Sliding41</w:t>
            </w:r>
          </w:hyperlink>
        </w:p>
        <w:p w:rsidR="00D80DDB" w:rsidRDefault="0097177B">
          <w:pPr>
            <w:pStyle w:val="TOC3"/>
            <w:numPr>
              <w:ilvl w:val="2"/>
              <w:numId w:val="13"/>
            </w:numPr>
            <w:tabs>
              <w:tab w:val="left" w:pos="1204"/>
              <w:tab w:val="right" w:leader="dot" w:pos="8951"/>
            </w:tabs>
            <w:spacing w:after="92"/>
          </w:pPr>
          <w:hyperlink w:anchor="_bookmark79" w:history="1">
            <w:r>
              <w:t>Denudational hills42</w:t>
            </w:r>
          </w:hyperlink>
        </w:p>
        <w:p w:rsidR="00D80DDB" w:rsidRDefault="0097177B">
          <w:pPr>
            <w:pStyle w:val="TOC3"/>
            <w:numPr>
              <w:ilvl w:val="2"/>
              <w:numId w:val="13"/>
            </w:numPr>
            <w:tabs>
              <w:tab w:val="left" w:pos="1204"/>
              <w:tab w:val="right" w:leader="dot" w:pos="8951"/>
            </w:tabs>
            <w:spacing w:before="68"/>
          </w:pPr>
          <w:hyperlink w:anchor="_bookmark80" w:history="1">
            <w:r>
              <w:t>Foothills42</w:t>
            </w:r>
          </w:hyperlink>
        </w:p>
        <w:p w:rsidR="00D80DDB" w:rsidRDefault="0097177B">
          <w:pPr>
            <w:pStyle w:val="TOC2"/>
            <w:numPr>
              <w:ilvl w:val="1"/>
              <w:numId w:val="13"/>
            </w:numPr>
            <w:tabs>
              <w:tab w:val="left" w:pos="782"/>
              <w:tab w:val="right" w:leader="dot" w:pos="8951"/>
            </w:tabs>
            <w:spacing w:before="136"/>
          </w:pPr>
          <w:hyperlink w:anchor="_bookmark83" w:history="1">
            <w:r>
              <w:t>Local geomorphology44</w:t>
            </w:r>
          </w:hyperlink>
        </w:p>
        <w:p w:rsidR="00D80DDB" w:rsidRDefault="0097177B">
          <w:pPr>
            <w:pStyle w:val="TOC1"/>
            <w:tabs>
              <w:tab w:val="right" w:leader="dot" w:pos="8941"/>
            </w:tabs>
            <w:spacing w:before="142"/>
          </w:pPr>
          <w:hyperlink w:anchor="_bookmark93" w:history="1">
            <w:r>
              <w:t>HIDROGEOLOGY49</w:t>
            </w:r>
          </w:hyperlink>
        </w:p>
        <w:p w:rsidR="00D80DDB" w:rsidRDefault="0097177B">
          <w:pPr>
            <w:pStyle w:val="TOC1"/>
            <w:numPr>
              <w:ilvl w:val="0"/>
              <w:numId w:val="13"/>
            </w:numPr>
            <w:tabs>
              <w:tab w:val="left" w:pos="364"/>
              <w:tab w:val="right" w:leader="dot" w:pos="8941"/>
            </w:tabs>
          </w:pPr>
          <w:hyperlink w:anchor="_bookmark94" w:history="1">
            <w:r>
              <w:t>HYDROGEOLOGY50</w:t>
            </w:r>
          </w:hyperlink>
        </w:p>
        <w:p w:rsidR="00D80DDB" w:rsidRDefault="0097177B">
          <w:pPr>
            <w:pStyle w:val="TOC2"/>
            <w:numPr>
              <w:ilvl w:val="1"/>
              <w:numId w:val="13"/>
            </w:numPr>
            <w:tabs>
              <w:tab w:val="left" w:pos="782"/>
              <w:tab w:val="right" w:leader="dot" w:pos="8951"/>
            </w:tabs>
          </w:pPr>
          <w:hyperlink w:anchor="_bookmark95" w:history="1">
            <w:r>
              <w:t>Aquifers50</w:t>
            </w:r>
          </w:hyperlink>
        </w:p>
        <w:p w:rsidR="00D80DDB" w:rsidRDefault="0097177B">
          <w:pPr>
            <w:pStyle w:val="TOC2"/>
            <w:numPr>
              <w:ilvl w:val="1"/>
              <w:numId w:val="13"/>
            </w:numPr>
            <w:tabs>
              <w:tab w:val="left" w:pos="782"/>
              <w:tab w:val="right" w:leader="dot" w:pos="8951"/>
            </w:tabs>
          </w:pPr>
          <w:hyperlink w:anchor="_bookmark98" w:history="1">
            <w:r>
              <w:t>Drainage pattern51</w:t>
            </w:r>
          </w:hyperlink>
        </w:p>
        <w:p w:rsidR="00D80DDB" w:rsidRDefault="0097177B">
          <w:pPr>
            <w:pStyle w:val="TOC2"/>
            <w:numPr>
              <w:ilvl w:val="1"/>
              <w:numId w:val="13"/>
            </w:numPr>
            <w:tabs>
              <w:tab w:val="left" w:pos="782"/>
              <w:tab w:val="right" w:leader="dot" w:pos="8951"/>
            </w:tabs>
            <w:spacing w:before="141"/>
          </w:pPr>
          <w:hyperlink w:anchor="_bookmark122" w:history="1">
            <w:r>
              <w:t>Born61</w:t>
            </w:r>
          </w:hyperlink>
        </w:p>
        <w:p w:rsidR="00D80DDB" w:rsidRDefault="0097177B">
          <w:pPr>
            <w:pStyle w:val="TOC2"/>
            <w:numPr>
              <w:ilvl w:val="1"/>
              <w:numId w:val="13"/>
            </w:numPr>
            <w:tabs>
              <w:tab w:val="left" w:pos="782"/>
              <w:tab w:val="right" w:leader="dot" w:pos="8951"/>
            </w:tabs>
          </w:pPr>
          <w:hyperlink w:anchor="_bookmark127" w:history="1">
            <w:r>
              <w:t>Rivers</w:t>
            </w:r>
            <w:r>
              <w:t xml:space="preserve"> and</w:t>
            </w:r>
            <w:r>
              <w:t xml:space="preserve"> streams64</w:t>
            </w:r>
          </w:hyperlink>
        </w:p>
        <w:p w:rsidR="00D80DDB" w:rsidRDefault="0097177B">
          <w:pPr>
            <w:pStyle w:val="TOC1"/>
            <w:tabs>
              <w:tab w:val="right" w:leader="dot" w:pos="8941"/>
            </w:tabs>
          </w:pPr>
          <w:hyperlink w:anchor="_bookmark128" w:history="1">
            <w:r>
              <w:t>GEOLOGICAL</w:t>
            </w:r>
            <w:r>
              <w:t xml:space="preserve"> HISTORY66</w:t>
            </w:r>
          </w:hyperlink>
        </w:p>
        <w:p w:rsidR="00D80DDB" w:rsidRDefault="0097177B">
          <w:pPr>
            <w:pStyle w:val="TOC1"/>
            <w:numPr>
              <w:ilvl w:val="0"/>
              <w:numId w:val="13"/>
            </w:numPr>
            <w:tabs>
              <w:tab w:val="left" w:pos="364"/>
              <w:tab w:val="right" w:leader="dot" w:pos="8941"/>
            </w:tabs>
          </w:pPr>
          <w:hyperlink w:anchor="_bookmark129" w:history="1">
            <w:r>
              <w:t>GEOLOGICAL HISTORY67</w:t>
            </w:r>
          </w:hyperlink>
        </w:p>
        <w:p w:rsidR="00D80DDB" w:rsidRDefault="0097177B">
          <w:pPr>
            <w:pStyle w:val="TOC1"/>
            <w:tabs>
              <w:tab w:val="right" w:leader="dot" w:pos="8941"/>
            </w:tabs>
            <w:spacing w:before="141"/>
          </w:pPr>
          <w:hyperlink w:anchor="_bookmark130" w:history="1">
            <w:r>
              <w:t>FINAL</w:t>
            </w:r>
            <w:r>
              <w:t xml:space="preserve"> CONSIDERATIONS</w:t>
            </w:r>
            <w:r>
              <w:tab/>
            </w:r>
            <w:r>
              <w:t>68</w:t>
            </w:r>
          </w:hyperlink>
        </w:p>
        <w:p w:rsidR="00D80DDB" w:rsidRDefault="0097177B">
          <w:pPr>
            <w:pStyle w:val="TOC1"/>
            <w:numPr>
              <w:ilvl w:val="0"/>
              <w:numId w:val="13"/>
            </w:numPr>
            <w:tabs>
              <w:tab w:val="left" w:pos="364"/>
              <w:tab w:val="right" w:leader="dot" w:pos="8941"/>
            </w:tabs>
          </w:pPr>
          <w:hyperlink w:anchor="_bookmark131" w:history="1">
            <w:r>
              <w:t>CONCLUSIONS69</w:t>
            </w:r>
          </w:hyperlink>
        </w:p>
        <w:p w:rsidR="00D80DDB" w:rsidRDefault="0097177B">
          <w:pPr>
            <w:pStyle w:val="TOC1"/>
            <w:numPr>
              <w:ilvl w:val="0"/>
              <w:numId w:val="13"/>
            </w:numPr>
            <w:tabs>
              <w:tab w:val="left" w:pos="364"/>
              <w:tab w:val="right" w:leader="dot" w:pos="8941"/>
            </w:tabs>
          </w:pPr>
          <w:hyperlink w:anchor="_bookmark132" w:history="1">
            <w:r>
              <w:t>REMARKS70</w:t>
            </w:r>
          </w:hyperlink>
        </w:p>
        <w:p w:rsidR="00D80DDB" w:rsidRDefault="0097177B">
          <w:pPr>
            <w:pStyle w:val="TOC1"/>
            <w:numPr>
              <w:ilvl w:val="0"/>
              <w:numId w:val="13"/>
            </w:numPr>
            <w:tabs>
              <w:tab w:val="left" w:pos="484"/>
              <w:tab w:val="right" w:leader="dot" w:pos="8941"/>
            </w:tabs>
            <w:ind w:left="484" w:hanging="365"/>
          </w:pPr>
          <w:hyperlink w:anchor="_bookmark133" w:history="1">
            <w:r>
              <w:t>RECOMMENDATIONS71</w:t>
            </w:r>
          </w:hyperlink>
        </w:p>
        <w:p w:rsidR="00D80DDB" w:rsidRDefault="0097177B">
          <w:pPr>
            <w:pStyle w:val="TOC1"/>
            <w:numPr>
              <w:ilvl w:val="0"/>
              <w:numId w:val="13"/>
            </w:numPr>
            <w:tabs>
              <w:tab w:val="left" w:pos="484"/>
              <w:tab w:val="right" w:leader="dot" w:pos="8941"/>
            </w:tabs>
            <w:spacing w:before="141"/>
            <w:ind w:left="484" w:hanging="365"/>
          </w:pPr>
          <w:hyperlink w:anchor="_bookmark134" w:history="1">
            <w:r>
              <w:t>REFERENCES72</w:t>
            </w:r>
          </w:hyperlink>
        </w:p>
        <w:p w:rsidR="00D80DDB" w:rsidRDefault="0097177B">
          <w:pPr>
            <w:pStyle w:val="TOC1"/>
            <w:tabs>
              <w:tab w:val="right" w:leader="dot" w:pos="8941"/>
            </w:tabs>
          </w:pPr>
          <w:hyperlink w:anchor="_bookmark135" w:history="1">
            <w:r>
              <w:t>GLOSSARY74</w:t>
            </w:r>
          </w:hyperlink>
        </w:p>
        <w:p w:rsidR="00D80DDB" w:rsidRDefault="0097177B">
          <w:pPr>
            <w:pStyle w:val="TOC1"/>
            <w:tabs>
              <w:tab w:val="right" w:leader="dot" w:pos="8941"/>
            </w:tabs>
          </w:pPr>
          <w:hyperlink w:anchor="_bookmark136" w:history="1">
            <w:r>
              <w:t>ANNEXES77</w:t>
            </w:r>
          </w:hyperlink>
        </w:p>
        <w:p w:rsidR="00D80DDB" w:rsidRDefault="0097177B">
          <w:pPr>
            <w:pStyle w:val="TOC2"/>
            <w:tabs>
              <w:tab w:val="right" w:leader="dot" w:pos="8951"/>
            </w:tabs>
            <w:ind w:left="359" w:firstLine="0"/>
          </w:pPr>
          <w:hyperlink w:anchor="_bookmark138" w:history="1">
            <w:r>
              <w:t>PETROGRAPHIC ANALYSIS77</w:t>
            </w:r>
          </w:hyperlink>
        </w:p>
        <w:p w:rsidR="00D80DDB" w:rsidRDefault="0097177B">
          <w:pPr>
            <w:pStyle w:val="TOC2"/>
            <w:tabs>
              <w:tab w:val="right" w:leader="dot" w:pos="8951"/>
            </w:tabs>
            <w:spacing w:before="141"/>
            <w:ind w:left="359" w:firstLine="0"/>
          </w:pPr>
          <w:hyperlink w:anchor="_bookmark144" w:history="1">
            <w:r>
              <w:t>PHOTOGRAPHS89</w:t>
            </w:r>
          </w:hyperlink>
        </w:p>
        <w:p w:rsidR="00D80DDB" w:rsidRDefault="0097177B">
          <w:pPr>
            <w:pStyle w:val="TOC2"/>
            <w:tabs>
              <w:tab w:val="right" w:leader="dot" w:pos="8951"/>
            </w:tabs>
            <w:ind w:left="359" w:firstLine="0"/>
          </w:pPr>
          <w:hyperlink w:anchor="_bookmark188" w:history="1">
            <w:r>
              <w:t>3D102</w:t>
            </w:r>
            <w:r>
              <w:t xml:space="preserve"> MODELS</w:t>
            </w:r>
          </w:hyperlink>
        </w:p>
        <w:p w:rsidR="00D80DDB" w:rsidRDefault="0097177B">
          <w:pPr>
            <w:pStyle w:val="TOC2"/>
            <w:tabs>
              <w:tab w:val="right" w:leader="dot" w:pos="8951"/>
            </w:tabs>
            <w:ind w:left="359" w:firstLine="0"/>
          </w:pPr>
          <w:hyperlink w:anchor="_bookmark193" w:history="1">
            <w:r>
              <w:t>METHODOLOGY</w:t>
            </w:r>
            <w:r>
              <w:t xml:space="preserve"> AND</w:t>
            </w:r>
            <w:r>
              <w:t xml:space="preserve"> CONCEPTS104</w:t>
            </w:r>
          </w:hyperlink>
        </w:p>
      </w:sdtContent>
    </w:sdt>
    <w:p w:rsidR="00D80DDB" w:rsidRDefault="00D80DDB">
      <w:pPr>
        <w:sectPr w:rsidR="00D80DDB">
          <w:type w:val="continuous"/>
          <w:pgSz w:w="12240" w:h="15840"/>
          <w:pgMar w:top="1339" w:right="1580" w:bottom="1646" w:left="1580" w:header="720" w:footer="720" w:gutter="0"/>
          <w:cols w:space="720"/>
        </w:sectPr>
      </w:pPr>
    </w:p>
    <w:p w:rsidR="00D80DDB" w:rsidRDefault="0097177B">
      <w:pPr>
        <w:pStyle w:val="Heading3"/>
        <w:spacing w:before="69"/>
        <w:ind w:right="239"/>
        <w:jc w:val="center"/>
      </w:pPr>
      <w:bookmarkStart w:id="2" w:name="ÍNDICE_DE_FIGURAS"/>
      <w:bookmarkStart w:id="3" w:name="_bookmark1"/>
      <w:bookmarkEnd w:id="2"/>
      <w:bookmarkEnd w:id="3"/>
      <w:r>
        <w:lastRenderedPageBreak/>
        <w:t>INDEX OF FIGURES</w:t>
      </w:r>
    </w:p>
    <w:p w:rsidR="00D80DDB" w:rsidRDefault="00D80DDB">
      <w:pPr>
        <w:pStyle w:val="BodyText"/>
        <w:rPr>
          <w:b/>
          <w:sz w:val="30"/>
        </w:rPr>
      </w:pPr>
    </w:p>
    <w:p w:rsidR="00D80DDB" w:rsidRDefault="0097177B">
      <w:pPr>
        <w:pStyle w:val="BodyText"/>
        <w:tabs>
          <w:tab w:val="left" w:leader="dot" w:pos="8706"/>
        </w:tabs>
        <w:spacing w:before="229"/>
        <w:ind w:left="119"/>
      </w:pPr>
      <w:hyperlink w:anchor="_bookmark15" w:history="1">
        <w:r>
          <w:t xml:space="preserve">Figure 1. Map of the location of </w:t>
        </w:r>
        <w:r>
          <w:rPr>
            <w:spacing w:val="-3"/>
          </w:rPr>
          <w:t xml:space="preserve">the </w:t>
        </w:r>
        <w:r>
          <w:t>area</w:t>
        </w:r>
        <w:r>
          <w:t xml:space="preserve"> under</w:t>
        </w:r>
        <w:r>
          <w:t xml:space="preserve"> study11</w:t>
        </w:r>
      </w:hyperlink>
    </w:p>
    <w:p w:rsidR="00D80DDB" w:rsidRDefault="0097177B">
      <w:pPr>
        <w:pStyle w:val="BodyText"/>
        <w:tabs>
          <w:tab w:val="left" w:leader="dot" w:pos="8706"/>
        </w:tabs>
        <w:spacing w:before="137"/>
        <w:ind w:left="119"/>
      </w:pPr>
      <w:hyperlink w:anchor="_bookmark22" w:history="1">
        <w:r>
          <w:t>Figure 2.</w:t>
        </w:r>
        <w:r>
          <w:t xml:space="preserve"> Regional</w:t>
        </w:r>
        <w:r>
          <w:t xml:space="preserve"> stratigraphic</w:t>
        </w:r>
        <w:r>
          <w:t xml:space="preserve"> column17</w:t>
        </w:r>
      </w:hyperlink>
    </w:p>
    <w:p w:rsidR="00D80DDB" w:rsidRDefault="0097177B">
      <w:pPr>
        <w:pStyle w:val="BodyText"/>
        <w:tabs>
          <w:tab w:val="left" w:leader="dot" w:pos="8706"/>
        </w:tabs>
        <w:spacing w:before="142"/>
        <w:ind w:left="119"/>
      </w:pPr>
      <w:hyperlink w:anchor="_bookmark24" w:history="1">
        <w:r>
          <w:t>Figure 3.</w:t>
        </w:r>
        <w:r>
          <w:t xml:space="preserve"> Regional</w:t>
        </w:r>
        <w:r>
          <w:t xml:space="preserve"> geological</w:t>
        </w:r>
        <w:r>
          <w:t xml:space="preserve"> map18</w:t>
        </w:r>
      </w:hyperlink>
    </w:p>
    <w:p w:rsidR="00D80DDB" w:rsidRDefault="0097177B">
      <w:pPr>
        <w:pStyle w:val="BodyText"/>
        <w:tabs>
          <w:tab w:val="left" w:leader="dot" w:pos="8706"/>
        </w:tabs>
        <w:spacing w:before="137"/>
        <w:ind w:left="119"/>
      </w:pPr>
      <w:hyperlink w:anchor="_bookmark27" w:history="1">
        <w:r>
          <w:t>Figure 4.</w:t>
        </w:r>
        <w:r>
          <w:t xml:space="preserve"> Local</w:t>
        </w:r>
        <w:r>
          <w:t xml:space="preserve"> stratigraphic</w:t>
        </w:r>
        <w:r>
          <w:t xml:space="preserve"> column19</w:t>
        </w:r>
      </w:hyperlink>
    </w:p>
    <w:p w:rsidR="00D80DDB" w:rsidRDefault="0097177B">
      <w:pPr>
        <w:pStyle w:val="BodyText"/>
        <w:tabs>
          <w:tab w:val="left" w:leader="dot" w:pos="8706"/>
        </w:tabs>
        <w:spacing w:before="136"/>
        <w:ind w:left="119"/>
      </w:pPr>
      <w:hyperlink w:anchor="_bookmark29" w:history="1">
        <w:r>
          <w:t>Figure 5. Local geological map and</w:t>
        </w:r>
        <w:r>
          <w:t xml:space="preserve"> geological profile20</w:t>
        </w:r>
      </w:hyperlink>
    </w:p>
    <w:p w:rsidR="00D80DDB" w:rsidRDefault="0097177B">
      <w:pPr>
        <w:pStyle w:val="BodyText"/>
        <w:spacing w:before="137"/>
        <w:ind w:left="119"/>
        <w:rPr>
          <w:i/>
        </w:rPr>
      </w:pPr>
      <w:hyperlink w:anchor="_bookmark69" w:history="1">
        <w:r>
          <w:t>Figure</w:t>
        </w:r>
        <w:r>
          <w:t xml:space="preserve"> 6.</w:t>
        </w:r>
        <w:r>
          <w:t xml:space="preserve"> Stereographic</w:t>
        </w:r>
        <w:r>
          <w:t xml:space="preserve"> and</w:t>
        </w:r>
        <w:r>
          <w:t xml:space="preserve"> pink</w:t>
        </w:r>
        <w:r>
          <w:t xml:space="preserve"> tilt</w:t>
        </w:r>
        <w:r>
          <w:t xml:space="preserve"> projection of</w:t>
        </w:r>
        <w:r>
          <w:t xml:space="preserve"> the</w:t>
        </w:r>
        <w:r>
          <w:t xml:space="preserve"> diaclases</w:t>
        </w:r>
        <w:r>
          <w:t xml:space="preserve"> at</w:t>
        </w:r>
        <w:r>
          <w:t xml:space="preserve"> the</w:t>
        </w:r>
        <w:r>
          <w:rPr>
            <w:i/>
          </w:rPr>
          <w:t xml:space="preserve"> knick</w:t>
        </w:r>
        <w:r>
          <w:rPr>
            <w:i/>
          </w:rPr>
          <w:t xml:space="preserve"> point</w:t>
        </w:r>
      </w:hyperlink>
    </w:p>
    <w:p w:rsidR="00D80DDB" w:rsidRDefault="0097177B">
      <w:pPr>
        <w:pStyle w:val="BodyText"/>
        <w:tabs>
          <w:tab w:val="left" w:leader="dot" w:pos="8706"/>
        </w:tabs>
        <w:spacing w:before="142"/>
        <w:ind w:left="119"/>
      </w:pPr>
      <w:hyperlink w:anchor="_bookmark69" w:history="1">
        <w:r>
          <w:t>superior to</w:t>
        </w:r>
        <w:r>
          <w:rPr>
            <w:spacing w:val="-5"/>
          </w:rPr>
          <w:t xml:space="preserve"> the</w:t>
        </w:r>
        <w:r>
          <w:t xml:space="preserve"> Cataract. </w:t>
        </w:r>
        <w:r>
          <w:tab/>
          <w:t>36</w:t>
        </w:r>
      </w:hyperlink>
    </w:p>
    <w:p w:rsidR="00D80DDB" w:rsidRDefault="0097177B">
      <w:pPr>
        <w:pStyle w:val="BodyText"/>
        <w:tabs>
          <w:tab w:val="left" w:leader="dot" w:pos="8706"/>
        </w:tabs>
        <w:spacing w:before="137"/>
        <w:ind w:left="119"/>
      </w:pPr>
      <w:hyperlink w:anchor="_bookmark71" w:history="1">
        <w:r>
          <w:t>Figure 7. Map of regional faults near the</w:t>
        </w:r>
        <w:r>
          <w:t xml:space="preserve"> Soltis</w:t>
        </w:r>
        <w:r>
          <w:t xml:space="preserve"> Center37</w:t>
        </w:r>
      </w:hyperlink>
    </w:p>
    <w:p w:rsidR="00D80DDB" w:rsidRDefault="0097177B">
      <w:pPr>
        <w:pStyle w:val="BodyText"/>
        <w:tabs>
          <w:tab w:val="left" w:leader="dot" w:pos="8706"/>
        </w:tabs>
        <w:spacing w:before="136"/>
        <w:ind w:left="119"/>
      </w:pPr>
      <w:hyperlink w:anchor="_bookmark81" w:history="1">
        <w:r>
          <w:t>Figure 8.</w:t>
        </w:r>
        <w:r>
          <w:t xml:space="preserve"> Regional</w:t>
        </w:r>
        <w:r>
          <w:t xml:space="preserve"> geomorphological</w:t>
        </w:r>
        <w:r>
          <w:t xml:space="preserve"> map43</w:t>
        </w:r>
      </w:hyperlink>
    </w:p>
    <w:p w:rsidR="00D80DDB" w:rsidRDefault="0097177B">
      <w:pPr>
        <w:pStyle w:val="BodyText"/>
        <w:tabs>
          <w:tab w:val="left" w:leader="dot" w:pos="8706"/>
        </w:tabs>
        <w:spacing w:before="137"/>
        <w:ind w:left="119"/>
      </w:pPr>
      <w:hyperlink w:anchor="_bookmark85" w:history="1">
        <w:r>
          <w:t>Figure 9. Slope map of the area</w:t>
        </w:r>
        <w:r>
          <w:t xml:space="preserve"> under</w:t>
        </w:r>
        <w:r>
          <w:t xml:space="preserve"> study45</w:t>
        </w:r>
      </w:hyperlink>
    </w:p>
    <w:p w:rsidR="00D80DDB" w:rsidRDefault="0097177B">
      <w:pPr>
        <w:pStyle w:val="BodyText"/>
        <w:tabs>
          <w:tab w:val="left" w:leader="dot" w:pos="8706"/>
        </w:tabs>
        <w:spacing w:before="137"/>
        <w:ind w:left="119"/>
      </w:pPr>
      <w:hyperlink w:anchor="_bookmark89" w:history="1">
        <w:r>
          <w:t xml:space="preserve">Figure 10. Diagram of the </w:t>
        </w:r>
        <w:r>
          <w:rPr>
            <w:i/>
          </w:rPr>
          <w:t xml:space="preserve">knick points </w:t>
        </w:r>
        <w:r>
          <w:t xml:space="preserve">observed at </w:t>
        </w:r>
        <w:r>
          <w:rPr>
            <w:spacing w:val="-5"/>
          </w:rPr>
          <w:t xml:space="preserve">the </w:t>
        </w:r>
        <w:r>
          <w:t>Waterfall,</w:t>
        </w:r>
        <w:r>
          <w:t xml:space="preserve"> Soltis</w:t>
        </w:r>
        <w:r>
          <w:t xml:space="preserve"> Center47</w:t>
        </w:r>
      </w:hyperlink>
    </w:p>
    <w:p w:rsidR="00D80DDB" w:rsidRDefault="0097177B">
      <w:pPr>
        <w:pStyle w:val="BodyText"/>
        <w:tabs>
          <w:tab w:val="left" w:leader="dot" w:pos="8706"/>
        </w:tabs>
        <w:spacing w:before="142"/>
        <w:ind w:left="119"/>
      </w:pPr>
      <w:hyperlink w:anchor="_bookmark102" w:history="1">
        <w:r>
          <w:t>Figure 11. Channel hierarchy map in the area</w:t>
        </w:r>
        <w:r>
          <w:t xml:space="preserve"> under</w:t>
        </w:r>
        <w:r>
          <w:t xml:space="preserve"> study53</w:t>
        </w:r>
      </w:hyperlink>
    </w:p>
    <w:p w:rsidR="00D80DDB" w:rsidRDefault="0097177B">
      <w:pPr>
        <w:pStyle w:val="BodyText"/>
        <w:tabs>
          <w:tab w:val="left" w:leader="dot" w:pos="8706"/>
        </w:tabs>
        <w:spacing w:before="137" w:line="360" w:lineRule="auto"/>
        <w:ind w:left="119" w:right="131"/>
      </w:pPr>
      <w:hyperlink w:anchor="_bookmark106" w:history="1">
        <w:r>
          <w:t>Figure</w:t>
        </w:r>
        <w:r>
          <w:t xml:space="preserve"> 12.</w:t>
        </w:r>
        <w:r>
          <w:t xml:space="preserve"> Graph of</w:t>
        </w:r>
        <w:r>
          <w:t xml:space="preserve"> average</w:t>
        </w:r>
        <w:r>
          <w:t xml:space="preserve"> length</w:t>
        </w:r>
        <w:r>
          <w:t xml:space="preserve"> vs.</w:t>
        </w:r>
        <w:r>
          <w:t xml:space="preserve"> hierarchy</w:t>
        </w:r>
        <w:r>
          <w:t xml:space="preserve"> of</w:t>
        </w:r>
        <w:r>
          <w:t xml:space="preserve"> channels</w:t>
        </w:r>
        <w:r>
          <w:t xml:space="preserve"> (</w:t>
        </w:r>
        <w:r>
          <w:t>semi-logarithmic</w:t>
        </w:r>
        <w:r>
          <w:t xml:space="preserve"> scale). </w:t>
        </w:r>
      </w:hyperlink>
      <w:hyperlink w:anchor="_bookmark108" w:history="1">
        <w:r>
          <w:t>Figure 13. Graph of number of watercourses vs</w:t>
        </w:r>
        <w:r>
          <w:rPr>
            <w:spacing w:val="-9"/>
          </w:rPr>
          <w:t>. hierarchy</w:t>
        </w:r>
        <w:r>
          <w:t xml:space="preserve"> of</w:t>
        </w:r>
        <w:r>
          <w:t xml:space="preserve"> watercourses</w:t>
        </w:r>
        <w:r>
          <w:tab/>
        </w:r>
      </w:hyperlink>
    </w:p>
    <w:p w:rsidR="00D80DDB" w:rsidRDefault="0097177B">
      <w:pPr>
        <w:pStyle w:val="BodyText"/>
        <w:tabs>
          <w:tab w:val="left" w:leader="dot" w:pos="8706"/>
        </w:tabs>
        <w:spacing w:line="274" w:lineRule="exact"/>
        <w:ind w:left="119"/>
      </w:pPr>
      <w:hyperlink w:anchor="_bookmark110" w:history="1">
        <w:r>
          <w:t xml:space="preserve">Figure 14. </w:t>
        </w:r>
        <w:r>
          <w:t>Drainage frequency</w:t>
        </w:r>
        <w:r>
          <w:t xml:space="preserve"> contour map of </w:t>
        </w:r>
        <w:r>
          <w:t>the area</w:t>
        </w:r>
        <w:r>
          <w:t xml:space="preserve"> under</w:t>
        </w:r>
        <w:r>
          <w:t xml:space="preserve"> study56</w:t>
        </w:r>
      </w:hyperlink>
    </w:p>
    <w:p w:rsidR="00D80DDB" w:rsidRDefault="0097177B">
      <w:pPr>
        <w:pStyle w:val="BodyText"/>
        <w:tabs>
          <w:tab w:val="left" w:leader="dot" w:pos="8706"/>
        </w:tabs>
        <w:spacing w:before="141"/>
        <w:ind w:left="119"/>
      </w:pPr>
      <w:hyperlink w:anchor="_bookmark112" w:history="1">
        <w:r>
          <w:t xml:space="preserve">Figure 15. Pixel map of </w:t>
        </w:r>
        <w:r>
          <w:t>the drainage frequency of the area</w:t>
        </w:r>
        <w:r>
          <w:t xml:space="preserve"> under</w:t>
        </w:r>
        <w:r>
          <w:t xml:space="preserve"> study57</w:t>
        </w:r>
      </w:hyperlink>
    </w:p>
    <w:p w:rsidR="00D80DDB" w:rsidRDefault="0097177B">
      <w:pPr>
        <w:pStyle w:val="BodyText"/>
        <w:tabs>
          <w:tab w:val="left" w:leader="dot" w:pos="8706"/>
        </w:tabs>
        <w:spacing w:before="137"/>
        <w:ind w:left="119"/>
      </w:pPr>
      <w:hyperlink w:anchor="_bookmark114" w:history="1">
        <w:r>
          <w:t xml:space="preserve">Figure 16. </w:t>
        </w:r>
        <w:r>
          <w:t>Drainage density</w:t>
        </w:r>
        <w:r>
          <w:t xml:space="preserve"> contour map of </w:t>
        </w:r>
        <w:r>
          <w:t>the area</w:t>
        </w:r>
        <w:r>
          <w:t xml:space="preserve"> under</w:t>
        </w:r>
        <w:r>
          <w:t xml:space="preserve"> study58</w:t>
        </w:r>
      </w:hyperlink>
    </w:p>
    <w:p w:rsidR="00D80DDB" w:rsidRDefault="0097177B">
      <w:pPr>
        <w:pStyle w:val="BodyText"/>
        <w:tabs>
          <w:tab w:val="left" w:leader="dot" w:pos="8706"/>
        </w:tabs>
        <w:spacing w:before="137"/>
        <w:ind w:left="119"/>
      </w:pPr>
      <w:hyperlink w:anchor="_bookmark115" w:history="1">
        <w:r>
          <w:t xml:space="preserve">Figure 17. Pixel map of </w:t>
        </w:r>
        <w:r>
          <w:t>the drainage density of the area</w:t>
        </w:r>
        <w:r>
          <w:t xml:space="preserve"> under</w:t>
        </w:r>
        <w:r>
          <w:t xml:space="preserve"> study58</w:t>
        </w:r>
      </w:hyperlink>
    </w:p>
    <w:p w:rsidR="00D80DDB" w:rsidRDefault="0097177B">
      <w:pPr>
        <w:pStyle w:val="BodyText"/>
        <w:tabs>
          <w:tab w:val="left" w:leader="dot" w:pos="8706"/>
        </w:tabs>
        <w:spacing w:before="137"/>
        <w:ind w:left="119"/>
      </w:pPr>
      <w:hyperlink w:anchor="_bookmark118" w:history="1">
        <w:r>
          <w:t xml:space="preserve">Figure 18. Contour map of </w:t>
        </w:r>
        <w:r>
          <w:t>the drainage texture of the area</w:t>
        </w:r>
        <w:r>
          <w:t xml:space="preserve"> under</w:t>
        </w:r>
        <w:r>
          <w:t xml:space="preserve"> study59</w:t>
        </w:r>
      </w:hyperlink>
    </w:p>
    <w:p w:rsidR="00D80DDB" w:rsidRDefault="0097177B">
      <w:pPr>
        <w:pStyle w:val="BodyText"/>
        <w:tabs>
          <w:tab w:val="left" w:leader="dot" w:pos="8706"/>
        </w:tabs>
        <w:spacing w:before="141"/>
        <w:ind w:left="119"/>
      </w:pPr>
      <w:hyperlink w:anchor="_bookmark120" w:history="1">
        <w:r>
          <w:t xml:space="preserve">Figure 19. Pixel map of </w:t>
        </w:r>
        <w:r>
          <w:t>the drainage texture of the area</w:t>
        </w:r>
        <w:r>
          <w:t xml:space="preserve"> under</w:t>
        </w:r>
        <w:r>
          <w:t xml:space="preserve"> study60</w:t>
        </w:r>
      </w:hyperlink>
    </w:p>
    <w:p w:rsidR="00D80DDB" w:rsidRDefault="0097177B">
      <w:pPr>
        <w:pStyle w:val="BodyText"/>
        <w:tabs>
          <w:tab w:val="left" w:leader="dot" w:pos="8706"/>
        </w:tabs>
        <w:spacing w:before="137"/>
        <w:ind w:left="119"/>
      </w:pPr>
      <w:hyperlink w:anchor="_bookmark126" w:history="1">
        <w:r>
          <w:t>Figure 20. Proposed water table for the Soltis Center and</w:t>
        </w:r>
        <w:r>
          <w:t xml:space="preserve"> surrounding areas63</w:t>
        </w:r>
      </w:hyperlink>
    </w:p>
    <w:p w:rsidR="00D80DDB" w:rsidRDefault="00D80DDB">
      <w:pPr>
        <w:sectPr w:rsidR="00D80DDB">
          <w:pgSz w:w="12240" w:h="15840"/>
          <w:pgMar w:top="1340" w:right="1580" w:bottom="1240" w:left="1580" w:header="0" w:footer="1055" w:gutter="0"/>
          <w:cols w:space="720"/>
        </w:sectPr>
      </w:pPr>
    </w:p>
    <w:p w:rsidR="00D80DDB" w:rsidRDefault="00D80DDB">
      <w:pPr>
        <w:pStyle w:val="BodyText"/>
        <w:rPr>
          <w:sz w:val="20"/>
        </w:rPr>
      </w:pPr>
    </w:p>
    <w:p w:rsidR="00D80DDB" w:rsidRDefault="00D80DDB">
      <w:pPr>
        <w:pStyle w:val="BodyText"/>
        <w:spacing w:before="2"/>
        <w:rPr>
          <w:sz w:val="22"/>
        </w:rPr>
      </w:pPr>
    </w:p>
    <w:bookmarkStart w:id="4" w:name="ÍNDICE_DE_FOTOGRAFÍAS"/>
    <w:bookmarkStart w:id="5" w:name="_bookmark2"/>
    <w:bookmarkEnd w:id="4"/>
    <w:bookmarkEnd w:id="5"/>
    <w:p w:rsidR="00D80DDB" w:rsidRDefault="0097177B">
      <w:pPr>
        <w:tabs>
          <w:tab w:val="left" w:leader="dot" w:pos="8706"/>
        </w:tabs>
        <w:spacing w:before="90"/>
        <w:ind w:left="119"/>
        <w:rPr>
          <w:sz w:val="24"/>
        </w:rPr>
      </w:pPr>
      <w:r>
        <w:fldChar w:fldCharType="begin"/>
      </w:r>
      <w:r>
        <w:instrText xml:space="preserve"> HYPERLINK \l "_bookmark146" </w:instrText>
      </w:r>
      <w:r>
        <w:fldChar w:fldCharType="separate"/>
      </w:r>
      <w:r>
        <w:rPr>
          <w:sz w:val="24"/>
        </w:rPr>
        <w:t xml:space="preserve">Photo 1. </w:t>
      </w:r>
      <w:r>
        <w:rPr>
          <w:i/>
          <w:sz w:val="24"/>
        </w:rPr>
        <w:t xml:space="preserve">Knick point </w:t>
      </w:r>
      <w:r>
        <w:rPr>
          <w:sz w:val="24"/>
        </w:rPr>
        <w:t>quebrada Sin</w:t>
      </w:r>
      <w:r>
        <w:rPr>
          <w:spacing w:val="-10"/>
          <w:sz w:val="24"/>
        </w:rPr>
        <w:t xml:space="preserve"> </w:t>
      </w:r>
      <w:r>
        <w:rPr>
          <w:sz w:val="24"/>
        </w:rPr>
        <w:t>Nombre</w:t>
      </w:r>
      <w:r>
        <w:rPr>
          <w:spacing w:val="-1"/>
          <w:sz w:val="24"/>
        </w:rPr>
        <w:t xml:space="preserve"> </w:t>
      </w:r>
      <w:r>
        <w:rPr>
          <w:sz w:val="24"/>
        </w:rPr>
        <w:t>1</w:t>
      </w:r>
      <w:r>
        <w:rPr>
          <w:sz w:val="24"/>
        </w:rPr>
        <w:tab/>
        <w:t>89</w:t>
      </w:r>
      <w:r>
        <w:rPr>
          <w:sz w:val="24"/>
        </w:rPr>
        <w:fldChar w:fldCharType="end"/>
      </w:r>
    </w:p>
    <w:p w:rsidR="00D80DDB" w:rsidRDefault="0097177B">
      <w:pPr>
        <w:pStyle w:val="BodyText"/>
        <w:tabs>
          <w:tab w:val="left" w:leader="dot" w:pos="8706"/>
        </w:tabs>
        <w:spacing w:before="136"/>
        <w:ind w:left="119"/>
      </w:pPr>
      <w:hyperlink w:anchor="_bookmark147" w:history="1">
        <w:r>
          <w:t xml:space="preserve">Photograph 2. </w:t>
        </w:r>
        <w:r>
          <w:t>Lower</w:t>
        </w:r>
        <w:r>
          <w:rPr>
            <w:i/>
          </w:rPr>
          <w:t xml:space="preserve"> Knick point </w:t>
        </w:r>
        <w:r>
          <w:t>broken</w:t>
        </w:r>
        <w:r>
          <w:t xml:space="preserve"> Unnamed</w:t>
        </w:r>
        <w:r>
          <w:t xml:space="preserve"> 2.</w:t>
        </w:r>
        <w:r>
          <w:tab/>
          <w:t>90</w:t>
        </w:r>
      </w:hyperlink>
    </w:p>
    <w:p w:rsidR="00D80DDB" w:rsidRDefault="0097177B">
      <w:pPr>
        <w:pStyle w:val="BodyText"/>
        <w:tabs>
          <w:tab w:val="left" w:leader="dot" w:pos="8706"/>
        </w:tabs>
        <w:spacing w:before="142"/>
        <w:ind w:left="119"/>
      </w:pPr>
      <w:hyperlink w:anchor="_bookmark149" w:history="1">
        <w:r>
          <w:t xml:space="preserve">Photograph 3. </w:t>
        </w:r>
        <w:r>
          <w:t>Upper</w:t>
        </w:r>
        <w:r>
          <w:rPr>
            <w:i/>
          </w:rPr>
          <w:t xml:space="preserve"> Knick point </w:t>
        </w:r>
        <w:r>
          <w:t>broken</w:t>
        </w:r>
        <w:r>
          <w:t xml:space="preserve"> Unnamed</w:t>
        </w:r>
        <w:r>
          <w:t xml:space="preserve"> 2.</w:t>
        </w:r>
        <w:r>
          <w:tab/>
          <w:t>91</w:t>
        </w:r>
      </w:hyperlink>
    </w:p>
    <w:p w:rsidR="00D80DDB" w:rsidRDefault="0097177B">
      <w:pPr>
        <w:tabs>
          <w:tab w:val="left" w:leader="dot" w:pos="8706"/>
        </w:tabs>
        <w:spacing w:before="137"/>
        <w:ind w:left="119"/>
        <w:rPr>
          <w:sz w:val="24"/>
        </w:rPr>
      </w:pPr>
      <w:hyperlink w:anchor="_bookmark151" w:history="1">
        <w:r>
          <w:rPr>
            <w:sz w:val="24"/>
          </w:rPr>
          <w:t xml:space="preserve">Photo 4. </w:t>
        </w:r>
        <w:r>
          <w:rPr>
            <w:sz w:val="24"/>
          </w:rPr>
          <w:t>Lower</w:t>
        </w:r>
        <w:r>
          <w:rPr>
            <w:i/>
            <w:sz w:val="24"/>
          </w:rPr>
          <w:t xml:space="preserve"> Knick point in the </w:t>
        </w:r>
        <w:r>
          <w:rPr>
            <w:sz w:val="24"/>
          </w:rPr>
          <w:t>Catarata92</w:t>
        </w:r>
        <w:r>
          <w:rPr>
            <w:sz w:val="24"/>
          </w:rPr>
          <w:t xml:space="preserve"> river</w:t>
        </w:r>
      </w:hyperlink>
    </w:p>
    <w:p w:rsidR="00D80DDB" w:rsidRDefault="0097177B">
      <w:pPr>
        <w:pStyle w:val="BodyText"/>
        <w:tabs>
          <w:tab w:val="left" w:leader="dot" w:pos="8706"/>
        </w:tabs>
        <w:spacing w:before="137"/>
        <w:ind w:left="119"/>
      </w:pPr>
      <w:hyperlink w:anchor="_bookmark153" w:history="1">
        <w:r>
          <w:t xml:space="preserve">Photo 5. Detail of </w:t>
        </w:r>
        <w:r>
          <w:rPr>
            <w:spacing w:val="-5"/>
          </w:rPr>
          <w:t xml:space="preserve">the </w:t>
        </w:r>
        <w:r>
          <w:t>lower part of</w:t>
        </w:r>
        <w:r>
          <w:rPr>
            <w:spacing w:val="-5"/>
          </w:rPr>
          <w:t xml:space="preserve"> the</w:t>
        </w:r>
        <w:r>
          <w:t xml:space="preserve"> Waterfall93</w:t>
        </w:r>
      </w:hyperlink>
    </w:p>
    <w:p w:rsidR="00D80DDB" w:rsidRDefault="0097177B">
      <w:pPr>
        <w:pStyle w:val="BodyText"/>
        <w:tabs>
          <w:tab w:val="left" w:leader="dot" w:pos="8706"/>
        </w:tabs>
        <w:spacing w:before="137"/>
        <w:ind w:left="119"/>
      </w:pPr>
      <w:hyperlink w:anchor="_bookmark155" w:history="1">
        <w:r>
          <w:t xml:space="preserve">Photo 6. Detail of </w:t>
        </w:r>
        <w:r>
          <w:rPr>
            <w:spacing w:val="-5"/>
          </w:rPr>
          <w:t xml:space="preserve">the </w:t>
        </w:r>
        <w:r>
          <w:t>upper part of</w:t>
        </w:r>
        <w:r>
          <w:rPr>
            <w:spacing w:val="-5"/>
          </w:rPr>
          <w:t xml:space="preserve"> the</w:t>
        </w:r>
        <w:r>
          <w:t xml:space="preserve"> Waterfall. </w:t>
        </w:r>
        <w:r>
          <w:tab/>
          <w:t>93</w:t>
        </w:r>
      </w:hyperlink>
    </w:p>
    <w:p w:rsidR="00D80DDB" w:rsidRDefault="0097177B">
      <w:pPr>
        <w:tabs>
          <w:tab w:val="left" w:leader="dot" w:pos="8706"/>
        </w:tabs>
        <w:spacing w:before="141"/>
        <w:ind w:left="119"/>
        <w:rPr>
          <w:sz w:val="24"/>
        </w:rPr>
      </w:pPr>
      <w:hyperlink w:anchor="_bookmark157" w:history="1">
        <w:r>
          <w:rPr>
            <w:sz w:val="24"/>
          </w:rPr>
          <w:t xml:space="preserve">Photo 7. </w:t>
        </w:r>
        <w:r>
          <w:rPr>
            <w:sz w:val="24"/>
          </w:rPr>
          <w:t>Upper</w:t>
        </w:r>
        <w:r>
          <w:rPr>
            <w:i/>
            <w:sz w:val="24"/>
          </w:rPr>
          <w:t xml:space="preserve"> Knick point of the </w:t>
        </w:r>
        <w:r>
          <w:rPr>
            <w:sz w:val="24"/>
          </w:rPr>
          <w:t>Catarata94</w:t>
        </w:r>
        <w:r>
          <w:rPr>
            <w:sz w:val="24"/>
          </w:rPr>
          <w:t xml:space="preserve"> river</w:t>
        </w:r>
      </w:hyperlink>
    </w:p>
    <w:p w:rsidR="00D80DDB" w:rsidRDefault="0097177B">
      <w:pPr>
        <w:pStyle w:val="BodyText"/>
        <w:tabs>
          <w:tab w:val="left" w:leader="dot" w:pos="8706"/>
        </w:tabs>
        <w:spacing w:before="137"/>
        <w:ind w:left="119"/>
      </w:pPr>
      <w:hyperlink w:anchor="_bookmark159" w:history="1">
        <w:r>
          <w:t xml:space="preserve">Picture 8. Detail of </w:t>
        </w:r>
        <w:r>
          <w:rPr>
            <w:spacing w:val="-3"/>
          </w:rPr>
          <w:t xml:space="preserve">the </w:t>
        </w:r>
        <w:r>
          <w:t xml:space="preserve">columns in the </w:t>
        </w:r>
        <w:r>
          <w:t>upper</w:t>
        </w:r>
        <w:r>
          <w:rPr>
            <w:i/>
          </w:rPr>
          <w:t xml:space="preserve"> knick point of the </w:t>
        </w:r>
        <w:r>
          <w:t>Catarata River95</w:t>
        </w:r>
      </w:hyperlink>
    </w:p>
    <w:p w:rsidR="00D80DDB" w:rsidRDefault="0097177B">
      <w:pPr>
        <w:pStyle w:val="BodyText"/>
        <w:tabs>
          <w:tab w:val="left" w:leader="dot" w:pos="8706"/>
        </w:tabs>
        <w:spacing w:before="137"/>
        <w:ind w:left="119"/>
      </w:pPr>
      <w:hyperlink w:anchor="_bookmark161" w:history="1">
        <w:r>
          <w:t xml:space="preserve">Photo 9. Detail of </w:t>
        </w:r>
        <w:r>
          <w:rPr>
            <w:spacing w:val="-5"/>
          </w:rPr>
          <w:t xml:space="preserve">the </w:t>
        </w:r>
        <w:r>
          <w:t xml:space="preserve">left bank of the Catarata River at the </w:t>
        </w:r>
        <w:r>
          <w:t>upper</w:t>
        </w:r>
        <w:r>
          <w:rPr>
            <w:i/>
          </w:rPr>
          <w:t xml:space="preserve"> knick</w:t>
        </w:r>
        <w:r>
          <w:t xml:space="preserve"> point95</w:t>
        </w:r>
      </w:hyperlink>
    </w:p>
    <w:p w:rsidR="00D80DDB" w:rsidRDefault="0097177B">
      <w:pPr>
        <w:pStyle w:val="BodyText"/>
        <w:spacing w:before="137"/>
        <w:ind w:left="119"/>
      </w:pPr>
      <w:hyperlink w:anchor="_bookmark164" w:history="1">
        <w:r>
          <w:t>Photo</w:t>
        </w:r>
        <w:r>
          <w:t xml:space="preserve"> 10.</w:t>
        </w:r>
        <w:r>
          <w:t xml:space="preserve"> Detail of</w:t>
        </w:r>
        <w:r>
          <w:t xml:space="preserve"> the</w:t>
        </w:r>
        <w:r>
          <w:t xml:space="preserve"> niche</w:t>
        </w:r>
        <w:r>
          <w:t xml:space="preserve"> and</w:t>
        </w:r>
        <w:r>
          <w:t xml:space="preserve"> the</w:t>
        </w:r>
        <w:r>
          <w:t xml:space="preserve"> diaclasas</w:t>
        </w:r>
        <w:r>
          <w:t xml:space="preserve"> on</w:t>
        </w:r>
        <w:r>
          <w:rPr>
            <w:spacing w:val="-3"/>
          </w:rPr>
          <w:t xml:space="preserve"> the</w:t>
        </w:r>
        <w:r>
          <w:t xml:space="preserve"> left</w:t>
        </w:r>
        <w:r>
          <w:t xml:space="preserve"> bank of the</w:t>
        </w:r>
        <w:r>
          <w:t xml:space="preserve"> Catarata</w:t>
        </w:r>
        <w:r>
          <w:t xml:space="preserve"> River</w:t>
        </w:r>
        <w:r>
          <w:t xml:space="preserve"> in</w:t>
        </w:r>
        <w:r>
          <w:rPr>
            <w:spacing w:val="4"/>
          </w:rPr>
          <w:t xml:space="preserve"> the</w:t>
        </w:r>
      </w:hyperlink>
    </w:p>
    <w:p w:rsidR="00D80DDB" w:rsidRDefault="0097177B">
      <w:pPr>
        <w:tabs>
          <w:tab w:val="left" w:leader="dot" w:pos="8706"/>
        </w:tabs>
        <w:spacing w:before="136"/>
        <w:ind w:left="119"/>
        <w:rPr>
          <w:sz w:val="24"/>
        </w:rPr>
      </w:pPr>
      <w:hyperlink w:anchor="_bookmark164" w:history="1">
        <w:r>
          <w:rPr>
            <w:i/>
            <w:sz w:val="24"/>
          </w:rPr>
          <w:t>knick</w:t>
        </w:r>
        <w:r>
          <w:rPr>
            <w:i/>
            <w:sz w:val="24"/>
          </w:rPr>
          <w:t xml:space="preserve"> point </w:t>
        </w:r>
        <w:r>
          <w:rPr>
            <w:sz w:val="24"/>
          </w:rPr>
          <w:t>superior96</w:t>
        </w:r>
      </w:hyperlink>
    </w:p>
    <w:p w:rsidR="00D80DDB" w:rsidRDefault="0097177B">
      <w:pPr>
        <w:pStyle w:val="BodyText"/>
        <w:tabs>
          <w:tab w:val="left" w:leader="dot" w:pos="8706"/>
        </w:tabs>
        <w:spacing w:before="142"/>
        <w:ind w:left="119"/>
      </w:pPr>
      <w:hyperlink w:anchor="_bookmark167" w:history="1">
        <w:r>
          <w:t xml:space="preserve">Photo 11. Cut in the path before arriving to </w:t>
        </w:r>
        <w:r>
          <w:rPr>
            <w:spacing w:val="-3"/>
          </w:rPr>
          <w:t xml:space="preserve">the </w:t>
        </w:r>
        <w:r>
          <w:t>waterfall, detail of</w:t>
        </w:r>
        <w:r>
          <w:rPr>
            <w:spacing w:val="-3"/>
          </w:rPr>
          <w:t xml:space="preserve"> the</w:t>
        </w:r>
        <w:r>
          <w:t xml:space="preserve"> slabs96</w:t>
        </w:r>
      </w:hyperlink>
    </w:p>
    <w:p w:rsidR="00D80DDB" w:rsidRDefault="0097177B">
      <w:pPr>
        <w:pStyle w:val="BodyText"/>
        <w:spacing w:before="137"/>
        <w:ind w:left="119"/>
      </w:pPr>
      <w:hyperlink w:anchor="_bookmark169" w:history="1">
        <w:r>
          <w:t xml:space="preserve">Photo 12. Slabs formed at the </w:t>
        </w:r>
        <w:r>
          <w:t xml:space="preserve">upper </w:t>
        </w:r>
        <w:r>
          <w:rPr>
            <w:i/>
          </w:rPr>
          <w:t>knick point of the</w:t>
        </w:r>
        <w:r>
          <w:t xml:space="preserve"> Catarata</w:t>
        </w:r>
        <w:r>
          <w:t xml:space="preserve"> River </w:t>
        </w:r>
        <w:r>
          <w:t>(right bank).</w:t>
        </w:r>
      </w:hyperlink>
    </w:p>
    <w:p w:rsidR="00D80DDB" w:rsidRDefault="0097177B">
      <w:pPr>
        <w:pStyle w:val="BodyText"/>
        <w:spacing w:before="137"/>
        <w:ind w:left="167"/>
      </w:pPr>
      <w:hyperlink w:anchor="_bookmark169" w:history="1">
        ........................................................................................................................................     
        <w:r>
          <w:t xml:space="preserve">  97</w:t>
        </w:r>
      </w:hyperlink>
    </w:p>
    <w:p w:rsidR="00D80DDB" w:rsidRDefault="0097177B">
      <w:pPr>
        <w:pStyle w:val="BodyText"/>
        <w:tabs>
          <w:tab w:val="left" w:leader="dot" w:pos="8706"/>
        </w:tabs>
        <w:spacing w:before="137" w:line="362" w:lineRule="auto"/>
        <w:ind w:left="119" w:right="121"/>
      </w:pPr>
      <w:hyperlink w:anchor="_bookmark172" w:history="1">
        <w:r>
          <w:t xml:space="preserve">Photo 13. Slabs formed at </w:t>
        </w:r>
        <w:r>
          <w:rPr>
            <w:spacing w:val="-3"/>
          </w:rPr>
          <w:t xml:space="preserve">the </w:t>
        </w:r>
        <w:r>
          <w:t xml:space="preserve">base of the </w:t>
        </w:r>
        <w:r>
          <w:t>upper</w:t>
        </w:r>
        <w:r>
          <w:rPr>
            <w:i/>
          </w:rPr>
          <w:t xml:space="preserve"> knick point of the </w:t>
        </w:r>
        <w:r>
          <w:t>Catarata River (</w:t>
        </w:r>
      </w:hyperlink>
      <w:hyperlink w:anchor="_bookmark172" w:history="1">
        <w:r>
          <w:t>right</w:t>
        </w:r>
      </w:hyperlink>
      <w:hyperlink w:anchor="_bookmark172" w:history="1">
        <w:r>
          <w:t xml:space="preserve"> bank</w:t>
        </w:r>
      </w:hyperlink>
      <w:hyperlink w:anchor="_bookmark172" w:history="1">
        <w:r>
          <w:t>)</w:t>
        </w:r>
        <w:r>
          <w:tab/>
          <w:t>97</w:t>
        </w:r>
      </w:hyperlink>
    </w:p>
    <w:p w:rsidR="00D80DDB" w:rsidRDefault="0097177B">
      <w:pPr>
        <w:pStyle w:val="BodyText"/>
        <w:tabs>
          <w:tab w:val="left" w:leader="dot" w:pos="8706"/>
        </w:tabs>
        <w:spacing w:line="360" w:lineRule="auto"/>
        <w:ind w:left="119" w:right="121"/>
      </w:pPr>
      <w:hyperlink w:anchor="_bookmark174" w:history="1">
        <w:r>
          <w:t>Photo 14. Gap formed by the lahars in a tributary to the Catarata River (</w:t>
        </w:r>
      </w:hyperlink>
      <w:hyperlink w:anchor="_bookmark174" w:history="1">
        <w:r>
          <w:t>left</w:t>
        </w:r>
      </w:hyperlink>
      <w:hyperlink w:anchor="_bookmark174" w:history="1">
        <w:r>
          <w:t xml:space="preserve">
             bank)
            <w:hyperlink w:anchor="_bookmark174" w:history="1">,</w:hyperlink>
          </w:t>
        </w:r>
      </w:hyperlink>
      <w:r>
        <w:t xml:space="preserve"> </w:t>
      </w:r>
      <w:hyperlink w:anchor="_bookmark174" w:history="1">
        point
        <w:r>
          <w:t xml:space="preserve"> 2598</w:t>
        </w:r>
      </w:hyperlink>
    </w:p>
    <w:p w:rsidR="00D80DDB" w:rsidRDefault="0097177B">
      <w:pPr>
        <w:pStyle w:val="BodyText"/>
        <w:tabs>
          <w:tab w:val="left" w:leader="dot" w:pos="8706"/>
        </w:tabs>
        <w:spacing w:line="362" w:lineRule="auto"/>
        <w:ind w:left="119" w:right="121"/>
      </w:pPr>
      <w:hyperlink w:anchor="_bookmark176" w:history="1">
        <w:r>
          <w:t>Photo 15. Gap formed by lahars in a tributary to the Catarata River (</w:t>
        </w:r>
      </w:hyperlink>
      <w:hyperlink w:anchor="_bookmark176" w:history="1">
        <w:r>
          <w:t>right</w:t>
        </w:r>
      </w:hyperlink>
      <w:hyperlink w:anchor="_bookmark176" w:history="1">
        <w:r>
          <w:t xml:space="preserve">
             bank)
            <w:hyperlink w:anchor="_bookmark176" w:history="1">,</w:hyperlink>
          </w:t>
        </w:r>
      </w:hyperlink>
      <w:r>
        <w:t xml:space="preserve"> </w:t>
      </w:r>
      <w:hyperlink w:anchor="_bookmark176" w:history="1">
        point 27.
        <w:r>
          <w:tab/>
          <w:t>98</w:t>
        </w:r>
      </w:hyperlink>
    </w:p>
    <w:p w:rsidR="00D80DDB" w:rsidRDefault="0097177B">
      <w:pPr>
        <w:pStyle w:val="BodyText"/>
        <w:tabs>
          <w:tab w:val="left" w:leader="dot" w:pos="8706"/>
        </w:tabs>
        <w:spacing w:line="360" w:lineRule="auto"/>
        <w:ind w:left="119" w:right="124"/>
      </w:pPr>
      <w:hyperlink w:anchor="_bookmark178" w:history="1">
        <w:r>
          <w:t xml:space="preserve">Photo 16. Tributary to the Catarata River (point 27), note </w:t>
        </w:r>
        <w:r>
          <w:rPr>
            <w:spacing w:val="-3"/>
          </w:rPr>
          <w:t xml:space="preserve">the </w:t>
        </w:r>
        <w:r>
          <w:t>gap on both banks of</w:t>
        </w:r>
      </w:hyperlink>
      <w:hyperlink w:anchor="_bookmark178" w:history="1">
        <w:r>
          <w:t xml:space="preserve"> the</w:t>
        </w:r>
        <w:r>
          <w:rPr>
            <w:spacing w:val="-5"/>
          </w:rPr>
          <w:t xml:space="preserve"> river99</w:t>
        </w:r>
      </w:hyperlink>
    </w:p>
    <w:p w:rsidR="00D80DDB" w:rsidRDefault="0097177B">
      <w:pPr>
        <w:pStyle w:val="BodyText"/>
        <w:tabs>
          <w:tab w:val="left" w:leader="dot" w:pos="8706"/>
        </w:tabs>
        <w:spacing w:line="274" w:lineRule="exact"/>
        <w:ind w:left="119"/>
      </w:pPr>
      <w:hyperlink w:anchor="_bookmark180" w:history="1">
        <w:r>
          <w:t>Photo</w:t>
        </w:r>
        <w:r>
          <w:t xml:space="preserve"> 17. </w:t>
        </w:r>
        <w:r>
          <w:t>Chachagua</w:t>
        </w:r>
        <w:r>
          <w:rPr>
            <w:spacing w:val="-3"/>
          </w:rPr>
          <w:t xml:space="preserve"> River, </w:t>
        </w:r>
        <w:r>
          <w:t>right</w:t>
        </w:r>
        <w:r>
          <w:t xml:space="preserve"> bank. </w:t>
        </w:r>
        <w:r>
          <w:tab/>
          <w:t>99</w:t>
        </w:r>
      </w:hyperlink>
    </w:p>
    <w:p w:rsidR="00D80DDB" w:rsidRDefault="0097177B">
      <w:pPr>
        <w:pStyle w:val="BodyText"/>
        <w:tabs>
          <w:tab w:val="left" w:leader="dot" w:pos="8586"/>
        </w:tabs>
        <w:spacing w:before="133"/>
        <w:ind w:left="119"/>
      </w:pPr>
      <w:hyperlink w:anchor="_bookmark182" w:history="1">
        <w:r>
          <w:t>Photograph 18. Toba, point</w:t>
        </w:r>
        <w:r>
          <w:rPr>
            <w:spacing w:val="-4"/>
          </w:rPr>
          <w:t xml:space="preserve"> 25.</w:t>
        </w:r>
        <w:r>
          <w:rPr>
            <w:spacing w:val="-4"/>
          </w:rPr>
          <w:tab/>
        </w:r>
        <w:r>
          <w:t>100</w:t>
        </w:r>
      </w:hyperlink>
    </w:p>
    <w:p w:rsidR="00D80DDB" w:rsidRDefault="0097177B">
      <w:pPr>
        <w:pStyle w:val="BodyText"/>
        <w:tabs>
          <w:tab w:val="left" w:leader="dot" w:pos="8586"/>
        </w:tabs>
        <w:spacing w:before="137"/>
        <w:ind w:left="119"/>
      </w:pPr>
      <w:hyperlink w:anchor="_bookmark184" w:history="1">
        <w:r>
          <w:t xml:space="preserve">Photograph 19. Spring </w:t>
        </w:r>
        <w:r>
          <w:rPr>
            <w:spacing w:val="-5"/>
          </w:rPr>
          <w:t xml:space="preserve">on </w:t>
        </w:r>
        <w:r>
          <w:t>Soltis Center property,</w:t>
        </w:r>
        <w:r>
          <w:t xml:space="preserve"> item 28.</w:t>
        </w:r>
        <w:r>
          <w:tab/>
          <w:t>101</w:t>
        </w:r>
      </w:hyperlink>
    </w:p>
    <w:p w:rsidR="00D80DDB" w:rsidRDefault="0097177B">
      <w:pPr>
        <w:pStyle w:val="BodyText"/>
        <w:tabs>
          <w:tab w:val="left" w:leader="dot" w:pos="8586"/>
        </w:tabs>
        <w:spacing w:before="136"/>
        <w:ind w:left="119"/>
      </w:pPr>
      <w:hyperlink w:anchor="_bookmark187" w:history="1">
        <w:r>
          <w:t>Photo 20. Spring at the end of the Tomas de Agua path,</w:t>
        </w:r>
        <w:r>
          <w:t xml:space="preserve"> point</w:t>
        </w:r>
        <w:r>
          <w:tab/>
          <w:t xml:space="preserve"> 21101</w:t>
        </w:r>
      </w:hyperlink>
    </w:p>
    <w:p w:rsidR="00D80DDB" w:rsidRDefault="00D80DDB">
      <w:pPr>
        <w:sectPr w:rsidR="00D80DDB">
          <w:headerReference w:type="default" r:id="rId8"/>
          <w:footerReference w:type="default" r:id="rId9"/>
          <w:pgSz w:w="12240" w:h="15840"/>
          <w:pgMar w:top="1720" w:right="1580" w:bottom="1240" w:left="1580" w:header="1422" w:footer="1055" w:gutter="0"/>
          <w:pgNumType w:start="5"/>
          <w:cols w:space="720"/>
        </w:sectPr>
      </w:pPr>
    </w:p>
    <w:bookmarkStart w:id="6" w:name="ÍNDICE_DE_MODELOS_3D"/>
    <w:bookmarkStart w:id="7" w:name="_bookmark3"/>
    <w:bookmarkEnd w:id="6"/>
    <w:bookmarkEnd w:id="7"/>
    <w:p w:rsidR="00D80DDB" w:rsidRDefault="0097177B">
      <w:pPr>
        <w:pStyle w:val="BodyText"/>
        <w:tabs>
          <w:tab w:val="left" w:leader="dot" w:pos="8586"/>
        </w:tabs>
        <w:spacing w:before="575" w:line="360" w:lineRule="auto"/>
        <w:ind w:left="119" w:right="124"/>
      </w:pPr>
      <w:r>
        <w:lastRenderedPageBreak/>
        <w:fldChar w:fldCharType="begin"/>
      </w:r>
      <w:r>
        <w:instrText xml:space="preserve"> HYPERLINK \l "_bookmark189" </w:instrText>
      </w:r>
      <w:r>
        <w:fldChar w:fldCharType="separate"/>
      </w:r>
      <w:r>
        <w:t xml:space="preserve">Model 1. Digital elevation model made with Surfer software, version 9.0 </w:t>
      </w:r>
      <w:r>
        <w:fldChar w:fldCharType="end"/>
      </w:r>
      <w:hyperlink w:anchor="_bookmark189" w:history="1">
        <w:r>
          <w:t xml:space="preserve">Refer to </w:t>
        </w:r>
        <w:r>
          <w:rPr>
            <w:spacing w:val="-5"/>
          </w:rPr>
          <w:t xml:space="preserve">the </w:t>
        </w:r>
        <w:r>
          <w:t xml:space="preserve">symbolism </w:t>
        </w:r>
        <w:r>
          <w:rPr>
            <w:spacing w:val="-5"/>
          </w:rPr>
          <w:t>in</w:t>
        </w:r>
        <w:r>
          <w:t xml:space="preserve"> figure</w:t>
        </w:r>
        <w:r>
          <w:t xml:space="preserve"> 1</w:t>
        </w:r>
        <w:r>
          <w:tab/>
        </w:r>
        <w:r>
          <w:rPr>
            <w:spacing w:val="-4"/>
          </w:rPr>
          <w:t>102</w:t>
        </w:r>
      </w:hyperlink>
    </w:p>
    <w:p w:rsidR="00D80DDB" w:rsidRDefault="0097177B">
      <w:pPr>
        <w:pStyle w:val="BodyText"/>
        <w:tabs>
          <w:tab w:val="left" w:leader="dot" w:pos="8586"/>
        </w:tabs>
        <w:spacing w:before="2"/>
        <w:ind w:left="119"/>
      </w:pPr>
      <w:hyperlink w:anchor="_bookmark190" w:history="1">
        <w:r>
          <w:t>Model 2. Digital elevation model, color scale every</w:t>
        </w:r>
        <w:r>
          <w:t xml:space="preserve"> 50</w:t>
        </w:r>
        <w:r>
          <w:t xml:space="preserve"> m102</w:t>
        </w:r>
      </w:hyperlink>
    </w:p>
    <w:p w:rsidR="00D80DDB" w:rsidRDefault="0097177B">
      <w:pPr>
        <w:pStyle w:val="BodyText"/>
        <w:tabs>
          <w:tab w:val="left" w:leader="dot" w:pos="8586"/>
        </w:tabs>
        <w:spacing w:before="137"/>
        <w:ind w:left="119"/>
      </w:pPr>
      <w:hyperlink w:anchor="_bookmark191" w:history="1">
        <w:r>
          <w:t xml:space="preserve">Model 3. Model of earrings, refer to </w:t>
        </w:r>
        <w:r>
          <w:rPr>
            <w:spacing w:val="-5"/>
          </w:rPr>
          <w:t xml:space="preserve">the </w:t>
        </w:r>
        <w:r>
          <w:t xml:space="preserve">legend </w:t>
        </w:r>
        <w:r>
          <w:rPr>
            <w:spacing w:val="-3"/>
          </w:rPr>
          <w:t>in</w:t>
        </w:r>
        <w:r>
          <w:t xml:space="preserve"> Figure</w:t>
        </w:r>
        <w:r>
          <w:t xml:space="preserve"> 9103</w:t>
        </w:r>
      </w:hyperlink>
    </w:p>
    <w:p w:rsidR="00D80DDB" w:rsidRDefault="0097177B">
      <w:pPr>
        <w:pStyle w:val="BodyText"/>
        <w:spacing w:before="137"/>
        <w:ind w:left="119"/>
      </w:pPr>
      <w:hyperlink w:anchor="_bookmark192" w:history="1">
        <w:r>
          <w:t>Model</w:t>
        </w:r>
        <w:r>
          <w:t xml:space="preserve"> 4.</w:t>
        </w:r>
        <w:r>
          <w:t xml:space="preserve"> Model of</w:t>
        </w:r>
        <w:r>
          <w:t xml:space="preserve"> the</w:t>
        </w:r>
        <w:r>
          <w:t xml:space="preserve"> geomorphological</w:t>
        </w:r>
        <w:r>
          <w:t xml:space="preserve"> units,</w:t>
        </w:r>
        <w:r>
          <w:t xml:space="preserve"> refer to</w:t>
        </w:r>
        <w:r>
          <w:rPr>
            <w:spacing w:val="-3"/>
          </w:rPr>
          <w:t xml:space="preserve"> the</w:t>
        </w:r>
        <w:r>
          <w:t xml:space="preserve"> legend</w:t>
        </w:r>
        <w:r>
          <w:rPr>
            <w:spacing w:val="-3"/>
          </w:rPr>
          <w:t xml:space="preserve"> in</w:t>
        </w:r>
        <w:r>
          <w:t xml:space="preserve"> Figure</w:t>
        </w:r>
        <w:r>
          <w:t xml:space="preserve"> 8.</w:t>
        </w:r>
      </w:hyperlink>
    </w:p>
    <w:p w:rsidR="00D80DDB" w:rsidRDefault="0097177B">
      <w:pPr>
        <w:pStyle w:val="BodyText"/>
        <w:spacing w:before="137"/>
        <w:ind w:left="167"/>
      </w:pPr>
      <w:hyperlink w:anchor="_bookmark192" w:history="1">
        ......................................................................................................................................     
        <w:r>
          <w:t xml:space="preserve">  103</w:t>
        </w:r>
      </w:hyperlink>
    </w:p>
    <w:p w:rsidR="00D80DDB" w:rsidRDefault="00D80DDB">
      <w:pPr>
        <w:pStyle w:val="BodyText"/>
        <w:rPr>
          <w:sz w:val="26"/>
        </w:rPr>
      </w:pPr>
    </w:p>
    <w:p w:rsidR="00D80DDB" w:rsidRDefault="00D80DDB">
      <w:pPr>
        <w:pStyle w:val="BodyText"/>
        <w:rPr>
          <w:sz w:val="26"/>
        </w:rPr>
      </w:pPr>
    </w:p>
    <w:p w:rsidR="00D80DDB" w:rsidRDefault="00D80DDB">
      <w:pPr>
        <w:pStyle w:val="BodyText"/>
        <w:spacing w:before="2"/>
        <w:rPr>
          <w:sz w:val="32"/>
        </w:rPr>
      </w:pPr>
    </w:p>
    <w:p w:rsidR="00D80DDB" w:rsidRDefault="0097177B">
      <w:pPr>
        <w:pStyle w:val="Heading3"/>
        <w:spacing w:before="0"/>
        <w:ind w:right="240"/>
        <w:jc w:val="center"/>
      </w:pPr>
      <w:bookmarkStart w:id="8" w:name="ÍNDICE_DE_CUADROS"/>
      <w:bookmarkStart w:id="9" w:name="_bookmark4"/>
      <w:bookmarkEnd w:id="8"/>
      <w:bookmarkEnd w:id="9"/>
      <w:r>
        <w:t>TABLE INDEX</w:t>
      </w:r>
    </w:p>
    <w:p w:rsidR="00D80DDB" w:rsidRDefault="0097177B">
      <w:pPr>
        <w:pStyle w:val="BodyText"/>
        <w:tabs>
          <w:tab w:val="right" w:leader="dot" w:pos="8946"/>
        </w:tabs>
        <w:spacing w:before="574"/>
        <w:ind w:left="119"/>
      </w:pPr>
      <w:hyperlink w:anchor="_bookmark38" w:history="1">
        <w:r>
          <w:t xml:space="preserve">Table </w:t>
        </w:r>
        <w:r>
          <w:rPr>
            <w:spacing w:val="-3"/>
          </w:rPr>
          <w:t xml:space="preserve">1. </w:t>
        </w:r>
        <w:r>
          <w:t>Radiometric data</w:t>
        </w:r>
        <w:r>
          <w:t xml:space="preserve"> near </w:t>
        </w:r>
        <w:r>
          <w:rPr>
            <w:spacing w:val="-5"/>
          </w:rPr>
          <w:t xml:space="preserve">the </w:t>
        </w:r>
        <w:r>
          <w:t>study area24</w:t>
        </w:r>
      </w:hyperlink>
    </w:p>
    <w:p w:rsidR="00D80DDB" w:rsidRDefault="0097177B">
      <w:pPr>
        <w:pStyle w:val="BodyText"/>
        <w:tabs>
          <w:tab w:val="right" w:leader="dot" w:pos="8946"/>
        </w:tabs>
        <w:spacing w:before="137"/>
        <w:ind w:left="119"/>
      </w:pPr>
      <w:hyperlink w:anchor="_bookmark86" w:history="1">
        <w:r>
          <w:t xml:space="preserve">Table </w:t>
        </w:r>
        <w:r>
          <w:rPr>
            <w:spacing w:val="-3"/>
          </w:rPr>
          <w:t xml:space="preserve">2. </w:t>
        </w:r>
        <w:r>
          <w:t>Area covered by slope ranges for the area under</w:t>
        </w:r>
        <w:r>
          <w:t xml:space="preserve"> study46</w:t>
        </w:r>
      </w:hyperlink>
    </w:p>
    <w:p w:rsidR="00D80DDB" w:rsidRDefault="0097177B">
      <w:pPr>
        <w:pStyle w:val="BodyText"/>
        <w:tabs>
          <w:tab w:val="right" w:leader="dot" w:pos="8946"/>
        </w:tabs>
        <w:spacing w:before="137"/>
        <w:ind w:left="119"/>
      </w:pPr>
      <w:hyperlink w:anchor="_bookmark92" w:history="1">
        <w:r>
          <w:t xml:space="preserve">Table </w:t>
        </w:r>
        <w:r>
          <w:rPr>
            <w:spacing w:val="-3"/>
          </w:rPr>
          <w:t xml:space="preserve">3. </w:t>
        </w:r>
        <w:r>
          <w:t xml:space="preserve">Description of the </w:t>
        </w:r>
        <w:r>
          <w:rPr>
            <w:i/>
          </w:rPr>
          <w:t xml:space="preserve">knick points </w:t>
        </w:r>
        <w:r>
          <w:t>observed in the area under</w:t>
        </w:r>
        <w:r>
          <w:t xml:space="preserve"> study47</w:t>
        </w:r>
      </w:hyperlink>
    </w:p>
    <w:p w:rsidR="00D80DDB" w:rsidRDefault="0097177B">
      <w:pPr>
        <w:pStyle w:val="BodyText"/>
        <w:tabs>
          <w:tab w:val="right" w:leader="dot" w:pos="8946"/>
        </w:tabs>
        <w:spacing w:before="142"/>
        <w:ind w:left="119"/>
      </w:pPr>
      <w:hyperlink w:anchor="_bookmark96" w:history="1">
        <w:r>
          <w:t xml:space="preserve">Table </w:t>
        </w:r>
        <w:r>
          <w:rPr>
            <w:spacing w:val="-3"/>
          </w:rPr>
          <w:t xml:space="preserve">4. </w:t>
        </w:r>
        <w:r>
          <w:t>Characteristics of Aquifers,</w:t>
        </w:r>
        <w:r>
          <w:t xml:space="preserve"> Powerhouse51</w:t>
        </w:r>
      </w:hyperlink>
    </w:p>
    <w:p w:rsidR="00D80DDB" w:rsidRDefault="0097177B">
      <w:pPr>
        <w:pStyle w:val="BodyText"/>
        <w:tabs>
          <w:tab w:val="right" w:leader="dot" w:pos="8946"/>
        </w:tabs>
        <w:spacing w:before="137"/>
        <w:ind w:left="119"/>
      </w:pPr>
      <w:hyperlink w:anchor="_bookmark103" w:history="1">
        <w:r>
          <w:t xml:space="preserve">Table </w:t>
        </w:r>
        <w:r>
          <w:rPr>
            <w:spacing w:val="-3"/>
          </w:rPr>
          <w:t xml:space="preserve">5. </w:t>
        </w:r>
        <w:r>
          <w:t xml:space="preserve">Analysis of </w:t>
        </w:r>
        <w:r>
          <w:rPr>
            <w:spacing w:val="-3"/>
          </w:rPr>
          <w:t xml:space="preserve">the </w:t>
        </w:r>
        <w:r>
          <w:t>hierarchy of channels in the area</w:t>
        </w:r>
        <w:r>
          <w:t xml:space="preserve"> under</w:t>
        </w:r>
        <w:r>
          <w:t xml:space="preserve"> study54</w:t>
        </w:r>
      </w:hyperlink>
    </w:p>
    <w:p w:rsidR="00D80DDB" w:rsidRDefault="00D80DDB">
      <w:pPr>
        <w:sectPr w:rsidR="00D80DDB">
          <w:headerReference w:type="default" r:id="rId10"/>
          <w:footerReference w:type="default" r:id="rId11"/>
          <w:pgSz w:w="12240" w:h="15840"/>
          <w:pgMar w:top="1720" w:right="1580" w:bottom="1240" w:left="1580" w:header="1422" w:footer="1055" w:gutter="0"/>
          <w:pgNumType w:start="6"/>
          <w:cols w:space="720"/>
        </w:sectPr>
      </w:pPr>
    </w:p>
    <w:p w:rsidR="00D80DDB" w:rsidRDefault="00D80DDB">
      <w:pPr>
        <w:pStyle w:val="BodyText"/>
        <w:rPr>
          <w:sz w:val="30"/>
        </w:rPr>
      </w:pPr>
    </w:p>
    <w:p w:rsidR="00D80DDB" w:rsidRDefault="00D80DDB">
      <w:pPr>
        <w:pStyle w:val="BodyText"/>
        <w:spacing w:before="8"/>
        <w:rPr>
          <w:sz w:val="35"/>
        </w:rPr>
      </w:pPr>
    </w:p>
    <w:p w:rsidR="00D80DDB" w:rsidRDefault="0097177B">
      <w:pPr>
        <w:pStyle w:val="Heading3"/>
        <w:spacing w:before="0"/>
        <w:ind w:right="246"/>
        <w:jc w:val="center"/>
      </w:pPr>
      <w:bookmarkStart w:id="10" w:name="INTRODUCTION"/>
      <w:bookmarkStart w:id="11" w:name="_bookmark5"/>
      <w:bookmarkEnd w:id="10"/>
      <w:bookmarkEnd w:id="11"/>
      <w:r>
        <w:t>INTRODUCTION</w:t>
      </w:r>
    </w:p>
    <w:p w:rsidR="00D80DDB" w:rsidRDefault="00D80DDB">
      <w:pPr>
        <w:pStyle w:val="BodyText"/>
        <w:rPr>
          <w:b/>
          <w:sz w:val="30"/>
        </w:rPr>
      </w:pPr>
    </w:p>
    <w:p w:rsidR="00D80DDB" w:rsidRDefault="0097177B">
      <w:pPr>
        <w:pStyle w:val="BodyText"/>
        <w:spacing w:before="229" w:line="360" w:lineRule="auto"/>
        <w:ind w:left="119" w:right="121" w:firstLine="710"/>
        <w:jc w:val="both"/>
      </w:pPr>
      <w:r>
        <w:t xml:space="preserve">This paper presents the results obtained during the field work </w:t>
      </w:r>
      <w:r>
        <w:rPr>
          <w:spacing w:val="-3"/>
        </w:rPr>
        <w:t xml:space="preserve">at </w:t>
      </w:r>
      <w:r>
        <w:t>the Soltis Center for Research and Education and surroundings, at January and February 2013, for the course Prácti</w:t>
      </w:r>
      <w:r>
        <w:t xml:space="preserve">ca Geológica </w:t>
      </w:r>
      <w:r>
        <w:rPr>
          <w:spacing w:val="4"/>
        </w:rPr>
        <w:t xml:space="preserve">of </w:t>
      </w:r>
      <w:r>
        <w:t xml:space="preserve">the Escuela de Geología of the Universidad de Costa Rica. This course </w:t>
      </w:r>
      <w:r>
        <w:rPr>
          <w:spacing w:val="-5"/>
        </w:rPr>
        <w:t xml:space="preserve">is </w:t>
      </w:r>
      <w:r>
        <w:t xml:space="preserve">intended </w:t>
      </w:r>
      <w:r>
        <w:rPr>
          <w:spacing w:val="2"/>
        </w:rPr>
        <w:t xml:space="preserve">to </w:t>
      </w:r>
      <w:r>
        <w:t xml:space="preserve">introduce the student into the professional work of geologists, </w:t>
      </w:r>
      <w:r>
        <w:rPr>
          <w:spacing w:val="-3"/>
        </w:rPr>
        <w:t xml:space="preserve">letting </w:t>
      </w:r>
      <w:r>
        <w:rPr>
          <w:spacing w:val="-5"/>
        </w:rPr>
        <w:t xml:space="preserve">it </w:t>
      </w:r>
      <w:r>
        <w:t xml:space="preserve">deal with real </w:t>
      </w:r>
      <w:r>
        <w:rPr>
          <w:spacing w:val="-3"/>
        </w:rPr>
        <w:t>life</w:t>
      </w:r>
      <w:r>
        <w:rPr>
          <w:spacing w:val="1"/>
        </w:rPr>
        <w:t xml:space="preserve"> </w:t>
      </w:r>
      <w:r>
        <w:t>problems.</w:t>
      </w:r>
    </w:p>
    <w:p w:rsidR="00D80DDB" w:rsidRDefault="0097177B">
      <w:pPr>
        <w:pStyle w:val="BodyText"/>
        <w:spacing w:line="360" w:lineRule="auto"/>
        <w:ind w:left="119" w:right="120" w:firstLine="710"/>
        <w:jc w:val="both"/>
      </w:pPr>
      <w:r>
        <w:t xml:space="preserve">The mayor goal of this research was </w:t>
      </w:r>
      <w:r>
        <w:rPr>
          <w:spacing w:val="2"/>
        </w:rPr>
        <w:t xml:space="preserve">to </w:t>
      </w:r>
      <w:r>
        <w:t xml:space="preserve">determinate the relationship between the geological features with the hydrogeology, geomorphology and tectonics features, inside the property of the Soltis Center and surroundings. With this </w:t>
      </w:r>
      <w:r>
        <w:rPr>
          <w:spacing w:val="-3"/>
        </w:rPr>
        <w:t xml:space="preserve">in </w:t>
      </w:r>
      <w:r>
        <w:t>mind, several field tri</w:t>
      </w:r>
      <w:r>
        <w:t xml:space="preserve">ps were realized, taking into account of the lithology and other characteristics, like morphologies, shears/faults, etc. The coordinates of the outcrops and specific features observed </w:t>
      </w:r>
      <w:r>
        <w:rPr>
          <w:spacing w:val="-3"/>
        </w:rPr>
        <w:t xml:space="preserve">in </w:t>
      </w:r>
      <w:r>
        <w:t>the field were annotated for future</w:t>
      </w:r>
      <w:r>
        <w:rPr>
          <w:spacing w:val="13"/>
        </w:rPr>
        <w:t xml:space="preserve"> </w:t>
      </w:r>
      <w:r>
        <w:t>analysis.</w:t>
      </w:r>
    </w:p>
    <w:p w:rsidR="00D80DDB" w:rsidRDefault="0097177B">
      <w:pPr>
        <w:pStyle w:val="BodyText"/>
        <w:spacing w:before="2" w:line="360" w:lineRule="auto"/>
        <w:ind w:left="119" w:right="117" w:firstLine="710"/>
        <w:jc w:val="both"/>
      </w:pPr>
      <w:r>
        <w:t>The study area is found</w:t>
      </w:r>
      <w:r>
        <w:t xml:space="preserve"> at San Isidro de Peñas Blancas, district of San Ramon in the province of Alajuela. Since the property of the Soltis Center is 250 acres, the decision to include other zones was taken, with the purpose to obtain a wide view of the geological aspects. So, a</w:t>
      </w:r>
      <w:r>
        <w:t>t the end the study area was 6 km2, extending to the East of the Soltis Center.</w:t>
      </w:r>
    </w:p>
    <w:p w:rsidR="00D80DDB" w:rsidRDefault="0097177B">
      <w:pPr>
        <w:pStyle w:val="BodyText"/>
        <w:spacing w:line="360" w:lineRule="auto"/>
        <w:ind w:left="119" w:right="117" w:firstLine="710"/>
        <w:jc w:val="both"/>
      </w:pPr>
      <w:r>
        <w:t xml:space="preserve">Because of where the Soltis Center </w:t>
      </w:r>
      <w:r>
        <w:rPr>
          <w:spacing w:val="-3"/>
        </w:rPr>
        <w:t xml:space="preserve">is </w:t>
      </w:r>
      <w:r>
        <w:t xml:space="preserve">located has </w:t>
      </w:r>
      <w:r>
        <w:rPr>
          <w:spacing w:val="-3"/>
        </w:rPr>
        <w:t xml:space="preserve">no </w:t>
      </w:r>
      <w:r>
        <w:t xml:space="preserve">towns or reference points, local names or important features were used as referent points, </w:t>
      </w:r>
      <w:r>
        <w:rPr>
          <w:spacing w:val="-3"/>
        </w:rPr>
        <w:t xml:space="preserve">like </w:t>
      </w:r>
      <w:r>
        <w:t>the waterfall, the tower, t</w:t>
      </w:r>
      <w:r>
        <w:t xml:space="preserve">he frog pond and the parking lot, translated into the spanish as Catarata, Torre, Ranario and Parqueo, respectively. Other names were proposed, the </w:t>
      </w:r>
      <w:r>
        <w:rPr>
          <w:spacing w:val="-3"/>
        </w:rPr>
        <w:t xml:space="preserve">first </w:t>
      </w:r>
      <w:r>
        <w:t xml:space="preserve">one refer to the Chachagua Rain Forest and Hacienda Hotel (named as Hotel at the </w:t>
      </w:r>
      <w:hyperlink w:anchor="_bookmark14" w:history="1">
        <w:r>
          <w:rPr>
            <w:color w:val="0000FF"/>
          </w:rPr>
          <w:t>figure 1</w:t>
        </w:r>
      </w:hyperlink>
      <w:r>
        <w:t xml:space="preserve">), located </w:t>
      </w:r>
      <w:r>
        <w:rPr>
          <w:spacing w:val="-3"/>
        </w:rPr>
        <w:t xml:space="preserve">at </w:t>
      </w:r>
      <w:r>
        <w:t xml:space="preserve">the northeast of the Soltis Center and the second one </w:t>
      </w:r>
      <w:r>
        <w:rPr>
          <w:spacing w:val="-3"/>
        </w:rPr>
        <w:t xml:space="preserve">is </w:t>
      </w:r>
      <w:r>
        <w:t xml:space="preserve">Cangrejera, used for the local people </w:t>
      </w:r>
      <w:r>
        <w:rPr>
          <w:spacing w:val="2"/>
        </w:rPr>
        <w:t xml:space="preserve">to </w:t>
      </w:r>
      <w:r>
        <w:t>refer a section of the river Chachagua where fishing was</w:t>
      </w:r>
      <w:r>
        <w:rPr>
          <w:spacing w:val="1"/>
        </w:rPr>
        <w:t xml:space="preserve"> </w:t>
      </w:r>
      <w:r>
        <w:t>common.</w:t>
      </w:r>
    </w:p>
    <w:p w:rsidR="00D80DDB" w:rsidRDefault="00D80DDB">
      <w:pPr>
        <w:spacing w:line="360" w:lineRule="auto"/>
        <w:jc w:val="both"/>
        <w:sectPr w:rsidR="00D80DDB">
          <w:headerReference w:type="default" r:id="rId12"/>
          <w:footerReference w:type="default" r:id="rId13"/>
          <w:pgSz w:w="12240" w:h="15840"/>
          <w:pgMar w:top="640" w:right="1580" w:bottom="1240" w:left="1580" w:header="247" w:footer="1055" w:gutter="0"/>
          <w:pgNumType w:start="7"/>
          <w:cols w:space="720"/>
        </w:sectPr>
      </w:pPr>
    </w:p>
    <w:p w:rsidR="00D80DDB" w:rsidRDefault="00D80DDB">
      <w:pPr>
        <w:pStyle w:val="BodyText"/>
        <w:rPr>
          <w:sz w:val="20"/>
        </w:rPr>
      </w:pPr>
    </w:p>
    <w:p w:rsidR="00D80DDB" w:rsidRDefault="00D80DDB">
      <w:pPr>
        <w:pStyle w:val="BodyText"/>
        <w:rPr>
          <w:sz w:val="20"/>
        </w:rPr>
      </w:pPr>
    </w:p>
    <w:p w:rsidR="00D80DDB" w:rsidRDefault="00D80DDB">
      <w:pPr>
        <w:pStyle w:val="BodyText"/>
        <w:spacing w:before="2"/>
        <w:rPr>
          <w:sz w:val="18"/>
        </w:rPr>
      </w:pPr>
    </w:p>
    <w:p w:rsidR="00D80DDB" w:rsidRDefault="0097177B">
      <w:pPr>
        <w:pStyle w:val="Heading3"/>
        <w:numPr>
          <w:ilvl w:val="0"/>
          <w:numId w:val="11"/>
        </w:numPr>
        <w:tabs>
          <w:tab w:val="left" w:pos="3552"/>
        </w:tabs>
        <w:spacing w:before="86"/>
        <w:jc w:val="left"/>
      </w:pPr>
      <w:bookmarkStart w:id="12" w:name="1._INTRODUCCIÓN"/>
      <w:bookmarkStart w:id="13" w:name="_bookmark6"/>
      <w:bookmarkEnd w:id="12"/>
      <w:bookmarkEnd w:id="13"/>
      <w:r>
        <w:t>INTRODUCTION</w:t>
      </w:r>
    </w:p>
    <w:p w:rsidR="00D80DDB" w:rsidRDefault="00D80DDB">
      <w:pPr>
        <w:pStyle w:val="BodyText"/>
        <w:rPr>
          <w:b/>
          <w:sz w:val="30"/>
        </w:rPr>
      </w:pPr>
    </w:p>
    <w:p w:rsidR="00D80DDB" w:rsidRDefault="00D80DDB">
      <w:pPr>
        <w:pStyle w:val="BodyText"/>
        <w:spacing w:before="10"/>
        <w:rPr>
          <w:b/>
          <w:sz w:val="25"/>
        </w:rPr>
      </w:pPr>
    </w:p>
    <w:p w:rsidR="00D80DDB" w:rsidRDefault="0097177B">
      <w:pPr>
        <w:pStyle w:val="BodyText"/>
        <w:spacing w:line="360" w:lineRule="auto"/>
        <w:ind w:left="119" w:right="118" w:firstLine="710"/>
        <w:jc w:val="both"/>
      </w:pPr>
      <w:r>
        <w:t>The present report corresponds to the results obtained in the project "Geology of the Soltis Center for Research and Education and surroundings" that was carried out for the Geological Practice course (G-4116), given by the School of Geology of the</w:t>
      </w:r>
      <w:r>
        <w:t xml:space="preserve"> University of Costa Rica; this course intends to introduce the student to the professional practice of the geologist in the working field.</w:t>
      </w:r>
    </w:p>
    <w:p w:rsidR="00D80DDB" w:rsidRDefault="0097177B">
      <w:pPr>
        <w:pStyle w:val="BodyText"/>
        <w:spacing w:before="3" w:line="360" w:lineRule="auto"/>
        <w:ind w:left="119" w:right="120" w:firstLine="710"/>
        <w:jc w:val="both"/>
      </w:pPr>
      <w:r>
        <w:t>This professional practice was carried out during the months of January and February of this year in the property of the Soltis</w:t>
      </w:r>
      <w:r>
        <w:t xml:space="preserve"> Center, headquarters in Costa Rica of Texas A&amp;M University and in the surrounding lands.</w:t>
      </w:r>
    </w:p>
    <w:p w:rsidR="00D80DDB" w:rsidRDefault="0097177B">
      <w:pPr>
        <w:pStyle w:val="BodyText"/>
        <w:spacing w:line="360" w:lineRule="auto"/>
        <w:ind w:left="119" w:right="117" w:firstLine="710"/>
        <w:jc w:val="both"/>
      </w:pPr>
      <w:r>
        <w:t>In the following chapters the reader is introduced to the first arrangements made during the data collection in the field, then</w:t>
      </w:r>
      <w:r>
        <w:t xml:space="preserve"> the analyses and interpretations made. Finally, some conclusions and recommendations on the results obtained are presented.</w:t>
      </w:r>
    </w:p>
    <w:p w:rsidR="00D80DDB" w:rsidRDefault="00D80DDB">
      <w:pPr>
        <w:pStyle w:val="BodyText"/>
        <w:spacing w:before="2"/>
        <w:rPr>
          <w:sz w:val="36"/>
        </w:rPr>
      </w:pPr>
    </w:p>
    <w:p w:rsidR="00D80DDB" w:rsidRDefault="0097177B">
      <w:pPr>
        <w:pStyle w:val="Heading3"/>
        <w:numPr>
          <w:ilvl w:val="1"/>
          <w:numId w:val="11"/>
        </w:numPr>
        <w:tabs>
          <w:tab w:val="left" w:pos="3984"/>
        </w:tabs>
        <w:spacing w:before="0"/>
        <w:ind w:hanging="496"/>
      </w:pPr>
      <w:bookmarkStart w:id="14" w:name="1.1._OBJETIVOS"/>
      <w:bookmarkStart w:id="15" w:name="_bookmark7"/>
      <w:bookmarkEnd w:id="14"/>
      <w:bookmarkEnd w:id="15"/>
      <w:r>
        <w:t>OBJECTIVES</w:t>
      </w:r>
    </w:p>
    <w:p w:rsidR="00D80DDB" w:rsidRDefault="00D80DDB">
      <w:pPr>
        <w:pStyle w:val="BodyText"/>
        <w:rPr>
          <w:b/>
          <w:sz w:val="30"/>
        </w:rPr>
      </w:pPr>
    </w:p>
    <w:p w:rsidR="00D80DDB" w:rsidRDefault="0097177B">
      <w:pPr>
        <w:pStyle w:val="Heading4"/>
        <w:numPr>
          <w:ilvl w:val="2"/>
          <w:numId w:val="10"/>
        </w:numPr>
        <w:tabs>
          <w:tab w:val="left" w:pos="724"/>
        </w:tabs>
        <w:spacing w:before="229"/>
      </w:pPr>
      <w:bookmarkStart w:id="16" w:name="1.1.1._Objetivo_General"/>
      <w:bookmarkStart w:id="17" w:name="_bookmark8"/>
      <w:bookmarkEnd w:id="16"/>
      <w:bookmarkEnd w:id="17"/>
      <w:r>
        <w:t>General</w:t>
      </w:r>
      <w:r>
        <w:t xml:space="preserve"> Objective</w:t>
      </w:r>
    </w:p>
    <w:p w:rsidR="00D80DDB" w:rsidRDefault="00D80DDB">
      <w:pPr>
        <w:pStyle w:val="BodyText"/>
        <w:rPr>
          <w:b/>
          <w:sz w:val="26"/>
        </w:rPr>
      </w:pPr>
    </w:p>
    <w:p w:rsidR="00D80DDB" w:rsidRDefault="00D80DDB">
      <w:pPr>
        <w:pStyle w:val="BodyText"/>
        <w:rPr>
          <w:b/>
          <w:sz w:val="23"/>
        </w:rPr>
      </w:pPr>
    </w:p>
    <w:p w:rsidR="00D80DDB" w:rsidRDefault="0097177B">
      <w:pPr>
        <w:pStyle w:val="ListParagraph"/>
        <w:numPr>
          <w:ilvl w:val="3"/>
          <w:numId w:val="10"/>
        </w:numPr>
        <w:tabs>
          <w:tab w:val="left" w:pos="840"/>
        </w:tabs>
        <w:spacing w:line="360" w:lineRule="auto"/>
        <w:ind w:right="125"/>
        <w:jc w:val="both"/>
        <w:rPr>
          <w:sz w:val="24"/>
        </w:rPr>
      </w:pPr>
      <w:r>
        <w:rPr>
          <w:sz w:val="24"/>
        </w:rPr>
        <w:t xml:space="preserve">Determine </w:t>
      </w:r>
      <w:r>
        <w:rPr>
          <w:spacing w:val="-5"/>
          <w:sz w:val="24"/>
        </w:rPr>
        <w:t xml:space="preserve">the </w:t>
      </w:r>
      <w:r>
        <w:rPr>
          <w:sz w:val="24"/>
        </w:rPr>
        <w:t xml:space="preserve">relationships of geological features with </w:t>
      </w:r>
      <w:r>
        <w:rPr>
          <w:sz w:val="24"/>
        </w:rPr>
        <w:t>hydrogeology, geomorphology,</w:t>
      </w:r>
      <w:r>
        <w:rPr>
          <w:sz w:val="24"/>
        </w:rPr>
        <w:t xml:space="preserve"> and tectonics, within </w:t>
      </w:r>
      <w:r>
        <w:rPr>
          <w:spacing w:val="-5"/>
          <w:sz w:val="24"/>
        </w:rPr>
        <w:t xml:space="preserve">the </w:t>
      </w:r>
      <w:r>
        <w:rPr>
          <w:sz w:val="24"/>
        </w:rPr>
        <w:t xml:space="preserve">Soltis Center property, as well as in </w:t>
      </w:r>
      <w:r>
        <w:rPr>
          <w:spacing w:val="-3"/>
          <w:sz w:val="24"/>
        </w:rPr>
        <w:t xml:space="preserve">the </w:t>
      </w:r>
      <w:r>
        <w:rPr>
          <w:sz w:val="24"/>
        </w:rPr>
        <w:t>surrounding</w:t>
      </w:r>
      <w:r>
        <w:rPr>
          <w:sz w:val="24"/>
        </w:rPr>
        <w:t xml:space="preserve"> areas.</w:t>
      </w:r>
    </w:p>
    <w:p w:rsidR="00D80DDB" w:rsidRDefault="00D80DDB">
      <w:pPr>
        <w:pStyle w:val="BodyText"/>
        <w:spacing w:before="9"/>
        <w:rPr>
          <w:sz w:val="36"/>
        </w:rPr>
      </w:pPr>
    </w:p>
    <w:p w:rsidR="00D80DDB" w:rsidRDefault="0097177B">
      <w:pPr>
        <w:pStyle w:val="Heading4"/>
        <w:numPr>
          <w:ilvl w:val="2"/>
          <w:numId w:val="10"/>
        </w:numPr>
        <w:tabs>
          <w:tab w:val="left" w:pos="724"/>
        </w:tabs>
        <w:spacing w:before="1"/>
      </w:pPr>
      <w:bookmarkStart w:id="18" w:name="1.1.2._Objetivos_Específicos"/>
      <w:bookmarkStart w:id="19" w:name="_bookmark9"/>
      <w:bookmarkEnd w:id="18"/>
      <w:bookmarkEnd w:id="19"/>
      <w:r>
        <w:t>Specific</w:t>
      </w:r>
      <w:r>
        <w:t xml:space="preserve"> Objectives</w:t>
      </w:r>
    </w:p>
    <w:p w:rsidR="00D80DDB" w:rsidRDefault="00D80DDB">
      <w:pPr>
        <w:pStyle w:val="BodyText"/>
        <w:rPr>
          <w:b/>
          <w:sz w:val="26"/>
        </w:rPr>
      </w:pPr>
    </w:p>
    <w:p w:rsidR="00D80DDB" w:rsidRDefault="00D80DDB">
      <w:pPr>
        <w:pStyle w:val="BodyText"/>
        <w:spacing w:before="6"/>
        <w:rPr>
          <w:b/>
          <w:sz w:val="22"/>
        </w:rPr>
      </w:pPr>
    </w:p>
    <w:p w:rsidR="00D80DDB" w:rsidRDefault="0097177B">
      <w:pPr>
        <w:pStyle w:val="ListParagraph"/>
        <w:numPr>
          <w:ilvl w:val="3"/>
          <w:numId w:val="10"/>
        </w:numPr>
        <w:tabs>
          <w:tab w:val="left" w:pos="839"/>
          <w:tab w:val="left" w:pos="840"/>
        </w:tabs>
        <w:ind w:hanging="361"/>
        <w:rPr>
          <w:sz w:val="24"/>
        </w:rPr>
      </w:pPr>
      <w:r>
        <w:rPr>
          <w:sz w:val="24"/>
        </w:rPr>
        <w:t xml:space="preserve">Define the lithological units that are present in </w:t>
      </w:r>
      <w:r>
        <w:rPr>
          <w:spacing w:val="-3"/>
          <w:sz w:val="24"/>
        </w:rPr>
        <w:t xml:space="preserve">the </w:t>
      </w:r>
      <w:r>
        <w:rPr>
          <w:sz w:val="24"/>
        </w:rPr>
        <w:t>area under</w:t>
      </w:r>
      <w:r>
        <w:rPr>
          <w:sz w:val="24"/>
        </w:rPr>
        <w:t xml:space="preserve"> study.</w:t>
      </w:r>
    </w:p>
    <w:p w:rsidR="00D80DDB" w:rsidRDefault="0097177B">
      <w:pPr>
        <w:pStyle w:val="ListParagraph"/>
        <w:numPr>
          <w:ilvl w:val="3"/>
          <w:numId w:val="10"/>
        </w:numPr>
        <w:tabs>
          <w:tab w:val="left" w:pos="839"/>
          <w:tab w:val="left" w:pos="840"/>
        </w:tabs>
        <w:spacing w:before="155"/>
        <w:ind w:hanging="361"/>
        <w:rPr>
          <w:sz w:val="24"/>
        </w:rPr>
      </w:pPr>
      <w:r>
        <w:rPr>
          <w:sz w:val="24"/>
        </w:rPr>
        <w:t xml:space="preserve">To interpret the geoforms observed in </w:t>
      </w:r>
      <w:r>
        <w:rPr>
          <w:spacing w:val="-5"/>
          <w:sz w:val="24"/>
        </w:rPr>
        <w:t xml:space="preserve">the </w:t>
      </w:r>
      <w:r>
        <w:rPr>
          <w:sz w:val="24"/>
        </w:rPr>
        <w:t>area under</w:t>
      </w:r>
      <w:r>
        <w:rPr>
          <w:sz w:val="24"/>
        </w:rPr>
        <w:t xml:space="preserve"> study.</w:t>
      </w:r>
    </w:p>
    <w:p w:rsidR="00D80DDB" w:rsidRDefault="0097177B">
      <w:pPr>
        <w:pStyle w:val="ListParagraph"/>
        <w:numPr>
          <w:ilvl w:val="3"/>
          <w:numId w:val="10"/>
        </w:numPr>
        <w:tabs>
          <w:tab w:val="left" w:pos="839"/>
          <w:tab w:val="left" w:pos="840"/>
        </w:tabs>
        <w:spacing w:before="155"/>
        <w:ind w:hanging="361"/>
        <w:rPr>
          <w:sz w:val="24"/>
        </w:rPr>
      </w:pPr>
      <w:r>
        <w:rPr>
          <w:sz w:val="24"/>
        </w:rPr>
        <w:t xml:space="preserve">Denotes some hydrogeological aspects present in </w:t>
      </w:r>
      <w:r>
        <w:rPr>
          <w:spacing w:val="-3"/>
          <w:sz w:val="24"/>
        </w:rPr>
        <w:t>the</w:t>
      </w:r>
      <w:r>
        <w:rPr>
          <w:sz w:val="24"/>
        </w:rPr>
        <w:t xml:space="preserve"> area.</w:t>
      </w:r>
    </w:p>
    <w:p w:rsidR="00D80DDB" w:rsidRDefault="00D80DDB">
      <w:pPr>
        <w:rPr>
          <w:sz w:val="24"/>
        </w:rPr>
        <w:sectPr w:rsidR="00D80DDB">
          <w:pgSz w:w="12240" w:h="15840"/>
          <w:pgMar w:top="640" w:right="1580" w:bottom="1240" w:left="1580" w:header="247" w:footer="1055" w:gutter="0"/>
          <w:cols w:space="720"/>
        </w:sectPr>
      </w:pPr>
    </w:p>
    <w:p w:rsidR="00D80DDB" w:rsidRDefault="00D80DDB">
      <w:pPr>
        <w:pStyle w:val="BodyText"/>
        <w:rPr>
          <w:sz w:val="20"/>
        </w:rPr>
      </w:pPr>
    </w:p>
    <w:p w:rsidR="00D80DDB" w:rsidRDefault="00D80DDB">
      <w:pPr>
        <w:pStyle w:val="BodyText"/>
        <w:rPr>
          <w:sz w:val="20"/>
        </w:rPr>
      </w:pPr>
    </w:p>
    <w:p w:rsidR="00D80DDB" w:rsidRDefault="00D80DDB">
      <w:pPr>
        <w:pStyle w:val="BodyText"/>
        <w:spacing w:before="2"/>
        <w:rPr>
          <w:sz w:val="18"/>
        </w:rPr>
      </w:pPr>
    </w:p>
    <w:p w:rsidR="00D80DDB" w:rsidRDefault="0097177B">
      <w:pPr>
        <w:pStyle w:val="Heading3"/>
        <w:spacing w:before="86"/>
        <w:ind w:left="3220"/>
      </w:pPr>
      <w:bookmarkStart w:id="20" w:name="1.2_METODOLOGÍA"/>
      <w:bookmarkStart w:id="21" w:name="_bookmark10"/>
      <w:bookmarkEnd w:id="20"/>
      <w:bookmarkEnd w:id="21"/>
      <w:r>
        <w:t>1.2 METHODOLOGY</w:t>
      </w:r>
    </w:p>
    <w:p w:rsidR="00D80DDB" w:rsidRDefault="00D80DDB">
      <w:pPr>
        <w:pStyle w:val="BodyText"/>
        <w:rPr>
          <w:b/>
          <w:sz w:val="30"/>
        </w:rPr>
      </w:pPr>
    </w:p>
    <w:p w:rsidR="00D80DDB" w:rsidRDefault="0097177B">
      <w:pPr>
        <w:pStyle w:val="BodyText"/>
        <w:spacing w:before="230" w:line="360" w:lineRule="auto"/>
        <w:ind w:left="119" w:right="116" w:firstLine="710"/>
        <w:jc w:val="both"/>
      </w:pPr>
      <w:r>
        <w:t>A series of visits were made to the field, where trails and ravines were walked within</w:t>
      </w:r>
      <w:r>
        <w:rPr>
          <w:spacing w:val="-5"/>
        </w:rPr>
        <w:t xml:space="preserve"> the </w:t>
      </w:r>
      <w:r>
        <w:t xml:space="preserve">Soltis Center property, as well as in surrounding areas. In the outcrops found, </w:t>
      </w:r>
      <w:r>
        <w:rPr>
          <w:spacing w:val="-3"/>
        </w:rPr>
        <w:t xml:space="preserve">the </w:t>
      </w:r>
      <w:r>
        <w:t xml:space="preserve">location </w:t>
      </w:r>
      <w:r>
        <w:t xml:space="preserve">was taken </w:t>
      </w:r>
      <w:r>
        <w:t xml:space="preserve">with a GPS </w:t>
      </w:r>
      <w:r>
        <w:rPr>
          <w:spacing w:val="-3"/>
        </w:rPr>
        <w:t xml:space="preserve">model </w:t>
      </w:r>
      <w:r>
        <w:t>Map 60CSx Garmin brand, then a general description of the outcrop was made noting dimensions, degree of</w:t>
      </w:r>
      <w:r>
        <w:t xml:space="preserve"> weathering, color of </w:t>
      </w:r>
      <w:r>
        <w:rPr>
          <w:spacing w:val="-5"/>
        </w:rPr>
        <w:t xml:space="preserve">the </w:t>
      </w:r>
      <w:r>
        <w:t xml:space="preserve">rock and some other distinctive feature to be observed. If tectonic features such as faults, diaclases or </w:t>
      </w:r>
      <w:r>
        <w:t xml:space="preserve">rock inclinations were </w:t>
      </w:r>
      <w:r>
        <w:t xml:space="preserve">present, </w:t>
      </w:r>
      <w:r>
        <w:rPr>
          <w:spacing w:val="-3"/>
        </w:rPr>
        <w:t xml:space="preserve">the </w:t>
      </w:r>
      <w:r>
        <w:t>direction and inclination were</w:t>
      </w:r>
      <w:r>
        <w:rPr>
          <w:spacing w:val="-3"/>
        </w:rPr>
        <w:t xml:space="preserve"> measured with </w:t>
      </w:r>
      <w:r>
        <w:t>a Krantz compass</w:t>
      </w:r>
      <w:r>
        <w:t xml:space="preserve">. The </w:t>
      </w:r>
      <w:r>
        <w:rPr>
          <w:spacing w:val="-3"/>
        </w:rPr>
        <w:t xml:space="preserve">hand </w:t>
      </w:r>
      <w:r>
        <w:t xml:space="preserve">samples </w:t>
      </w:r>
      <w:r>
        <w:t xml:space="preserve">collected were analyzed under </w:t>
      </w:r>
      <w:r>
        <w:rPr>
          <w:spacing w:val="-5"/>
        </w:rPr>
        <w:t xml:space="preserve">the </w:t>
      </w:r>
      <w:r>
        <w:t xml:space="preserve">magnifying glass (10X, 20X and 30X magnification) and the measurements made on the observed minerals were made with a Neiko Vernier, with a degree of uncertainty of 0.03 </w:t>
      </w:r>
      <w:r>
        <w:rPr>
          <w:spacing w:val="-5"/>
        </w:rPr>
        <w:t xml:space="preserve">mm. </w:t>
      </w:r>
      <w:r>
        <w:t>The photographs of the outcrops</w:t>
      </w:r>
      <w:r>
        <w:t xml:space="preserve"> visited were taken with a Kodak camera of 8.2 megapixels and a CANON SX30IS camera of 14 megapixels, while </w:t>
      </w:r>
      <w:r>
        <w:rPr>
          <w:spacing w:val="-3"/>
        </w:rPr>
        <w:t xml:space="preserve">the </w:t>
      </w:r>
      <w:r>
        <w:t>microphotographs were</w:t>
      </w:r>
      <w:r>
        <w:t xml:space="preserve"> taken with an </w:t>
      </w:r>
      <w:r>
        <w:t>Olympus Q Color microscope and camera, with a resolution of 2,560 x 1,920</w:t>
      </w:r>
      <w:r>
        <w:t xml:space="preserve"> megapixels and were edited with the QCapture Pro</w:t>
      </w:r>
      <w:r>
        <w:t xml:space="preserve"> 6.0</w:t>
      </w:r>
      <w:r>
        <w:t xml:space="preserve"> program.</w:t>
      </w:r>
    </w:p>
    <w:p w:rsidR="00D80DDB" w:rsidRDefault="0097177B">
      <w:pPr>
        <w:pStyle w:val="BodyText"/>
        <w:spacing w:line="360" w:lineRule="auto"/>
        <w:ind w:left="119" w:right="117" w:firstLine="710"/>
        <w:jc w:val="both"/>
      </w:pPr>
      <w:r>
        <w:t xml:space="preserve">With the data collected from each outcrop, some interpretations were considered in order to understand the geological processes that gave rise to and transformed </w:t>
      </w:r>
      <w:r>
        <w:rPr>
          <w:spacing w:val="-5"/>
        </w:rPr>
        <w:t xml:space="preserve">the </w:t>
      </w:r>
      <w:r>
        <w:t>area under</w:t>
      </w:r>
      <w:r>
        <w:t xml:space="preserve"> study.</w:t>
      </w:r>
    </w:p>
    <w:p w:rsidR="00D80DDB" w:rsidRDefault="0097177B">
      <w:pPr>
        <w:spacing w:line="360" w:lineRule="auto"/>
        <w:ind w:left="119" w:right="117" w:firstLine="710"/>
        <w:jc w:val="both"/>
        <w:rPr>
          <w:sz w:val="24"/>
        </w:rPr>
      </w:pPr>
      <w:r>
        <w:rPr>
          <w:sz w:val="24"/>
        </w:rPr>
        <w:t xml:space="preserve">During the laboratory work, six petrographic sections were analyzed in </w:t>
      </w:r>
      <w:r>
        <w:rPr>
          <w:sz w:val="24"/>
        </w:rPr>
        <w:t xml:space="preserve">order to detail </w:t>
      </w:r>
      <w:r>
        <w:rPr>
          <w:spacing w:val="-5"/>
          <w:sz w:val="24"/>
        </w:rPr>
        <w:t xml:space="preserve">the </w:t>
      </w:r>
      <w:r>
        <w:rPr>
          <w:sz w:val="24"/>
        </w:rPr>
        <w:t xml:space="preserve">lithology present in </w:t>
      </w:r>
      <w:r>
        <w:rPr>
          <w:spacing w:val="-3"/>
          <w:sz w:val="24"/>
        </w:rPr>
        <w:t xml:space="preserve">the </w:t>
      </w:r>
      <w:r>
        <w:rPr>
          <w:sz w:val="24"/>
        </w:rPr>
        <w:t xml:space="preserve">area under study. In addition, topographic maps of </w:t>
      </w:r>
      <w:r>
        <w:rPr>
          <w:spacing w:val="-3"/>
          <w:sz w:val="24"/>
        </w:rPr>
        <w:t xml:space="preserve">the area </w:t>
      </w:r>
      <w:r>
        <w:rPr>
          <w:sz w:val="24"/>
        </w:rPr>
        <w:t xml:space="preserve">and aerial photographs (1992) </w:t>
      </w:r>
      <w:r>
        <w:rPr>
          <w:sz w:val="24"/>
        </w:rPr>
        <w:t xml:space="preserve">were analyzed in </w:t>
      </w:r>
      <w:r>
        <w:rPr>
          <w:spacing w:val="-3"/>
          <w:sz w:val="24"/>
        </w:rPr>
        <w:t xml:space="preserve">order to </w:t>
      </w:r>
      <w:r>
        <w:rPr>
          <w:sz w:val="24"/>
        </w:rPr>
        <w:t xml:space="preserve">identify the morphologies present in the area under study, </w:t>
      </w:r>
      <w:r>
        <w:rPr>
          <w:spacing w:val="2"/>
          <w:sz w:val="24"/>
        </w:rPr>
        <w:t xml:space="preserve">so </w:t>
      </w:r>
      <w:r>
        <w:rPr>
          <w:sz w:val="24"/>
        </w:rPr>
        <w:t xml:space="preserve">that this interpretation would also be useful for </w:t>
      </w:r>
      <w:r>
        <w:rPr>
          <w:sz w:val="24"/>
        </w:rPr>
        <w:t xml:space="preserve">understanding </w:t>
      </w:r>
      <w:r>
        <w:rPr>
          <w:spacing w:val="-5"/>
          <w:sz w:val="24"/>
        </w:rPr>
        <w:t xml:space="preserve">the </w:t>
      </w:r>
      <w:r>
        <w:rPr>
          <w:sz w:val="24"/>
        </w:rPr>
        <w:t xml:space="preserve">geology of </w:t>
      </w:r>
      <w:r>
        <w:rPr>
          <w:spacing w:val="-3"/>
          <w:sz w:val="24"/>
        </w:rPr>
        <w:t xml:space="preserve">the </w:t>
      </w:r>
      <w:r>
        <w:rPr>
          <w:sz w:val="24"/>
        </w:rPr>
        <w:t xml:space="preserve">area. The previous procedure was carried out using as a guide the standards established by the </w:t>
      </w:r>
      <w:r>
        <w:rPr>
          <w:i/>
          <w:sz w:val="24"/>
        </w:rPr>
        <w:t xml:space="preserve">International Institute for Geo-Information Science and Earth Observation (</w:t>
      </w:r>
      <w:r>
        <w:rPr>
          <w:sz w:val="24"/>
        </w:rPr>
        <w:t>ITC) and the "</w:t>
      </w:r>
      <w:r>
        <w:rPr>
          <w:i/>
          <w:sz w:val="24"/>
        </w:rPr>
        <w:t>Aerial photo interpretation in terrains analysis and geomorphologic mapping</w:t>
      </w:r>
      <w:r>
        <w:rPr>
          <w:sz w:val="24"/>
        </w:rPr>
        <w:t>" (Van Zoidan,</w:t>
      </w:r>
      <w:r>
        <w:rPr>
          <w:sz w:val="24"/>
        </w:rPr>
        <w:t xml:space="preserve"> 1975).</w:t>
      </w:r>
    </w:p>
    <w:p w:rsidR="00D80DDB" w:rsidRDefault="0097177B">
      <w:pPr>
        <w:pStyle w:val="BodyText"/>
        <w:spacing w:line="360" w:lineRule="auto"/>
        <w:ind w:left="119" w:right="124" w:firstLine="710"/>
        <w:jc w:val="both"/>
      </w:pPr>
      <w:r>
        <w:t>Hydrogeological aspects were identified during field visits,</w:t>
      </w:r>
      <w:r>
        <w:t xml:space="preserve"> describing watercourses, springs and wells, so that they could be related to the geology and geomorphology of the area.</w:t>
      </w:r>
    </w:p>
    <w:p w:rsidR="00D80DDB" w:rsidRDefault="00D80DDB">
      <w:pPr>
        <w:spacing w:line="360" w:lineRule="auto"/>
        <w:jc w:val="both"/>
        <w:sectPr w:rsidR="00D80DDB">
          <w:pgSz w:w="12240" w:h="15840"/>
          <w:pgMar w:top="640" w:right="1580" w:bottom="1240" w:left="1580" w:header="247" w:footer="1055" w:gutter="0"/>
          <w:cols w:space="720"/>
        </w:sectPr>
      </w:pPr>
    </w:p>
    <w:p w:rsidR="00D80DDB" w:rsidRDefault="00D80DDB">
      <w:pPr>
        <w:pStyle w:val="BodyText"/>
        <w:rPr>
          <w:sz w:val="20"/>
        </w:rPr>
      </w:pPr>
    </w:p>
    <w:p w:rsidR="00D80DDB" w:rsidRDefault="00D80DDB">
      <w:pPr>
        <w:pStyle w:val="BodyText"/>
        <w:rPr>
          <w:sz w:val="20"/>
        </w:rPr>
      </w:pPr>
    </w:p>
    <w:p w:rsidR="00D80DDB" w:rsidRDefault="00D80DDB">
      <w:pPr>
        <w:pStyle w:val="BodyText"/>
        <w:spacing w:before="2"/>
        <w:rPr>
          <w:sz w:val="18"/>
        </w:rPr>
      </w:pPr>
    </w:p>
    <w:p w:rsidR="00D80DDB" w:rsidRDefault="0097177B">
      <w:pPr>
        <w:pStyle w:val="Heading3"/>
        <w:numPr>
          <w:ilvl w:val="1"/>
          <w:numId w:val="9"/>
        </w:numPr>
        <w:tabs>
          <w:tab w:val="left" w:pos="3365"/>
        </w:tabs>
        <w:spacing w:before="86"/>
        <w:ind w:hanging="496"/>
        <w:jc w:val="left"/>
      </w:pPr>
      <w:bookmarkStart w:id="22" w:name="1.3._AGRADECIMIENTOS"/>
      <w:bookmarkStart w:id="23" w:name="_bookmark11"/>
      <w:bookmarkEnd w:id="22"/>
      <w:bookmarkEnd w:id="23"/>
      <w:r>
        <w:t>ACKNOWLEDGEMENTS</w:t>
      </w:r>
    </w:p>
    <w:p w:rsidR="00D80DDB" w:rsidRDefault="00D80DDB">
      <w:pPr>
        <w:pStyle w:val="BodyText"/>
        <w:rPr>
          <w:b/>
          <w:sz w:val="30"/>
        </w:rPr>
      </w:pPr>
    </w:p>
    <w:p w:rsidR="00D80DDB" w:rsidRDefault="0097177B">
      <w:pPr>
        <w:pStyle w:val="BodyText"/>
        <w:spacing w:before="230" w:line="360" w:lineRule="auto"/>
        <w:ind w:left="119" w:right="116" w:firstLine="710"/>
        <w:jc w:val="both"/>
      </w:pPr>
      <w:r>
        <w:t>We express our gratitude to God for providing us with the health and</w:t>
      </w:r>
      <w:r>
        <w:t xml:space="preserve"> protection to do this work </w:t>
      </w:r>
      <w:r>
        <w:rPr>
          <w:spacing w:val="-5"/>
        </w:rPr>
        <w:t xml:space="preserve">and </w:t>
      </w:r>
      <w:r>
        <w:t xml:space="preserve">for helping </w:t>
      </w:r>
      <w:r>
        <w:t>us to</w:t>
      </w:r>
      <w:r>
        <w:t xml:space="preserve"> make it happen. We </w:t>
      </w:r>
      <w:r>
        <w:t xml:space="preserve">also thank our families for giving us their support and helping us in everything, </w:t>
      </w:r>
      <w:r>
        <w:rPr>
          <w:spacing w:val="-5"/>
        </w:rPr>
        <w:t xml:space="preserve">since </w:t>
      </w:r>
      <w:r>
        <w:t xml:space="preserve">without them </w:t>
      </w:r>
      <w:r>
        <w:t>it would</w:t>
      </w:r>
      <w:r>
        <w:rPr>
          <w:spacing w:val="-3"/>
        </w:rPr>
        <w:t xml:space="preserve"> not </w:t>
      </w:r>
      <w:r>
        <w:t>have been possible to finish this project. To Mr. Eugenio Gonzalez</w:t>
      </w:r>
      <w:r>
        <w:t xml:space="preserve"> for allowing us to do our professional practice at the Soltis Center, to </w:t>
      </w:r>
      <w:r>
        <w:rPr>
          <w:spacing w:val="-4"/>
        </w:rPr>
        <w:t xml:space="preserve">the </w:t>
      </w:r>
      <w:r>
        <w:t>cooks who always made sure we ate well, to the administrative staff for making sure everything was at our disposal and to the</w:t>
      </w:r>
      <w:r>
        <w:t xml:space="preserve"> security </w:t>
      </w:r>
      <w:r>
        <w:t>guards for caring</w:t>
      </w:r>
      <w:r>
        <w:t xml:space="preserve"> about our well-being and providing us with pleasant conversations. We are grateful to </w:t>
      </w:r>
      <w:r>
        <w:t>A&amp;M University</w:t>
      </w:r>
      <w:r>
        <w:t xml:space="preserve"> professors </w:t>
      </w:r>
      <w:r>
        <w:t>Chris Houser, Matthew Hammer, Rick Giardino and their wives, as well as professors from other careers who allowed us to</w:t>
      </w:r>
      <w:r>
        <w:t xml:space="preserve"> enjoy their company during </w:t>
      </w:r>
      <w:r>
        <w:t>field trips. We are also grateful to Robert West, a professor at East Los Angeles College, who accompanied us to the field and gave us some insights into the geological and geomorphological aspects observed. Finally, I am grateful to</w:t>
      </w:r>
      <w:r>
        <w:t xml:space="preserve"> Harold Johnson who was </w:t>
      </w:r>
      <w:r>
        <w:t>kind enough to review the English text and make some</w:t>
      </w:r>
      <w:r>
        <w:t xml:space="preserve"> comments.</w:t>
      </w:r>
    </w:p>
    <w:p w:rsidR="00D80DDB" w:rsidRDefault="00D80DDB">
      <w:pPr>
        <w:pStyle w:val="BodyText"/>
        <w:spacing w:before="3"/>
        <w:rPr>
          <w:sz w:val="36"/>
        </w:rPr>
      </w:pPr>
    </w:p>
    <w:p w:rsidR="00D80DDB" w:rsidRDefault="0097177B">
      <w:pPr>
        <w:pStyle w:val="Heading3"/>
        <w:numPr>
          <w:ilvl w:val="1"/>
          <w:numId w:val="9"/>
        </w:numPr>
        <w:tabs>
          <w:tab w:val="left" w:pos="3230"/>
        </w:tabs>
        <w:spacing w:before="0"/>
        <w:ind w:left="3229" w:hanging="490"/>
        <w:jc w:val="left"/>
      </w:pPr>
      <w:bookmarkStart w:id="24" w:name="1.4._MARCO_GEOGRÁFICO"/>
      <w:bookmarkStart w:id="25" w:name="_bookmark12"/>
      <w:bookmarkEnd w:id="24"/>
      <w:bookmarkEnd w:id="25"/>
      <w:r>
        <w:t>GEOGRAPHICAL FRAMEWORK</w:t>
      </w:r>
    </w:p>
    <w:p w:rsidR="00D80DDB" w:rsidRDefault="00D80DDB">
      <w:pPr>
        <w:pStyle w:val="BodyText"/>
        <w:rPr>
          <w:b/>
          <w:sz w:val="30"/>
        </w:rPr>
      </w:pPr>
    </w:p>
    <w:p w:rsidR="00D80DDB" w:rsidRDefault="0097177B">
      <w:pPr>
        <w:pStyle w:val="Heading4"/>
        <w:numPr>
          <w:ilvl w:val="2"/>
          <w:numId w:val="8"/>
        </w:numPr>
        <w:tabs>
          <w:tab w:val="left" w:pos="724"/>
        </w:tabs>
        <w:spacing w:before="234"/>
      </w:pPr>
      <w:bookmarkStart w:id="26" w:name="1.4.1._Localización_del_área"/>
      <w:bookmarkStart w:id="27" w:name="_bookmark13"/>
      <w:bookmarkEnd w:id="26"/>
      <w:bookmarkEnd w:id="27"/>
      <w:r>
        <w:t>Location of the area</w:t>
      </w:r>
    </w:p>
    <w:p w:rsidR="00D80DDB" w:rsidRDefault="00D80DDB">
      <w:pPr>
        <w:pStyle w:val="BodyText"/>
        <w:rPr>
          <w:b/>
          <w:sz w:val="26"/>
        </w:rPr>
      </w:pPr>
    </w:p>
    <w:p w:rsidR="00D80DDB" w:rsidRDefault="00D80DDB">
      <w:pPr>
        <w:pStyle w:val="BodyText"/>
        <w:spacing w:before="4"/>
        <w:rPr>
          <w:b/>
          <w:sz w:val="21"/>
        </w:rPr>
      </w:pPr>
    </w:p>
    <w:p w:rsidR="00D80DDB" w:rsidRDefault="0097177B">
      <w:pPr>
        <w:pStyle w:val="BodyText"/>
        <w:spacing w:before="1" w:line="360" w:lineRule="auto"/>
        <w:ind w:left="119" w:right="117" w:firstLine="710"/>
        <w:jc w:val="both"/>
      </w:pPr>
      <w:r>
        <w:t xml:space="preserve">The project was carried out on </w:t>
      </w:r>
      <w:r>
        <w:rPr>
          <w:spacing w:val="-3"/>
        </w:rPr>
        <w:t xml:space="preserve">the </w:t>
      </w:r>
      <w:r>
        <w:t xml:space="preserve">property of the Soltis Center for research and Education and in the surrounding areas. This center is located in San Isidro de Peñas Blancas, San Ramón, Alajuela, Costa Rica. </w:t>
      </w:r>
      <w:r>
        <w:rPr>
          <w:spacing w:val="3"/>
        </w:rPr>
        <w:t xml:space="preserve">The </w:t>
      </w:r>
      <w:r>
        <w:t>area under study corresponds to approximately three square kilometers, of which the Soltis Center owns 250</w:t>
      </w:r>
      <w:r>
        <w:t xml:space="preserve"> acres.</w:t>
      </w:r>
    </w:p>
    <w:p w:rsidR="00D80DDB" w:rsidRDefault="0097177B">
      <w:pPr>
        <w:pStyle w:val="BodyText"/>
        <w:spacing w:line="360" w:lineRule="auto"/>
        <w:ind w:left="119" w:right="121" w:firstLine="710"/>
        <w:jc w:val="both"/>
      </w:pPr>
      <w:r>
        <w:t xml:space="preserve">According to </w:t>
      </w:r>
      <w:r>
        <w:rPr>
          <w:spacing w:val="-3"/>
        </w:rPr>
        <w:t xml:space="preserve">the </w:t>
      </w:r>
      <w:r>
        <w:t xml:space="preserve">cartography elaborated by the National Geographic Institute of Costa Rica, the area under study is located in </w:t>
      </w:r>
      <w:r>
        <w:rPr>
          <w:spacing w:val="-5"/>
        </w:rPr>
        <w:t xml:space="preserve">the </w:t>
      </w:r>
      <w:r>
        <w:t>Fortuna Topographic Sheet, scale 1:50 000. Important geographical reference points include Cerro Chato, Arenal Volcano, Chachagua Creek, Chachaguita Creek, Cocoritos Lagoon, and Peñas Blancas River. The location of the area under</w:t>
      </w:r>
      <w:r>
        <w:t xml:space="preserve"> study is shown </w:t>
      </w:r>
      <w:r>
        <w:rPr>
          <w:spacing w:val="-5"/>
        </w:rPr>
        <w:t xml:space="preserve">in </w:t>
      </w:r>
      <w:hyperlink w:anchor="_bookmark14" w:history="1">
        <w:r>
          <w:rPr>
            <w:color w:val="0000FF"/>
          </w:rPr>
          <w:t>Figure 1</w:t>
        </w:r>
      </w:hyperlink>
      <w:r>
        <w:t>, along with the outcrops and points</w:t>
      </w:r>
      <w:r>
        <w:t xml:space="preserve"> visited.</w:t>
      </w:r>
    </w:p>
    <w:p w:rsidR="00D80DDB" w:rsidRDefault="00D80DDB">
      <w:pPr>
        <w:spacing w:line="360" w:lineRule="auto"/>
        <w:jc w:val="both"/>
        <w:sectPr w:rsidR="00D80DDB">
          <w:pgSz w:w="12240" w:h="15840"/>
          <w:pgMar w:top="640" w:right="1580" w:bottom="1240" w:left="1580" w:header="247" w:footer="1055" w:gutter="0"/>
          <w:cols w:space="720"/>
        </w:sectPr>
      </w:pPr>
    </w:p>
    <w:p w:rsidR="00D80DDB" w:rsidRDefault="0097177B">
      <w:pPr>
        <w:pStyle w:val="BodyText"/>
        <w:ind w:left="19225"/>
        <w:rPr>
          <w:sz w:val="20"/>
        </w:rPr>
      </w:pPr>
      <w:r>
        <w:rPr>
          <w:sz w:val="20"/>
        </w:rPr>
      </w:r>
      <w:r>
        <w:rPr>
          <w:sz w:val="20"/>
        </w:rPr>
        <w:pict>
          <v:shapetype id="_x0000_t202" coordsize="21600,21600" o:spt="202" path="m,l,21600r21600,l21600,xe">
            <v:stroke joinstyle="miter"/>
            <v:path gradientshapeok="t" o:connecttype="rect"/>
          </v:shapetype>
          <v:shape id="_x0000_s1703" type="#_x0000_t202" alt="" style="width:75.85pt;height:19.3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fbfbf" strokeweight=".35281mm">
            <v:textbox inset="0,0,0,0">
              <w:txbxContent>
                <w:p w:rsidR="00D80DDB" w:rsidRDefault="0097177B">
                  <w:pPr>
                    <w:spacing w:before="32"/>
                    <w:ind w:left="294"/>
                    <w:rPr>
                      <w:b/>
                      <w:sz w:val="24"/>
                    </w:rPr>
                  </w:pPr>
                  <w:bookmarkStart w:id="28" w:name="_bookmark14"/>
                  <w:bookmarkEnd w:id="28"/>
                  <w:r>
                    <w:rPr>
                      <w:b/>
                      <w:sz w:val="24"/>
                    </w:rPr>
                    <w:t>Glossary</w:t>
                  </w:r>
                </w:p>
              </w:txbxContent>
            </v:textbox>
            <w10:anchorlock/>
          </v:shape>
        </w:pict>
      </w:r>
    </w:p>
    <w:p w:rsidR="00D80DDB" w:rsidRDefault="00D80DDB">
      <w:pPr>
        <w:pStyle w:val="BodyText"/>
        <w:rPr>
          <w:sz w:val="20"/>
        </w:rPr>
      </w:pPr>
    </w:p>
    <w:p w:rsidR="00D80DDB" w:rsidRDefault="00D80DDB">
      <w:pPr>
        <w:pStyle w:val="BodyText"/>
        <w:spacing w:before="2"/>
        <w:rPr>
          <w:sz w:val="13"/>
        </w:rPr>
      </w:pPr>
    </w:p>
    <w:p w:rsidR="00D80DDB" w:rsidRDefault="00D80DDB">
      <w:pPr>
        <w:pStyle w:val="BodyText"/>
        <w:rPr>
          <w:sz w:val="20"/>
        </w:rPr>
      </w:pPr>
    </w:p>
    <w:p w:rsidR="00D80DDB" w:rsidRDefault="00D80DDB">
      <w:pPr>
        <w:pStyle w:val="BodyText"/>
      </w:pPr>
    </w:p>
    <w:p w:rsidR="00D80DDB" w:rsidRDefault="0097177B">
      <w:pPr>
        <w:pStyle w:val="Heading2"/>
        <w:ind w:left="6074"/>
      </w:pPr>
      <w:bookmarkStart w:id="29" w:name="_bookmark15"/>
      <w:bookmarkEnd w:id="29"/>
      <w:r>
        <w:t>Figure 1. Map of the location of the area under study</w:t>
      </w:r>
      <w:r>
        <w:t>.</w:t>
      </w:r>
    </w:p>
    <w:p w:rsidR="00D80DDB" w:rsidRDefault="00D80DDB">
      <w:pPr>
        <w:sectPr w:rsidR="00D80DDB">
          <w:headerReference w:type="default" r:id="rId14"/>
          <w:footerReference w:type="default" r:id="rId15"/>
          <w:pgSz w:w="22680" w:h="31190"/>
          <w:pgMar w:top="280" w:right="440" w:bottom="1260" w:left="1380" w:header="0" w:footer="1060" w:gutter="0"/>
          <w:cols w:space="720"/>
        </w:sectPr>
      </w:pPr>
    </w:p>
    <w:p w:rsidR="00D80DDB" w:rsidRDefault="0097177B">
      <w:pPr>
        <w:pStyle w:val="Heading4"/>
        <w:numPr>
          <w:ilvl w:val="2"/>
          <w:numId w:val="8"/>
        </w:numPr>
        <w:tabs>
          <w:tab w:val="left" w:pos="724"/>
        </w:tabs>
        <w:spacing w:before="84"/>
      </w:pPr>
      <w:bookmarkStart w:id="30" w:name="1.4.2._Accesibilidad_del_área"/>
      <w:bookmarkStart w:id="31" w:name="_bookmark16"/>
      <w:bookmarkEnd w:id="30"/>
      <w:bookmarkEnd w:id="31"/>
      <w:r>
        <w:lastRenderedPageBreak/>
        <w:t>Accessibility of the area</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spacing w:line="360" w:lineRule="auto"/>
        <w:ind w:left="119" w:right="114" w:firstLine="705"/>
        <w:jc w:val="both"/>
      </w:pPr>
      <w:r>
        <w:t xml:space="preserve">The Soltis Center for Research and Education is accessible from the Juan Santamaría Airport by taking </w:t>
      </w:r>
      <w:r>
        <w:rPr>
          <w:spacing w:val="-3"/>
        </w:rPr>
        <w:t xml:space="preserve">the </w:t>
      </w:r>
      <w:r>
        <w:t xml:space="preserve">General Cañas Highway (Interamerican Highway, Route 1), passing in front of </w:t>
      </w:r>
      <w:r>
        <w:rPr>
          <w:spacing w:val="-5"/>
        </w:rPr>
        <w:t xml:space="preserve">the </w:t>
      </w:r>
      <w:r>
        <w:t xml:space="preserve">National Liquor Factory and </w:t>
      </w:r>
      <w:r>
        <w:t xml:space="preserve">the detours to Grecia, Naranjo and Palmares. When passing </w:t>
      </w:r>
      <w:r>
        <w:rPr>
          <w:spacing w:val="-3"/>
        </w:rPr>
        <w:t xml:space="preserve">the </w:t>
      </w:r>
      <w:r>
        <w:t xml:space="preserve">city of Palmares, five kilometers later, you take </w:t>
      </w:r>
      <w:r>
        <w:rPr>
          <w:spacing w:val="-3"/>
        </w:rPr>
        <w:t xml:space="preserve">the </w:t>
      </w:r>
      <w:r>
        <w:t xml:space="preserve">entrance to </w:t>
      </w:r>
      <w:r>
        <w:rPr>
          <w:spacing w:val="-3"/>
        </w:rPr>
        <w:t xml:space="preserve">the </w:t>
      </w:r>
      <w:r>
        <w:t xml:space="preserve">city of San Ramon. </w:t>
      </w:r>
      <w:r>
        <w:rPr>
          <w:spacing w:val="3"/>
        </w:rPr>
        <w:t xml:space="preserve">In </w:t>
      </w:r>
      <w:r>
        <w:rPr>
          <w:spacing w:val="-3"/>
        </w:rPr>
        <w:t xml:space="preserve">the city of San Ramon </w:t>
      </w:r>
      <w:r>
        <w:t xml:space="preserve">continue on </w:t>
      </w:r>
      <w:r>
        <w:rPr>
          <w:spacing w:val="-5"/>
        </w:rPr>
        <w:t xml:space="preserve">the </w:t>
      </w:r>
      <w:r>
        <w:t xml:space="preserve">road north for 1.5 </w:t>
      </w:r>
      <w:r>
        <w:rPr>
          <w:spacing w:val="-4"/>
        </w:rPr>
        <w:t xml:space="preserve">km, </w:t>
      </w:r>
      <w:r>
        <w:t xml:space="preserve">then turn left </w:t>
      </w:r>
      <w:r>
        <w:rPr>
          <w:spacing w:val="-5"/>
        </w:rPr>
        <w:t xml:space="preserve">on </w:t>
      </w:r>
      <w:r>
        <w:t xml:space="preserve">Avenue 11 for 500 m and turn </w:t>
      </w:r>
      <w:r>
        <w:t xml:space="preserve">right </w:t>
      </w:r>
      <w:r>
        <w:rPr>
          <w:spacing w:val="-5"/>
        </w:rPr>
        <w:t xml:space="preserve">on </w:t>
      </w:r>
      <w:r>
        <w:t xml:space="preserve">Route 702, towards </w:t>
      </w:r>
      <w:r>
        <w:rPr>
          <w:spacing w:val="-5"/>
        </w:rPr>
        <w:t xml:space="preserve">the </w:t>
      </w:r>
      <w:r>
        <w:t xml:space="preserve">Fortuna de San Carlos. On this route you will go through the towns of Los Angeles, </w:t>
      </w:r>
      <w:r>
        <w:rPr>
          <w:spacing w:val="-3"/>
        </w:rPr>
        <w:t xml:space="preserve">Bajo </w:t>
      </w:r>
      <w:r>
        <w:t>de los</w:t>
      </w:r>
      <w:r>
        <w:t xml:space="preserve"> Rodriguez, </w:t>
      </w:r>
      <w:r>
        <w:rPr>
          <w:spacing w:val="-5"/>
        </w:rPr>
        <w:t xml:space="preserve">La </w:t>
      </w:r>
      <w:r>
        <w:t xml:space="preserve">Tigra, until you </w:t>
      </w:r>
      <w:r>
        <w:rPr>
          <w:spacing w:val="-2"/>
        </w:rPr>
        <w:t xml:space="preserve">reach </w:t>
      </w:r>
      <w:r>
        <w:t xml:space="preserve">San Isidro de Peñas Blancas. In Peñas Blancas, </w:t>
      </w:r>
      <w:r>
        <w:rPr>
          <w:spacing w:val="-3"/>
        </w:rPr>
        <w:t xml:space="preserve">turn </w:t>
      </w:r>
      <w:r>
        <w:t xml:space="preserve">left after the cemetery and continue on a </w:t>
      </w:r>
      <w:r>
        <w:t xml:space="preserve">ballast </w:t>
      </w:r>
      <w:r>
        <w:rPr>
          <w:spacing w:val="-3"/>
        </w:rPr>
        <w:t xml:space="preserve">road </w:t>
      </w:r>
      <w:r>
        <w:t xml:space="preserve">for 5 km until you </w:t>
      </w:r>
      <w:r>
        <w:rPr>
          <w:spacing w:val="-2"/>
        </w:rPr>
        <w:t xml:space="preserve">reach the </w:t>
      </w:r>
      <w:r>
        <w:t xml:space="preserve">Soltis Center. Due to the conditions of the </w:t>
      </w:r>
      <w:r>
        <w:rPr>
          <w:spacing w:val="-3"/>
        </w:rPr>
        <w:t xml:space="preserve">road it is </w:t>
      </w:r>
      <w:r>
        <w:t>difficult to</w:t>
      </w:r>
      <w:r>
        <w:t xml:space="preserve"> move around in low vehicles. Access to the outcrops is on foot from the Soltis Center, taking the trails on </w:t>
      </w:r>
      <w:r>
        <w:rPr>
          <w:spacing w:val="-5"/>
        </w:rPr>
        <w:t xml:space="preserve">the </w:t>
      </w:r>
      <w:r>
        <w:t xml:space="preserve">property and surrounding land, as well as the streams that run through </w:t>
      </w:r>
      <w:r>
        <w:rPr>
          <w:spacing w:val="-5"/>
        </w:rPr>
        <w:t>the</w:t>
      </w:r>
      <w:r>
        <w:t xml:space="preserve"> area.</w:t>
      </w:r>
    </w:p>
    <w:p w:rsidR="00D80DDB" w:rsidRDefault="00D80DDB">
      <w:pPr>
        <w:spacing w:line="360" w:lineRule="auto"/>
        <w:jc w:val="both"/>
        <w:sectPr w:rsidR="00D80DDB">
          <w:headerReference w:type="default" r:id="rId16"/>
          <w:footerReference w:type="default" r:id="rId17"/>
          <w:pgSz w:w="12240" w:h="15840"/>
          <w:pgMar w:top="1320" w:right="1580" w:bottom="1240" w:left="1580" w:header="247" w:footer="1055" w:gutter="0"/>
          <w:pgNumType w:start="12"/>
          <w:cols w:space="720"/>
        </w:sectPr>
      </w:pPr>
    </w:p>
    <w:p w:rsidR="00D80DDB" w:rsidRDefault="0097177B">
      <w:pPr>
        <w:pStyle w:val="Heading3"/>
        <w:ind w:right="246"/>
        <w:jc w:val="center"/>
      </w:pPr>
      <w:bookmarkStart w:id="32" w:name="GEOLOGY"/>
      <w:bookmarkStart w:id="33" w:name="_bookmark17"/>
      <w:bookmarkEnd w:id="32"/>
      <w:bookmarkEnd w:id="33"/>
      <w:r>
        <w:lastRenderedPageBreak/>
        <w:t>GEOLOGY</w:t>
      </w:r>
    </w:p>
    <w:p w:rsidR="00D80DDB" w:rsidRDefault="00D80DDB">
      <w:pPr>
        <w:pStyle w:val="BodyText"/>
        <w:rPr>
          <w:b/>
          <w:sz w:val="30"/>
        </w:rPr>
      </w:pPr>
    </w:p>
    <w:p w:rsidR="00D80DDB" w:rsidRDefault="0097177B">
      <w:pPr>
        <w:pStyle w:val="BodyText"/>
        <w:spacing w:before="229" w:line="360" w:lineRule="auto"/>
        <w:ind w:left="119" w:right="116" w:firstLine="710"/>
        <w:jc w:val="both"/>
      </w:pPr>
      <w:r>
        <w:t>This abstract embraces two chapters, the regional and the local geology of the study area. The first one is based on a bibliographic research, where two units are defined for the zone and the second one shows the results of the field work, where five infor</w:t>
      </w:r>
      <w:r>
        <w:t>mal units were created.</w:t>
      </w:r>
    </w:p>
    <w:p w:rsidR="00D80DDB" w:rsidRDefault="0097177B">
      <w:pPr>
        <w:pStyle w:val="BodyText"/>
        <w:spacing w:line="360" w:lineRule="auto"/>
        <w:ind w:left="119" w:right="119" w:firstLine="710"/>
        <w:jc w:val="both"/>
      </w:pPr>
      <w:r>
        <w:t>Reconnaissance geologic mapping 1:50 000 close proximity of the Texas A&amp;M University Soltis Center for Research and Education, San Isidro, Costa Rica by Alvarado (2009) distinguished lava flows with andesitic to basaltic composition</w:t>
      </w:r>
      <w:r>
        <w:t xml:space="preserve"> (i.e, Monteverde Formation) and breccias, tuffs and laterite soils (grouped on an unit called Rocks and Epiclastic Sediments of Quaternary).</w:t>
      </w:r>
    </w:p>
    <w:p w:rsidR="00D80DDB" w:rsidRDefault="0097177B">
      <w:pPr>
        <w:pStyle w:val="BodyText"/>
        <w:spacing w:line="360" w:lineRule="auto"/>
        <w:ind w:left="119" w:right="121" w:firstLine="710"/>
        <w:jc w:val="both"/>
      </w:pPr>
      <w:r>
        <w:t xml:space="preserve">The goal of this project </w:t>
      </w:r>
      <w:r>
        <w:rPr>
          <w:spacing w:val="-3"/>
        </w:rPr>
        <w:t xml:space="preserve">is </w:t>
      </w:r>
      <w:r>
        <w:rPr>
          <w:spacing w:val="2"/>
        </w:rPr>
        <w:t xml:space="preserve">to </w:t>
      </w:r>
      <w:r>
        <w:t xml:space="preserve">refine the previous mapping by breaking out </w:t>
      </w:r>
      <w:r>
        <w:rPr>
          <w:spacing w:val="-3"/>
        </w:rPr>
        <w:t xml:space="preserve">five </w:t>
      </w:r>
      <w:r>
        <w:t>additional mappable units for an i</w:t>
      </w:r>
      <w:r>
        <w:t xml:space="preserve">mproved geologic interpretation. The Basaltic Andesite Catarata </w:t>
      </w:r>
      <w:r>
        <w:rPr>
          <w:spacing w:val="-3"/>
        </w:rPr>
        <w:t xml:space="preserve">Unit </w:t>
      </w:r>
      <w:r>
        <w:rPr>
          <w:spacing w:val="3"/>
        </w:rPr>
        <w:t>(Q</w:t>
      </w:r>
      <w:r>
        <w:rPr>
          <w:spacing w:val="3"/>
          <w:vertAlign w:val="subscript"/>
        </w:rPr>
        <w:t>1</w:t>
      </w:r>
      <w:r>
        <w:rPr>
          <w:spacing w:val="3"/>
        </w:rPr>
        <w:t xml:space="preserve">-ct) </w:t>
      </w:r>
      <w:r>
        <w:t xml:space="preserve">found at western part of the study area, the lithology correspond to andesites and basaltic andesites and </w:t>
      </w:r>
      <w:r>
        <w:rPr>
          <w:spacing w:val="-3"/>
        </w:rPr>
        <w:t xml:space="preserve">in </w:t>
      </w:r>
      <w:r>
        <w:t xml:space="preserve">petrographic thin sections these minerals are present (listed </w:t>
      </w:r>
      <w:r>
        <w:rPr>
          <w:spacing w:val="-3"/>
        </w:rPr>
        <w:t xml:space="preserve">in </w:t>
      </w:r>
      <w:r>
        <w:t>order of abundance): plagioclase, augite, olivine hypersthene, pyrite. A pilotaxit</w:t>
      </w:r>
      <w:r>
        <w:t xml:space="preserve">ic texture present </w:t>
      </w:r>
      <w:r>
        <w:rPr>
          <w:spacing w:val="-3"/>
        </w:rPr>
        <w:t xml:space="preserve">in </w:t>
      </w:r>
      <w:r>
        <w:t>sample "</w:t>
      </w:r>
      <w:hyperlink w:anchor="_bookmark140" w:history="1">
        <w:r>
          <w:rPr>
            <w:color w:val="0000FF"/>
          </w:rPr>
          <w:t>SC-1</w:t>
        </w:r>
      </w:hyperlink>
      <w:r>
        <w:t xml:space="preserve">" suggests the lava had a constant and not episodic flow. Some special features present </w:t>
      </w:r>
      <w:r>
        <w:rPr>
          <w:spacing w:val="-3"/>
        </w:rPr>
        <w:t xml:space="preserve">in </w:t>
      </w:r>
      <w:r>
        <w:t xml:space="preserve">this </w:t>
      </w:r>
      <w:r>
        <w:rPr>
          <w:spacing w:val="-3"/>
        </w:rPr>
        <w:t xml:space="preserve">unit </w:t>
      </w:r>
      <w:r>
        <w:t xml:space="preserve">are: “Lajas” (local </w:t>
      </w:r>
      <w:r>
        <w:rPr>
          <w:spacing w:val="2"/>
        </w:rPr>
        <w:t xml:space="preserve">term </w:t>
      </w:r>
      <w:r>
        <w:t>used for layered lavas) found at the waterfall and several joint</w:t>
      </w:r>
      <w:r>
        <w:t xml:space="preserve">s reassembling to </w:t>
      </w:r>
      <w:r>
        <w:rPr>
          <w:spacing w:val="-3"/>
        </w:rPr>
        <w:t xml:space="preserve">column </w:t>
      </w:r>
      <w:r>
        <w:t xml:space="preserve">joints at the top of the waterfall. The age for this unit </w:t>
      </w:r>
      <w:r>
        <w:rPr>
          <w:spacing w:val="-3"/>
        </w:rPr>
        <w:t xml:space="preserve">is </w:t>
      </w:r>
      <w:r>
        <w:t xml:space="preserve">included inside Monteverde Formation age (2,1 to 1,1 </w:t>
      </w:r>
      <w:r>
        <w:rPr>
          <w:spacing w:val="-3"/>
        </w:rPr>
        <w:t xml:space="preserve">My) </w:t>
      </w:r>
      <w:r>
        <w:t xml:space="preserve">and since the nearest radiometric dating </w:t>
      </w:r>
      <w:r>
        <w:rPr>
          <w:spacing w:val="-5"/>
        </w:rPr>
        <w:t xml:space="preserve">is </w:t>
      </w:r>
      <w:r>
        <w:t>1,79 ± 0,04 My, this paper considers this one for future</w:t>
      </w:r>
      <w:r>
        <w:rPr>
          <w:spacing w:val="10"/>
        </w:rPr>
        <w:t xml:space="preserve"> </w:t>
      </w:r>
      <w:r>
        <w:t>ref</w:t>
      </w:r>
      <w:r>
        <w:t>erence.</w:t>
      </w:r>
    </w:p>
    <w:p w:rsidR="00D80DDB" w:rsidRDefault="0097177B">
      <w:pPr>
        <w:pStyle w:val="BodyText"/>
        <w:spacing w:before="1" w:line="360" w:lineRule="auto"/>
        <w:ind w:left="119" w:right="117" w:firstLine="710"/>
        <w:jc w:val="both"/>
      </w:pPr>
      <w:r>
        <w:t>The Cangrejera Tuff Unit (Q</w:t>
      </w:r>
      <w:r>
        <w:rPr>
          <w:vertAlign w:val="subscript"/>
        </w:rPr>
        <w:t>12</w:t>
      </w:r>
      <w:r>
        <w:t>-cj) located to the northeast of the Soltis Center, is a tuff with centimeter clasts in a sand-silty matrix. Unweathered appearance of this is unit is gray-beige. In a few localities the tuff was alter by the hydrotherm</w:t>
      </w:r>
      <w:r>
        <w:t>al activity, to pale gray color and abundant neo-mineralization of pyrite.</w:t>
      </w:r>
    </w:p>
    <w:p w:rsidR="00D80DDB" w:rsidRDefault="0097177B">
      <w:pPr>
        <w:pStyle w:val="BodyText"/>
        <w:spacing w:line="360" w:lineRule="auto"/>
        <w:ind w:left="119" w:right="119" w:firstLine="710"/>
        <w:jc w:val="both"/>
      </w:pPr>
      <w:r>
        <w:t xml:space="preserve">The Chachaguita Breccias Unit </w:t>
      </w:r>
      <w:r>
        <w:rPr>
          <w:spacing w:val="3"/>
        </w:rPr>
        <w:t>(Q</w:t>
      </w:r>
      <w:r>
        <w:rPr>
          <w:spacing w:val="3"/>
          <w:vertAlign w:val="subscript"/>
        </w:rPr>
        <w:t>12</w:t>
      </w:r>
      <w:r>
        <w:rPr>
          <w:spacing w:val="3"/>
        </w:rPr>
        <w:t xml:space="preserve">-cg) </w:t>
      </w:r>
      <w:r>
        <w:t xml:space="preserve">identified </w:t>
      </w:r>
      <w:r>
        <w:rPr>
          <w:spacing w:val="-3"/>
        </w:rPr>
        <w:t xml:space="preserve">in </w:t>
      </w:r>
      <w:r>
        <w:t xml:space="preserve">the northern river and creeks as poorly consolidated </w:t>
      </w:r>
      <w:r>
        <w:rPr>
          <w:spacing w:val="-3"/>
        </w:rPr>
        <w:t xml:space="preserve">unit </w:t>
      </w:r>
      <w:r>
        <w:t xml:space="preserve">with mostly </w:t>
      </w:r>
      <w:r>
        <w:rPr>
          <w:spacing w:val="4"/>
        </w:rPr>
        <w:t xml:space="preserve">of </w:t>
      </w:r>
      <w:r>
        <w:t>decimeter and metric clasts within a mud-sandy matrix.</w:t>
      </w:r>
    </w:p>
    <w:p w:rsidR="00D80DDB" w:rsidRDefault="0097177B">
      <w:pPr>
        <w:pStyle w:val="BodyText"/>
        <w:spacing w:before="1" w:line="360" w:lineRule="auto"/>
        <w:ind w:left="119" w:firstLine="710"/>
      </w:pPr>
      <w:r>
        <w:t xml:space="preserve">Aluvial Deposits Chachagua Unit </w:t>
      </w:r>
      <w:r>
        <w:rPr>
          <w:spacing w:val="3"/>
        </w:rPr>
        <w:t>(Q</w:t>
      </w:r>
      <w:r>
        <w:rPr>
          <w:spacing w:val="3"/>
          <w:vertAlign w:val="subscript"/>
        </w:rPr>
        <w:t>2</w:t>
      </w:r>
      <w:r>
        <w:rPr>
          <w:spacing w:val="3"/>
        </w:rPr>
        <w:t xml:space="preserve">-ch) </w:t>
      </w:r>
      <w:r>
        <w:rPr>
          <w:spacing w:val="-5"/>
        </w:rPr>
        <w:t xml:space="preserve">is </w:t>
      </w:r>
      <w:r>
        <w:t xml:space="preserve">a generic named for all the alluvial deposits </w:t>
      </w:r>
      <w:r>
        <w:rPr>
          <w:spacing w:val="-4"/>
        </w:rPr>
        <w:t xml:space="preserve">left </w:t>
      </w:r>
      <w:r>
        <w:t>by the rivers and creeks within the study area. Quaternary Deposits San</w:t>
      </w:r>
      <w:r>
        <w:rPr>
          <w:spacing w:val="55"/>
        </w:rPr>
        <w:t xml:space="preserve"> </w:t>
      </w:r>
      <w:r>
        <w:t>Isidro</w:t>
      </w:r>
    </w:p>
    <w:p w:rsidR="00D80DDB" w:rsidRDefault="00D80DDB">
      <w:pPr>
        <w:spacing w:line="360" w:lineRule="auto"/>
        <w:sectPr w:rsidR="00D80DDB">
          <w:pgSz w:w="12240" w:h="15840"/>
          <w:pgMar w:top="1320" w:right="1580" w:bottom="1240" w:left="1580" w:header="247" w:footer="1055" w:gutter="0"/>
          <w:cols w:space="720"/>
        </w:sectPr>
      </w:pPr>
    </w:p>
    <w:p w:rsidR="00D80DDB" w:rsidRDefault="0097177B">
      <w:pPr>
        <w:pStyle w:val="BodyText"/>
        <w:spacing w:before="80" w:line="360" w:lineRule="auto"/>
        <w:ind w:left="119" w:right="122"/>
        <w:jc w:val="both"/>
      </w:pPr>
      <w:r>
        <w:lastRenderedPageBreak/>
        <w:t>(Q</w:t>
      </w:r>
      <w:r>
        <w:rPr>
          <w:vertAlign w:val="subscript"/>
        </w:rPr>
        <w:t>2</w:t>
      </w:r>
      <w:r>
        <w:t>-si) correspond to unconsolidated colluvial deposits and soils, pr</w:t>
      </w:r>
      <w:r>
        <w:t>oduced by the erosion and transportation of environmental agents during the Holocene until nowadays.</w:t>
      </w:r>
    </w:p>
    <w:p w:rsidR="00D80DDB" w:rsidRDefault="0097177B">
      <w:pPr>
        <w:pStyle w:val="BodyText"/>
        <w:spacing w:before="2" w:line="360" w:lineRule="auto"/>
        <w:ind w:left="119" w:right="117" w:firstLine="710"/>
        <w:jc w:val="both"/>
      </w:pPr>
      <w:r>
        <w:t xml:space="preserve">Monteverde Formation (therefore Basaltic Andesite Catarata Unit) </w:t>
      </w:r>
      <w:r>
        <w:rPr>
          <w:spacing w:val="-3"/>
        </w:rPr>
        <w:t xml:space="preserve">is </w:t>
      </w:r>
      <w:r>
        <w:t>attributed to the largest fissure volcanism of Costa Rica. The Cangrejera Tuff Unit cor</w:t>
      </w:r>
      <w:r>
        <w:t xml:space="preserve">responds to an explosive volcanism but there are not enough evidence </w:t>
      </w:r>
      <w:r>
        <w:rPr>
          <w:spacing w:val="2"/>
        </w:rPr>
        <w:t xml:space="preserve">to </w:t>
      </w:r>
      <w:r>
        <w:t xml:space="preserve">determinate the exact location </w:t>
      </w:r>
      <w:r>
        <w:rPr>
          <w:spacing w:val="4"/>
        </w:rPr>
        <w:t xml:space="preserve">of </w:t>
      </w:r>
      <w:r>
        <w:t xml:space="preserve">source. The origin of Chachaguita Breccias Unit </w:t>
      </w:r>
      <w:r>
        <w:rPr>
          <w:spacing w:val="-3"/>
        </w:rPr>
        <w:t xml:space="preserve">is </w:t>
      </w:r>
      <w:r>
        <w:t>explain by lahares occurred during the Late Pleistocene and Early Holocene. The two final units (as</w:t>
      </w:r>
      <w:r>
        <w:t xml:space="preserve"> was said) are currently developed by erosion/transportation/sedimentation agents, as water, </w:t>
      </w:r>
      <w:r>
        <w:rPr>
          <w:spacing w:val="-3"/>
        </w:rPr>
        <w:t xml:space="preserve">wind, </w:t>
      </w:r>
      <w:r>
        <w:t xml:space="preserve">etc. and later transform into soils by the deep weatherization existent </w:t>
      </w:r>
      <w:r>
        <w:rPr>
          <w:spacing w:val="-3"/>
        </w:rPr>
        <w:t xml:space="preserve">in </w:t>
      </w:r>
      <w:r>
        <w:t>the</w:t>
      </w:r>
      <w:r>
        <w:rPr>
          <w:spacing w:val="4"/>
        </w:rPr>
        <w:t xml:space="preserve"> </w:t>
      </w:r>
      <w:r>
        <w:t>zone.</w:t>
      </w:r>
    </w:p>
    <w:p w:rsidR="00D80DDB" w:rsidRDefault="00D80DDB">
      <w:pPr>
        <w:spacing w:line="360" w:lineRule="auto"/>
        <w:jc w:val="both"/>
        <w:sectPr w:rsidR="00D80DDB">
          <w:pgSz w:w="12240" w:h="15840"/>
          <w:pgMar w:top="1320" w:right="1580" w:bottom="1240" w:left="1580" w:header="247" w:footer="1055" w:gutter="0"/>
          <w:cols w:space="720"/>
        </w:sectPr>
      </w:pPr>
    </w:p>
    <w:p w:rsidR="00D80DDB" w:rsidRDefault="0097177B">
      <w:pPr>
        <w:pStyle w:val="Heading3"/>
        <w:numPr>
          <w:ilvl w:val="0"/>
          <w:numId w:val="11"/>
        </w:numPr>
        <w:tabs>
          <w:tab w:val="left" w:pos="2414"/>
        </w:tabs>
        <w:ind w:left="2413" w:hanging="279"/>
        <w:jc w:val="left"/>
      </w:pPr>
      <w:bookmarkStart w:id="34" w:name="2._MARCO_GEOLÓGICO_REGIONAL"/>
      <w:bookmarkStart w:id="35" w:name="_bookmark18"/>
      <w:bookmarkEnd w:id="34"/>
      <w:bookmarkEnd w:id="35"/>
      <w:r>
        <w:lastRenderedPageBreak/>
        <w:t>REGIONAL GEOLOGICAL SETTING</w:t>
      </w:r>
    </w:p>
    <w:p w:rsidR="00D80DDB" w:rsidRDefault="00D80DDB">
      <w:pPr>
        <w:pStyle w:val="BodyText"/>
        <w:rPr>
          <w:b/>
          <w:sz w:val="30"/>
        </w:rPr>
      </w:pPr>
    </w:p>
    <w:p w:rsidR="00D80DDB" w:rsidRDefault="0097177B">
      <w:pPr>
        <w:pStyle w:val="BodyText"/>
        <w:spacing w:before="229" w:line="360" w:lineRule="auto"/>
        <w:ind w:left="119" w:right="121" w:firstLine="710"/>
        <w:jc w:val="both"/>
      </w:pPr>
      <w:r>
        <w:t xml:space="preserve">The regional geological framework </w:t>
      </w:r>
      <w:r>
        <w:rPr>
          <w:spacing w:val="-5"/>
        </w:rPr>
        <w:t xml:space="preserve">is made </w:t>
      </w:r>
      <w:r>
        <w:t xml:space="preserve">up of volcanic rocks (andesites and basaltic andesites) and volcaniclastic rocks, which were reworked </w:t>
      </w:r>
      <w:r>
        <w:t xml:space="preserve">mainly by the action of water. The formation attributable to the volcanic rocks is </w:t>
      </w:r>
      <w:r>
        <w:rPr>
          <w:spacing w:val="-3"/>
        </w:rPr>
        <w:t xml:space="preserve">the </w:t>
      </w:r>
      <w:r>
        <w:t>Monteverde Formation,</w:t>
      </w:r>
      <w:r>
        <w:t xml:space="preserve"> while the volcaniclastic </w:t>
      </w:r>
      <w:r>
        <w:t xml:space="preserve">rocks </w:t>
      </w:r>
      <w:r>
        <w:t xml:space="preserve">were grouped </w:t>
      </w:r>
      <w:r>
        <w:rPr>
          <w:spacing w:val="-3"/>
        </w:rPr>
        <w:t xml:space="preserve">under the </w:t>
      </w:r>
      <w:r>
        <w:t xml:space="preserve">unit designated as Quaternary Epiclastic Rocks and Sediments. </w:t>
      </w:r>
      <w:hyperlink w:anchor="_bookmark21" w:history="1">
        <w:r>
          <w:rPr>
            <w:color w:val="0000FF"/>
          </w:rPr>
          <w:t xml:space="preserve">Figure 2 </w:t>
        </w:r>
      </w:hyperlink>
      <w:r>
        <w:t xml:space="preserve">shows </w:t>
      </w:r>
      <w:r>
        <w:rPr>
          <w:spacing w:val="-5"/>
        </w:rPr>
        <w:t xml:space="preserve">the </w:t>
      </w:r>
      <w:r>
        <w:t xml:space="preserve">regional stratigraphic column and </w:t>
      </w:r>
      <w:hyperlink w:anchor="_bookmark23" w:history="1">
        <w:r>
          <w:rPr>
            <w:color w:val="0000FF"/>
          </w:rPr>
          <w:t xml:space="preserve">figure 3 </w:t>
        </w:r>
      </w:hyperlink>
      <w:r>
        <w:t>shows the</w:t>
      </w:r>
      <w:r>
        <w:t xml:space="preserve"> regional</w:t>
      </w:r>
      <w:r>
        <w:t xml:space="preserve"> geological map</w:t>
      </w:r>
      <w:r>
        <w:t xml:space="preserve">.</w:t>
      </w:r>
    </w:p>
    <w:p w:rsidR="00D80DDB" w:rsidRDefault="00D80DDB">
      <w:pPr>
        <w:pStyle w:val="BodyText"/>
        <w:spacing w:before="6"/>
        <w:rPr>
          <w:sz w:val="36"/>
        </w:rPr>
      </w:pPr>
    </w:p>
    <w:p w:rsidR="00D80DDB" w:rsidRDefault="0097177B">
      <w:pPr>
        <w:pStyle w:val="Heading4"/>
        <w:numPr>
          <w:ilvl w:val="1"/>
          <w:numId w:val="7"/>
        </w:numPr>
        <w:tabs>
          <w:tab w:val="left" w:pos="542"/>
        </w:tabs>
      </w:pPr>
      <w:bookmarkStart w:id="36" w:name="2.1._Formación_Monteverde"/>
      <w:bookmarkStart w:id="37" w:name="_bookmark19"/>
      <w:bookmarkEnd w:id="36"/>
      <w:bookmarkEnd w:id="37"/>
      <w:r>
        <w:t>Monteverde</w:t>
      </w:r>
      <w:r>
        <w:t xml:space="preserve"> Formation</w:t>
      </w:r>
    </w:p>
    <w:p w:rsidR="00D80DDB" w:rsidRDefault="00D80DDB">
      <w:pPr>
        <w:pStyle w:val="BodyText"/>
        <w:rPr>
          <w:b/>
          <w:sz w:val="26"/>
        </w:rPr>
      </w:pPr>
    </w:p>
    <w:p w:rsidR="00D80DDB" w:rsidRDefault="00D80DDB">
      <w:pPr>
        <w:pStyle w:val="BodyText"/>
        <w:spacing w:before="5"/>
        <w:rPr>
          <w:b/>
          <w:sz w:val="21"/>
        </w:rPr>
      </w:pPr>
    </w:p>
    <w:p w:rsidR="00D80DDB" w:rsidRDefault="0097177B">
      <w:pPr>
        <w:pStyle w:val="BodyText"/>
        <w:spacing w:line="360" w:lineRule="auto"/>
        <w:ind w:left="119" w:right="117" w:firstLine="710"/>
        <w:jc w:val="both"/>
      </w:pPr>
      <w:r>
        <w:t>The Monteverde Formation was initially described by Chaves and Saenz in 1974, however at the regional level there are other denominations, such as the works of Ramirez (1973),</w:t>
      </w:r>
      <w:r>
        <w:t xml:space="preserve"> Mora (1977) and Aiazzi </w:t>
      </w:r>
      <w:r>
        <w:rPr>
          <w:i/>
        </w:rPr>
        <w:t xml:space="preserve">et al </w:t>
      </w:r>
      <w:r>
        <w:t xml:space="preserve">(2004) who refer to </w:t>
      </w:r>
      <w:r>
        <w:rPr>
          <w:spacing w:val="2"/>
        </w:rPr>
        <w:t xml:space="preserve">the </w:t>
      </w:r>
      <w:r>
        <w:t xml:space="preserve">more distant extension of this formation as Tierras Morenas lavas, Las Pulgas lavas and </w:t>
      </w:r>
      <w:r>
        <w:t xml:space="preserve">Cerro </w:t>
      </w:r>
      <w:r>
        <w:rPr>
          <w:spacing w:val="-3"/>
        </w:rPr>
        <w:t>las</w:t>
      </w:r>
      <w:r>
        <w:t xml:space="preserve"> Nubes lavas.</w:t>
      </w:r>
    </w:p>
    <w:p w:rsidR="00D80DDB" w:rsidRDefault="0097177B">
      <w:pPr>
        <w:pStyle w:val="BodyText"/>
        <w:spacing w:line="360" w:lineRule="auto"/>
        <w:ind w:left="119" w:right="116" w:firstLine="710"/>
        <w:jc w:val="both"/>
      </w:pPr>
      <w:r>
        <w:t>Lithologically, they correspond to basaltic to andesitic lavas, with a</w:t>
      </w:r>
      <w:r>
        <w:t xml:space="preserve"> platform</w:t>
      </w:r>
      <w:r>
        <w:t xml:space="preserve"> shape</w:t>
      </w:r>
      <w:r>
        <w:t xml:space="preserve"> (</w:t>
      </w:r>
      <w:r>
        <w:rPr>
          <w:i/>
        </w:rPr>
        <w:t>plateau)</w:t>
      </w:r>
      <w:r>
        <w:t xml:space="preserve"> (Aiazzi </w:t>
      </w:r>
      <w:r>
        <w:rPr>
          <w:i/>
        </w:rPr>
        <w:t>et al,</w:t>
      </w:r>
      <w:r>
        <w:t xml:space="preserve"> 2004; Alvarado, 2009). Petrographically, basalts </w:t>
      </w:r>
      <w:r>
        <w:rPr>
          <w:spacing w:val="-3"/>
        </w:rPr>
        <w:t xml:space="preserve">are </w:t>
      </w:r>
      <w:r>
        <w:t xml:space="preserve">described as aphanitic porphyritic with calcium plagioclase phenocrystals, augite and iddyngitized olivine (Mora, 1977); </w:t>
      </w:r>
      <w:r>
        <w:t xml:space="preserve">andesites </w:t>
      </w:r>
      <w:r>
        <w:rPr>
          <w:spacing w:val="-4"/>
        </w:rPr>
        <w:t>are</w:t>
      </w:r>
      <w:r>
        <w:rPr>
          <w:spacing w:val="-3"/>
        </w:rPr>
        <w:t xml:space="preserve"> the </w:t>
      </w:r>
      <w:r>
        <w:t>predominant lithology of</w:t>
      </w:r>
      <w:r>
        <w:rPr>
          <w:spacing w:val="-3"/>
        </w:rPr>
        <w:t xml:space="preserve"> the </w:t>
      </w:r>
      <w:r>
        <w:t xml:space="preserve">Monteverde Formation, these are characterized by </w:t>
      </w:r>
      <w:r>
        <w:t xml:space="preserve">a dark </w:t>
      </w:r>
      <w:r>
        <w:rPr>
          <w:spacing w:val="-3"/>
        </w:rPr>
        <w:t xml:space="preserve">gray </w:t>
      </w:r>
      <w:r>
        <w:t xml:space="preserve">color, </w:t>
      </w:r>
      <w:r>
        <w:t xml:space="preserve">with aphanitic porphyritic texture, composed of plagioclase phenocrystals and pyroxenes (Vargas, 2001; Žáček </w:t>
      </w:r>
      <w:r>
        <w:rPr>
          <w:i/>
        </w:rPr>
        <w:t>et al,</w:t>
      </w:r>
      <w:r>
        <w:t xml:space="preserve"> 2012). In addition, crystals of olivine</w:t>
      </w:r>
      <w:r>
        <w:t xml:space="preserve"> (partially or totally serpentine), magnetite and apatite can </w:t>
      </w:r>
      <w:r>
        <w:t>be found,</w:t>
      </w:r>
      <w:r>
        <w:t xml:space="preserve"> as well as fluid structures within </w:t>
      </w:r>
      <w:r>
        <w:rPr>
          <w:spacing w:val="-5"/>
        </w:rPr>
        <w:t xml:space="preserve">the </w:t>
      </w:r>
      <w:r>
        <w:t xml:space="preserve">matrix (Žáček </w:t>
      </w:r>
      <w:r>
        <w:rPr>
          <w:i/>
        </w:rPr>
        <w:t>et al,</w:t>
      </w:r>
      <w:r>
        <w:t xml:space="preserve"> 2012). Some authors also include other lithologies, such as tuffs and breccias, which are found as intercalations between</w:t>
      </w:r>
      <w:r>
        <w:t xml:space="preserve"> lavas (Madrigal, 2004; Žáček </w:t>
      </w:r>
      <w:r>
        <w:rPr>
          <w:i/>
        </w:rPr>
        <w:t>et al,</w:t>
      </w:r>
      <w:r>
        <w:t xml:space="preserve"> 2012), </w:t>
      </w:r>
      <w:r>
        <w:rPr>
          <w:spacing w:val="-3"/>
        </w:rPr>
        <w:t xml:space="preserve">however </w:t>
      </w:r>
      <w:r>
        <w:t xml:space="preserve">this </w:t>
      </w:r>
      <w:r>
        <w:t xml:space="preserve">is </w:t>
      </w:r>
      <w:r>
        <w:rPr>
          <w:spacing w:val="-3"/>
        </w:rPr>
        <w:t xml:space="preserve">not </w:t>
      </w:r>
      <w:r>
        <w:t xml:space="preserve">well defined, </w:t>
      </w:r>
      <w:r>
        <w:rPr>
          <w:spacing w:val="-5"/>
        </w:rPr>
        <w:t xml:space="preserve">therefore </w:t>
      </w:r>
      <w:r>
        <w:rPr>
          <w:spacing w:val="-3"/>
        </w:rPr>
        <w:t xml:space="preserve">further </w:t>
      </w:r>
      <w:r>
        <w:t>studies are</w:t>
      </w:r>
      <w:r>
        <w:t xml:space="preserve"> required.</w:t>
      </w:r>
    </w:p>
    <w:p w:rsidR="00D80DDB" w:rsidRDefault="0097177B">
      <w:pPr>
        <w:pStyle w:val="BodyText"/>
        <w:spacing w:line="360" w:lineRule="auto"/>
        <w:ind w:left="119" w:right="116" w:firstLine="710"/>
        <w:jc w:val="both"/>
      </w:pPr>
      <w:r>
        <w:t xml:space="preserve">The Monteverde Formation is discordantly overlying the Avocado Formation, whose contacts are difficult to observe; the main characteristics to differentiate both formations are of petrographic and geomorphological type (Vargas, </w:t>
      </w:r>
      <w:r>
        <w:t xml:space="preserve">2001; Madrigal, 2004; Alvarado &amp; Gans, 2012; Žáček et </w:t>
      </w:r>
      <w:r>
        <w:rPr>
          <w:i/>
        </w:rPr>
        <w:t>al,</w:t>
      </w:r>
    </w:p>
    <w:p w:rsidR="00D80DDB" w:rsidRDefault="00D80DDB">
      <w:pPr>
        <w:spacing w:line="360" w:lineRule="auto"/>
        <w:jc w:val="both"/>
        <w:sectPr w:rsidR="00D80DDB">
          <w:pgSz w:w="12240" w:h="15840"/>
          <w:pgMar w:top="1320" w:right="1580" w:bottom="1240" w:left="1580" w:header="247" w:footer="1055" w:gutter="0"/>
          <w:cols w:space="720"/>
        </w:sectPr>
      </w:pPr>
    </w:p>
    <w:p w:rsidR="00D80DDB" w:rsidRDefault="0097177B">
      <w:pPr>
        <w:pStyle w:val="BodyText"/>
        <w:spacing w:before="80" w:line="360" w:lineRule="auto"/>
        <w:ind w:left="119" w:right="119"/>
        <w:jc w:val="both"/>
      </w:pPr>
      <w:r>
        <w:lastRenderedPageBreak/>
        <w:t xml:space="preserve">2012). In the area under study, it is undergoing </w:t>
      </w:r>
      <w:r>
        <w:rPr>
          <w:spacing w:val="-3"/>
        </w:rPr>
        <w:t xml:space="preserve">the </w:t>
      </w:r>
      <w:r>
        <w:t xml:space="preserve">Quaternary Epiclastic Rocks and Sediments. The best outcrops near the study area are found on the </w:t>
      </w:r>
      <w:r>
        <w:t xml:space="preserve">roads leading to the Peñas Blancas and Poco </w:t>
      </w:r>
      <w:r>
        <w:rPr>
          <w:spacing w:val="-3"/>
        </w:rPr>
        <w:t xml:space="preserve">Sol </w:t>
      </w:r>
      <w:r>
        <w:t xml:space="preserve">Hydroelectric Projects, </w:t>
      </w:r>
      <w:r>
        <w:t xml:space="preserve">as well as </w:t>
      </w:r>
      <w:r>
        <w:rPr>
          <w:spacing w:val="-5"/>
        </w:rPr>
        <w:t xml:space="preserve">the </w:t>
      </w:r>
      <w:r>
        <w:t>Poco Sol lagoon (Alvarado,</w:t>
      </w:r>
      <w:r>
        <w:t xml:space="preserve"> 2009).</w:t>
      </w:r>
    </w:p>
    <w:p w:rsidR="00D80DDB" w:rsidRDefault="0097177B">
      <w:pPr>
        <w:pStyle w:val="BodyText"/>
        <w:spacing w:line="360" w:lineRule="auto"/>
        <w:ind w:left="119" w:right="117" w:firstLine="710"/>
        <w:jc w:val="both"/>
      </w:pPr>
      <w:r>
        <w:t xml:space="preserve">The Monteverde Formation corresponds to the largest physical activity of the Lower Quaternary and andesitic shields (Gillot </w:t>
      </w:r>
      <w:r>
        <w:rPr>
          <w:i/>
        </w:rPr>
        <w:t xml:space="preserve">et </w:t>
      </w:r>
      <w:r>
        <w:rPr>
          <w:i/>
        </w:rPr>
        <w:t>al,</w:t>
      </w:r>
      <w:r>
        <w:t xml:space="preserve"> 1994; Alvarado, 2009; Alvarado &amp; Gans, 2012), covering an area of 1 200 km2 and</w:t>
      </w:r>
      <w:r>
        <w:t xml:space="preserve"> a volume of 400±100 km3 (Gillot</w:t>
      </w:r>
      <w:r>
        <w:t xml:space="preserve"> et al, </w:t>
      </w:r>
      <w:r>
        <w:t xml:space="preserve">1994); according to the geological profiles of the Miramar topographic sheet it is deduced that it has a thickness of 500 m (Žáček et al</w:t>
      </w:r>
      <w:r>
        <w:rPr>
          <w:i/>
        </w:rPr>
        <w:t>,</w:t>
      </w:r>
      <w:r>
        <w:t xml:space="preserve"> 2012),</w:t>
      </w:r>
      <w:r>
        <w:t xml:space="preserve"> however the thickness for the zone under study has not been defined.</w:t>
      </w:r>
    </w:p>
    <w:p w:rsidR="00D80DDB" w:rsidRDefault="0097177B">
      <w:pPr>
        <w:pStyle w:val="BodyText"/>
        <w:spacing w:before="2" w:line="360" w:lineRule="auto"/>
        <w:ind w:left="119" w:right="119" w:firstLine="710"/>
        <w:jc w:val="right"/>
      </w:pPr>
      <w:r>
        <w:t xml:space="preserve">Morphological and chronological evidence suggests that </w:t>
      </w:r>
      <w:r>
        <w:t>eruptive activity in</w:t>
      </w:r>
      <w:r>
        <w:rPr>
          <w:spacing w:val="-3"/>
        </w:rPr>
        <w:t xml:space="preserve"> the </w:t>
      </w:r>
      <w:r>
        <w:t>area</w:t>
      </w:r>
      <w:r>
        <w:rPr>
          <w:spacing w:val="-3"/>
        </w:rPr>
        <w:t xml:space="preserve"> has </w:t>
      </w:r>
      <w:r>
        <w:t xml:space="preserve">progressively migrated north of </w:t>
      </w:r>
      <w:r>
        <w:rPr>
          <w:spacing w:val="-3"/>
        </w:rPr>
        <w:t xml:space="preserve">the </w:t>
      </w:r>
      <w:r>
        <w:t xml:space="preserve">caldera Poco </w:t>
      </w:r>
      <w:r>
        <w:rPr>
          <w:spacing w:val="-3"/>
        </w:rPr>
        <w:t xml:space="preserve">Sol, </w:t>
      </w:r>
      <w:r>
        <w:t xml:space="preserve">towards the hills of Los Perdidos, then to Cerro Chato, and now to the Arenal Volcano (Gillot </w:t>
      </w:r>
      <w:r>
        <w:rPr>
          <w:i/>
        </w:rPr>
        <w:t>et al,</w:t>
      </w:r>
      <w:r>
        <w:t xml:space="preserve"> 1994). The age of </w:t>
      </w:r>
      <w:r>
        <w:rPr>
          <w:spacing w:val="-3"/>
        </w:rPr>
        <w:t xml:space="preserve">the </w:t>
      </w:r>
      <w:r>
        <w:t>Monteverde Formation corresponds to a range of 2.1 - 1.</w:t>
      </w:r>
      <w:r>
        <w:t>1</w:t>
      </w:r>
    </w:p>
    <w:p w:rsidR="00D80DDB" w:rsidRDefault="0097177B">
      <w:pPr>
        <w:pStyle w:val="BodyText"/>
        <w:ind w:left="119"/>
        <w:jc w:val="both"/>
      </w:pPr>
      <w:r>
        <w:t>Ma (Alvarado, 2009; Alvarado &amp; Gans, 2012).</w:t>
      </w:r>
    </w:p>
    <w:p w:rsidR="00D80DDB" w:rsidRDefault="00D80DDB">
      <w:pPr>
        <w:pStyle w:val="BodyText"/>
        <w:rPr>
          <w:sz w:val="26"/>
        </w:rPr>
      </w:pPr>
    </w:p>
    <w:p w:rsidR="00D80DDB" w:rsidRDefault="00D80DDB">
      <w:pPr>
        <w:pStyle w:val="BodyText"/>
        <w:spacing w:before="3"/>
        <w:rPr>
          <w:sz w:val="22"/>
        </w:rPr>
      </w:pPr>
    </w:p>
    <w:p w:rsidR="00D80DDB" w:rsidRDefault="0097177B">
      <w:pPr>
        <w:pStyle w:val="Heading4"/>
        <w:numPr>
          <w:ilvl w:val="1"/>
          <w:numId w:val="7"/>
        </w:numPr>
        <w:tabs>
          <w:tab w:val="left" w:pos="542"/>
        </w:tabs>
      </w:pPr>
      <w:bookmarkStart w:id="38" w:name="2.2._Rocas_y_Sedimentos_Epiclásticos_del"/>
      <w:bookmarkStart w:id="39" w:name="_bookmark20"/>
      <w:bookmarkEnd w:id="38"/>
      <w:bookmarkEnd w:id="39"/>
      <w:r>
        <w:t>Quaternary</w:t>
      </w:r>
      <w:r>
        <w:t xml:space="preserve"> Epiclastic</w:t>
      </w:r>
      <w:r>
        <w:t xml:space="preserve"> Rocks and Sediments</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spacing w:line="360" w:lineRule="auto"/>
        <w:ind w:left="119" w:right="123" w:firstLine="710"/>
        <w:jc w:val="both"/>
      </w:pPr>
      <w:r>
        <w:t xml:space="preserve">This unit is not associated with any established formation, Madrigal </w:t>
      </w:r>
      <w:r>
        <w:rPr>
          <w:i/>
        </w:rPr>
        <w:t xml:space="preserve">et al </w:t>
      </w:r>
      <w:r>
        <w:t xml:space="preserve">(1995) are the first to mention epiclastic deposits in the area corresponding to the Peñas Blancas Hydroelectric Project. </w:t>
      </w:r>
      <w:r>
        <w:t>For this section, the name designated by Alvarado (2009) has been used, which generally describes a series of deposits with similar characteristics; however, the lithology that emerges in the area under study is called "</w:t>
      </w:r>
      <w:r>
        <w:t>Lateritized</w:t>
      </w:r>
      <w:r>
        <w:t xml:space="preserve"> piedmont deposits</w:t>
      </w:r>
      <w:r>
        <w:t>" (Alvarado, 2009) (see figure 3).</w:t>
      </w:r>
    </w:p>
    <w:p w:rsidR="00D80DDB" w:rsidRDefault="0097177B">
      <w:pPr>
        <w:pStyle w:val="BodyText"/>
        <w:spacing w:line="360" w:lineRule="auto"/>
        <w:ind w:left="119" w:right="115" w:firstLine="710"/>
        <w:jc w:val="both"/>
      </w:pPr>
      <w:r>
        <w:t>These deposits lithologically correspond mostly to a thick breccia, with angular clasts, ranging in diameter from decimeters to metrics. Grain contact varies from</w:t>
      </w:r>
      <w:r>
        <w:t xml:space="preserve"> punctual to floating in the matrix. The matrix normally presents brown clays as a result of weathering and presents different degrees of hydrothermal alteration. Because several deposition mechanisms are identified within this unit, the texture</w:t>
      </w:r>
      <w:r>
        <w:t xml:space="preserve"> described above may vary. Locally these</w:t>
      </w:r>
    </w:p>
    <w:p w:rsidR="00D80DDB" w:rsidRDefault="00D80DDB">
      <w:pPr>
        <w:spacing w:line="360" w:lineRule="auto"/>
        <w:jc w:val="both"/>
        <w:sectPr w:rsidR="00D80DDB">
          <w:pgSz w:w="12240" w:h="15840"/>
          <w:pgMar w:top="1320" w:right="1580" w:bottom="1240" w:left="1580" w:header="247" w:footer="1055" w:gutter="0"/>
          <w:cols w:space="720"/>
        </w:sectPr>
      </w:pPr>
    </w:p>
    <w:p w:rsidR="00D80DDB" w:rsidRDefault="0097177B">
      <w:pPr>
        <w:pStyle w:val="BodyText"/>
        <w:spacing w:before="80" w:line="360" w:lineRule="auto"/>
        <w:ind w:left="119" w:right="118"/>
        <w:jc w:val="both"/>
      </w:pPr>
      <w:r>
        <w:lastRenderedPageBreak/>
        <w:t>Deposits may present interstratification with tufa and lavas, which are superficially altered to reddish and brown-orange soils (lateritized), constituting the foothills of the</w:t>
      </w:r>
      <w:r>
        <w:t xml:space="preserve"> eastern end of the Tilarán mountain range (Vargas, 2001).</w:t>
      </w:r>
    </w:p>
    <w:p w:rsidR="00D80DDB" w:rsidRDefault="0097177B">
      <w:pPr>
        <w:pStyle w:val="BodyText"/>
        <w:spacing w:line="360" w:lineRule="auto"/>
        <w:ind w:left="119" w:right="117" w:firstLine="710"/>
        <w:jc w:val="both"/>
      </w:pPr>
      <w:r>
        <w:t xml:space="preserve">The deposition mechanisms inferred from the different lithofacies are: mass removal (slides of various dimensions) and </w:t>
      </w:r>
      <w:r>
        <w:rPr>
          <w:i/>
        </w:rPr>
        <w:t xml:space="preserve">debris flow </w:t>
      </w:r>
      <w:r>
        <w:t>(alluviums and lahars). According to</w:t>
      </w:r>
      <w:r>
        <w:t xml:space="preserve"> the granulometry and morphometry of this unit, it is inferred that the transport distances from the origin of the flow are short. There is a unit with a maximum thickness of about 70 m of epiclastic deposits, originated by the </w:t>
      </w:r>
      <w:r>
        <w:t>volcanic-sedimentary</w:t>
      </w:r>
      <w:r>
        <w:t xml:space="preserve"> removal of the </w:t>
      </w:r>
      <w:r>
        <w:t>formation described in the previous section (Vargas, 2001).</w:t>
      </w:r>
    </w:p>
    <w:p w:rsidR="00D80DDB" w:rsidRDefault="0097177B">
      <w:pPr>
        <w:pStyle w:val="BodyText"/>
        <w:spacing w:before="2" w:line="360" w:lineRule="auto"/>
        <w:ind w:left="119" w:right="118" w:firstLine="710"/>
        <w:jc w:val="both"/>
      </w:pPr>
      <w:r>
        <w:t xml:space="preserve">The age of this unit is certainly later than </w:t>
      </w:r>
      <w:r>
        <w:rPr>
          <w:spacing w:val="-3"/>
        </w:rPr>
        <w:t xml:space="preserve">the </w:t>
      </w:r>
      <w:r>
        <w:t>Monteverde Formation,</w:t>
      </w:r>
      <w:bookmarkStart w:id="40" w:name="_bookmark21"/>
      <w:bookmarkEnd w:id="40"/>
      <w:r>
        <w:t xml:space="preserve"> due to </w:t>
      </w:r>
      <w:r>
        <w:rPr>
          <w:spacing w:val="-5"/>
        </w:rPr>
        <w:t xml:space="preserve">the </w:t>
      </w:r>
      <w:r>
        <w:t xml:space="preserve">presence of clasts that are correlated with </w:t>
      </w:r>
      <w:r>
        <w:rPr>
          <w:spacing w:val="-5"/>
        </w:rPr>
        <w:t xml:space="preserve">the </w:t>
      </w:r>
      <w:r>
        <w:t xml:space="preserve">lithology of this formation. </w:t>
      </w:r>
      <w:r>
        <w:t xml:space="preserve">By </w:t>
      </w:r>
      <w:r>
        <w:rPr>
          <w:spacing w:val="-3"/>
        </w:rPr>
        <w:t xml:space="preserve">means of </w:t>
      </w:r>
      <w:r>
        <w:rPr>
          <w:spacing w:val="-3"/>
        </w:rPr>
        <w:t xml:space="preserve">the </w:t>
      </w:r>
      <w:r>
        <w:t xml:space="preserve">hydrothermal fossil alteration found in some parts, it is presumed that </w:t>
      </w:r>
      <w:r>
        <w:rPr>
          <w:spacing w:val="-5"/>
        </w:rPr>
        <w:t xml:space="preserve">the </w:t>
      </w:r>
      <w:r>
        <w:t>age is prior to the Holocene (Vargas,</w:t>
      </w:r>
      <w:r>
        <w:t xml:space="preserve"> 2001).</w:t>
      </w:r>
    </w:p>
    <w:p w:rsidR="00D80DDB" w:rsidRDefault="00D80DDB">
      <w:pPr>
        <w:pStyle w:val="BodyText"/>
        <w:rPr>
          <w:sz w:val="20"/>
        </w:rPr>
      </w:pPr>
    </w:p>
    <w:p w:rsidR="00D80DDB" w:rsidRDefault="00D80DDB">
      <w:pPr>
        <w:pStyle w:val="BodyText"/>
        <w:rPr>
          <w:sz w:val="20"/>
        </w:rPr>
      </w:pPr>
    </w:p>
    <w:p w:rsidR="00D80DDB" w:rsidRDefault="0097177B">
      <w:pPr>
        <w:pStyle w:val="Heading4"/>
        <w:spacing w:before="108"/>
        <w:ind w:left="236" w:right="247"/>
        <w:jc w:val="center"/>
      </w:pPr>
      <w:bookmarkStart w:id="41" w:name="_bookmark22"/>
      <w:bookmarkEnd w:id="41"/>
      <w:r>
        <w:t>Figure 2. Regional stratigraphic column.</w:t>
      </w:r>
    </w:p>
    <w:p w:rsidR="00D80DDB" w:rsidRDefault="00D80DDB">
      <w:pPr>
        <w:jc w:val="center"/>
        <w:sectPr w:rsidR="00D80DDB">
          <w:pgSz w:w="12240" w:h="15840"/>
          <w:pgMar w:top="1320" w:right="1580" w:bottom="1240" w:left="1580" w:header="247" w:footer="1055" w:gutter="0"/>
          <w:cols w:space="720"/>
        </w:sectPr>
      </w:pPr>
    </w:p>
    <w:p w:rsidR="00D80DDB" w:rsidRDefault="0097177B">
      <w:pPr>
        <w:pStyle w:val="BodyText"/>
        <w:ind w:left="21396"/>
        <w:rPr>
          <w:sz w:val="20"/>
        </w:rPr>
      </w:pPr>
      <w:r>
        <w:rPr>
          <w:sz w:val="20"/>
        </w:rPr>
      </w:r>
      <w:r>
        <w:rPr>
          <w:sz w:val="20"/>
        </w:rPr>
        <w:pict>
          <v:shape id="_x0000_s1702" type="#_x0000_t202" alt="" style="width:75.85pt;height:19.3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fbfbf" strokeweight=".35281mm">
            <v:textbox inset="0,0,0,0">
              <w:txbxContent>
                <w:p w:rsidR="00D80DDB" w:rsidRDefault="0097177B">
                  <w:pPr>
                    <w:spacing w:before="32"/>
                    <w:ind w:left="294"/>
                    <w:rPr>
                      <w:b/>
                      <w:sz w:val="24"/>
                    </w:rPr>
                  </w:pPr>
                  <w:bookmarkStart w:id="42" w:name="_bookmark23"/>
                  <w:bookmarkEnd w:id="42"/>
                  <w:r>
                    <w:rPr>
                      <w:b/>
                      <w:sz w:val="24"/>
                    </w:rPr>
                    <w:t>Glossary</w:t>
                  </w:r>
                </w:p>
              </w:txbxContent>
            </v:textbox>
            <w10:anchorlock/>
          </v:shape>
        </w:pict>
      </w:r>
    </w:p>
    <w:p w:rsidR="00D80DDB" w:rsidRDefault="00D80DDB">
      <w:pPr>
        <w:pStyle w:val="BodyText"/>
        <w:rPr>
          <w:b/>
          <w:sz w:val="20"/>
        </w:rPr>
      </w:pPr>
    </w:p>
    <w:p w:rsidR="00D80DDB" w:rsidRDefault="00D80DDB">
      <w:pPr>
        <w:pStyle w:val="BodyText"/>
        <w:spacing w:before="4"/>
        <w:rPr>
          <w:b/>
          <w:sz w:val="15"/>
        </w:rPr>
      </w:pPr>
    </w:p>
    <w:p w:rsidR="00D80DDB" w:rsidRDefault="0097177B">
      <w:pPr>
        <w:spacing w:line="456" w:lineRule="exact"/>
        <w:ind w:left="7690" w:right="9377"/>
        <w:jc w:val="center"/>
        <w:rPr>
          <w:b/>
          <w:sz w:val="40"/>
        </w:rPr>
      </w:pPr>
      <w:bookmarkStart w:id="43" w:name="_bookmark24"/>
      <w:bookmarkEnd w:id="43"/>
      <w:r>
        <w:rPr>
          <w:b/>
          <w:sz w:val="40"/>
        </w:rPr>
        <w:t>Figure 3. Regional geological map.</w:t>
      </w:r>
    </w:p>
    <w:p w:rsidR="00D80DDB" w:rsidRDefault="0097177B">
      <w:pPr>
        <w:spacing w:before="226"/>
        <w:ind w:left="7690" w:right="9369"/>
        <w:jc w:val="center"/>
        <w:rPr>
          <w:rFonts w:ascii="TimesNewRomanPS-BoldItalicMT"/>
          <w:b/>
          <w:i/>
          <w:sz w:val="40"/>
        </w:rPr>
      </w:pPr>
      <w:r>
        <w:rPr>
          <w:b/>
          <w:sz w:val="40"/>
        </w:rPr>
        <w:t>Modified from Alvarado, 2009</w:t>
      </w:r>
      <w:r>
        <w:rPr>
          <w:rFonts w:ascii="TimesNewRomanPS-BoldItalicMT"/>
          <w:b/>
          <w:i/>
          <w:sz w:val="40"/>
        </w:rPr>
        <w:t>.</w:t>
      </w:r>
    </w:p>
    <w:p w:rsidR="00D80DDB" w:rsidRDefault="00D80DDB">
      <w:pPr>
        <w:jc w:val="center"/>
        <w:rPr>
          <w:rFonts w:ascii="TimesNewRomanPS-BoldItalicMT"/>
          <w:sz w:val="40"/>
        </w:rPr>
        <w:sectPr w:rsidR="00D80DDB">
          <w:headerReference w:type="default" r:id="rId18"/>
          <w:footerReference w:type="default" r:id="rId19"/>
          <w:pgSz w:w="25520" w:h="25520"/>
          <w:pgMar w:top="240" w:right="400" w:bottom="1260" w:left="2080" w:header="0" w:footer="1060" w:gutter="0"/>
          <w:cols w:space="720"/>
        </w:sectPr>
      </w:pPr>
    </w:p>
    <w:p w:rsidR="00D80DDB" w:rsidRDefault="0097177B">
      <w:pPr>
        <w:pStyle w:val="BodyText"/>
        <w:ind w:left="8838"/>
        <w:rPr>
          <w:rFonts w:ascii="TimesNewRomanPS-BoldItalicMT"/>
          <w:sz w:val="20"/>
        </w:rPr>
      </w:pPr>
      <w:r>
        <w:rPr>
          <w:rFonts w:ascii="TimesNewRomanPS-BoldItalicMT"/>
          <w:sz w:val="20"/>
        </w:rPr>
      </w:r>
      <w:r>
        <w:rPr>
          <w:rFonts w:ascii="TimesNewRomanPS-BoldItalicMT"/>
          <w:sz w:val="20"/>
        </w:rPr>
        <w:pict>
          <v:shape id="_x0000_s1701" type="#_x0000_t202" alt="" style="width:75.85pt;height:19.3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fbfbf" strokeweight="1pt">
            <v:textbox inset="0,0,0,0">
              <w:txbxContent>
                <w:p w:rsidR="00D80DDB" w:rsidRDefault="0097177B">
                  <w:pPr>
                    <w:spacing w:before="32"/>
                    <w:ind w:left="294"/>
                    <w:rPr>
                      <w:b/>
                      <w:sz w:val="24"/>
                    </w:rPr>
                  </w:pPr>
                  <w:r>
                    <w:rPr>
                      <w:b/>
                      <w:sz w:val="24"/>
                    </w:rPr>
                    <w:t>Glossary</w:t>
                  </w:r>
                </w:p>
              </w:txbxContent>
            </v:textbox>
            <w10:anchorlock/>
          </v:shape>
        </w:pict>
      </w:r>
    </w:p>
    <w:p w:rsidR="00D80DDB" w:rsidRDefault="00D80DDB">
      <w:pPr>
        <w:pStyle w:val="BodyText"/>
        <w:rPr>
          <w:rFonts w:ascii="TimesNewRomanPS-BoldItalicMT"/>
          <w:b/>
          <w:i/>
          <w:sz w:val="20"/>
        </w:rPr>
      </w:pPr>
    </w:p>
    <w:p w:rsidR="00D80DDB" w:rsidRDefault="00D80DDB">
      <w:pPr>
        <w:pStyle w:val="BodyText"/>
        <w:rPr>
          <w:rFonts w:ascii="TimesNewRomanPS-BoldItalicMT"/>
          <w:b/>
          <w:i/>
          <w:sz w:val="20"/>
        </w:rPr>
      </w:pPr>
    </w:p>
    <w:p w:rsidR="00D80DDB" w:rsidRDefault="0097177B">
      <w:pPr>
        <w:pStyle w:val="Heading3"/>
        <w:numPr>
          <w:ilvl w:val="0"/>
          <w:numId w:val="11"/>
        </w:numPr>
        <w:tabs>
          <w:tab w:val="left" w:pos="3370"/>
        </w:tabs>
        <w:spacing w:before="254"/>
        <w:ind w:left="3369" w:hanging="285"/>
        <w:jc w:val="left"/>
      </w:pPr>
      <w:bookmarkStart w:id="44" w:name="3._GEOLOGÍA_LOCAL"/>
      <w:bookmarkStart w:id="45" w:name="_bookmark25"/>
      <w:bookmarkEnd w:id="44"/>
      <w:bookmarkEnd w:id="45"/>
      <w:r>
        <w:t>LOCAL</w:t>
      </w:r>
      <w:r>
        <w:t xml:space="preserve"> GEOLOGY</w:t>
      </w:r>
    </w:p>
    <w:p w:rsidR="00D80DDB" w:rsidRDefault="00D80DDB">
      <w:pPr>
        <w:pStyle w:val="BodyText"/>
        <w:rPr>
          <w:b/>
          <w:sz w:val="30"/>
        </w:rPr>
      </w:pPr>
    </w:p>
    <w:p w:rsidR="00D80DDB" w:rsidRDefault="00D80DDB">
      <w:pPr>
        <w:pStyle w:val="BodyText"/>
        <w:spacing w:before="9"/>
        <w:rPr>
          <w:b/>
          <w:sz w:val="25"/>
        </w:rPr>
      </w:pPr>
    </w:p>
    <w:p w:rsidR="00D80DDB" w:rsidRDefault="0097177B">
      <w:pPr>
        <w:pStyle w:val="BodyText"/>
        <w:spacing w:line="360" w:lineRule="auto"/>
        <w:ind w:left="119" w:right="1521" w:firstLine="710"/>
        <w:jc w:val="both"/>
      </w:pPr>
      <w:r>
        <w:t>The following are the lithological units established for the area under study, according to data obtained from field visits and petrographic analyses performed on the</w:t>
      </w:r>
      <w:r>
        <w:t xml:space="preserve"> samples collected. A total of five informal units were defined: Catarata Andean Basalt Unit, Chachaguita Breccia Unit, Tobas Cangrejera Unit, Chachagua Alluvial Deposits Unit and San</w:t>
      </w:r>
      <w:bookmarkStart w:id="46" w:name="_bookmark26"/>
      <w:bookmarkEnd w:id="46"/>
      <w:r>
        <w:t xml:space="preserve"> Isidro </w:t>
      </w:r>
      <w:r>
        <w:t xml:space="preserve">Quaternary Deposits Unit. </w:t>
      </w:r>
      <w:hyperlink w:anchor="_bookmark26" w:history="1">
        <w:r>
          <w:rPr>
            <w:color w:val="0000FF"/>
          </w:rPr>
          <w:t>Figure 4</w:t>
        </w:r>
      </w:hyperlink>
      <w:r>
        <w:t xml:space="preserve"> shows the local stratigraphic column and </w:t>
      </w:r>
      <w:hyperlink w:anchor="_bookmark28" w:history="1">
        <w:r>
          <w:rPr>
            <w:color w:val="0000FF"/>
          </w:rPr>
          <w:t xml:space="preserve">figure 5 </w:t>
        </w:r>
      </w:hyperlink>
      <w:r>
        <w:t>presents the local geological map for the area under study</w:t>
      </w:r>
    </w:p>
    <w:p w:rsidR="00D80DDB" w:rsidRDefault="00D80DDB">
      <w:pPr>
        <w:pStyle w:val="BodyText"/>
        <w:rPr>
          <w:sz w:val="20"/>
        </w:rPr>
      </w:pPr>
    </w:p>
    <w:p w:rsidR="00D80DDB" w:rsidRDefault="00D80DDB">
      <w:pPr>
        <w:pStyle w:val="BodyText"/>
        <w:spacing w:before="4"/>
        <w:rPr>
          <w:sz w:val="14"/>
        </w:rPr>
      </w:pPr>
    </w:p>
    <w:p w:rsidR="00D80DDB" w:rsidRDefault="0097177B">
      <w:pPr>
        <w:pStyle w:val="Heading4"/>
        <w:spacing w:before="45"/>
        <w:ind w:left="2547"/>
      </w:pPr>
      <w:bookmarkStart w:id="47" w:name="_bookmark27"/>
      <w:bookmarkEnd w:id="47"/>
      <w:r>
        <w:t>Figure 4. Local stratigraphic column.</w:t>
      </w:r>
    </w:p>
    <w:p w:rsidR="00D80DDB" w:rsidRDefault="00D80DDB">
      <w:pPr>
        <w:sectPr w:rsidR="00D80DDB">
          <w:headerReference w:type="default" r:id="rId20"/>
          <w:footerReference w:type="default" r:id="rId21"/>
          <w:pgSz w:w="12240" w:h="15840"/>
          <w:pgMar w:top="260" w:right="180" w:bottom="1240" w:left="1580" w:header="0" w:footer="1055" w:gutter="0"/>
          <w:cols w:space="720"/>
        </w:sectPr>
      </w:pPr>
    </w:p>
    <w:p w:rsidR="00D80DDB" w:rsidRDefault="0097177B">
      <w:pPr>
        <w:pStyle w:val="BodyText"/>
        <w:ind w:left="24702"/>
        <w:rPr>
          <w:sz w:val="20"/>
        </w:rPr>
      </w:pPr>
      <w:r>
        <w:rPr>
          <w:sz w:val="20"/>
        </w:rPr>
      </w:r>
      <w:r>
        <w:rPr>
          <w:sz w:val="20"/>
        </w:rPr>
        <w:pict>
          <v:shape id="_x0000_s1700" type="#_x0000_t202" alt="" style="width:75.85pt;height:17.6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fbfbf" strokeweight="1pt">
            <v:textbox inset="0,0,0,0">
              <w:txbxContent>
                <w:p w:rsidR="00D80DDB" w:rsidRDefault="0097177B">
                  <w:pPr>
                    <w:spacing w:before="15"/>
                    <w:ind w:left="294"/>
                    <w:rPr>
                      <w:b/>
                      <w:sz w:val="24"/>
                    </w:rPr>
                  </w:pPr>
                  <w:bookmarkStart w:id="48" w:name="_bookmark28"/>
                  <w:bookmarkEnd w:id="48"/>
                  <w:r>
                    <w:rPr>
                      <w:b/>
                      <w:sz w:val="24"/>
                    </w:rPr>
                    <w:t>Glossary</w:t>
                  </w:r>
                </w:p>
              </w:txbxContent>
            </v:textbox>
            <w10:anchorlock/>
          </v:shape>
        </w:pict>
      </w:r>
    </w:p>
    <w:p w:rsidR="00D80DDB" w:rsidRDefault="00D80DDB">
      <w:pPr>
        <w:pStyle w:val="BodyText"/>
        <w:rPr>
          <w:b/>
          <w:sz w:val="20"/>
        </w:rPr>
      </w:pPr>
    </w:p>
    <w:p w:rsidR="00D80DDB" w:rsidRDefault="00D80DDB">
      <w:pPr>
        <w:pStyle w:val="BodyText"/>
        <w:spacing w:before="3"/>
        <w:rPr>
          <w:b/>
          <w:sz w:val="13"/>
        </w:rPr>
      </w:pPr>
    </w:p>
    <w:p w:rsidR="00D80DDB" w:rsidRDefault="00D80DDB">
      <w:pPr>
        <w:pStyle w:val="BodyText"/>
        <w:spacing w:before="9"/>
        <w:rPr>
          <w:b/>
          <w:sz w:val="7"/>
        </w:rPr>
      </w:pPr>
    </w:p>
    <w:p w:rsidR="00D80DDB" w:rsidRDefault="00D80DDB">
      <w:pPr>
        <w:pStyle w:val="BodyText"/>
        <w:ind w:left="4735"/>
        <w:rPr>
          <w:sz w:val="20"/>
        </w:rPr>
      </w:pPr>
    </w:p>
    <w:p w:rsidR="00D80DDB" w:rsidRDefault="0097177B">
      <w:pPr>
        <w:spacing w:before="114"/>
        <w:ind w:left="6859"/>
        <w:rPr>
          <w:b/>
          <w:sz w:val="40"/>
        </w:rPr>
      </w:pPr>
      <w:bookmarkStart w:id="49" w:name="_bookmark29"/>
      <w:bookmarkEnd w:id="49"/>
      <w:r>
        <w:rPr>
          <w:b/>
          <w:sz w:val="40"/>
        </w:rPr>
        <w:t>Figure 5. Local geological map and geological profile.</w:t>
      </w:r>
    </w:p>
    <w:p w:rsidR="00D80DDB" w:rsidRDefault="00D80DDB">
      <w:pPr>
        <w:rPr>
          <w:sz w:val="40"/>
        </w:rPr>
        <w:sectPr w:rsidR="00D80DDB">
          <w:headerReference w:type="default" r:id="rId22"/>
          <w:footerReference w:type="default" r:id="rId23"/>
          <w:pgSz w:w="31190" w:h="31190"/>
          <w:pgMar w:top="320" w:right="280" w:bottom="1260" w:left="4560" w:header="0" w:footer="1060" w:gutter="0"/>
          <w:cols w:space="720"/>
        </w:sectPr>
      </w:pPr>
    </w:p>
    <w:p w:rsidR="00D80DDB" w:rsidRDefault="0097177B">
      <w:pPr>
        <w:pStyle w:val="Heading3"/>
        <w:numPr>
          <w:ilvl w:val="1"/>
          <w:numId w:val="6"/>
        </w:numPr>
        <w:tabs>
          <w:tab w:val="left" w:pos="914"/>
        </w:tabs>
      </w:pPr>
      <w:bookmarkStart w:id="50" w:name="3.1._Unidad_Andesítica_Basáltica_Catarat"/>
      <w:bookmarkStart w:id="51" w:name="_bookmark30"/>
      <w:bookmarkEnd w:id="50"/>
      <w:bookmarkEnd w:id="51"/>
      <w:r>
        <w:lastRenderedPageBreak/>
        <w:t>Andean Basalt Waterfall Unit</w:t>
      </w:r>
      <w:r>
        <w:t xml:space="preserve"> (Q1-ct</w:t>
      </w:r>
      <w:r>
        <w:t>)</w:t>
      </w:r>
    </w:p>
    <w:p w:rsidR="00D80DDB" w:rsidRDefault="00D80DDB">
      <w:pPr>
        <w:pStyle w:val="BodyText"/>
        <w:rPr>
          <w:b/>
          <w:sz w:val="32"/>
        </w:rPr>
      </w:pPr>
    </w:p>
    <w:p w:rsidR="00D80DDB" w:rsidRDefault="0097177B">
      <w:pPr>
        <w:pStyle w:val="BodyText"/>
        <w:spacing w:before="206" w:line="360" w:lineRule="auto"/>
        <w:ind w:left="419" w:right="417" w:firstLine="710"/>
        <w:jc w:val="both"/>
      </w:pPr>
      <w:r>
        <w:rPr>
          <w:spacing w:val="-3"/>
        </w:rPr>
        <w:t xml:space="preserve">The </w:t>
      </w:r>
      <w:r>
        <w:t xml:space="preserve">following is a </w:t>
      </w:r>
      <w:r>
        <w:t xml:space="preserve">description of </w:t>
      </w:r>
      <w:r>
        <w:rPr>
          <w:spacing w:val="-3"/>
        </w:rPr>
        <w:t xml:space="preserve">the </w:t>
      </w:r>
      <w:r>
        <w:t xml:space="preserve">informal unit designated as the Chachagua Andean Basalt Unit, which was defined according to the lithologies observed in the field. This unit is dispersed throughout the western sector of </w:t>
      </w:r>
      <w:r>
        <w:rPr>
          <w:spacing w:val="-5"/>
        </w:rPr>
        <w:t xml:space="preserve">the area under </w:t>
      </w:r>
      <w:r>
        <w:t xml:space="preserve">study and corresponds to the </w:t>
      </w:r>
      <w:r>
        <w:t>stratigraphic</w:t>
      </w:r>
      <w:r>
        <w:rPr>
          <w:spacing w:val="-3"/>
        </w:rPr>
        <w:t xml:space="preserve"> base of </w:t>
      </w:r>
      <w:r>
        <w:t xml:space="preserve">the </w:t>
      </w:r>
      <w:r>
        <w:t xml:space="preserve">area'</w:t>
      </w:r>
      <w:r>
        <w:rPr>
          <w:spacing w:val="-5"/>
        </w:rPr>
        <w:t xml:space="preserve">s </w:t>
      </w:r>
      <w:r>
        <w:t xml:space="preserve">geology. It is </w:t>
      </w:r>
      <w:r>
        <w:t xml:space="preserve">formally described in </w:t>
      </w:r>
      <w:r>
        <w:rPr>
          <w:spacing w:val="-3"/>
        </w:rPr>
        <w:t xml:space="preserve">the </w:t>
      </w:r>
      <w:r>
        <w:t>geological literature as the</w:t>
      </w:r>
      <w:r>
        <w:t xml:space="preserve"> Monteverde</w:t>
      </w:r>
      <w:r>
        <w:t xml:space="preserve"> Formation.</w:t>
      </w:r>
    </w:p>
    <w:p w:rsidR="00D80DDB" w:rsidRDefault="00D80DDB">
      <w:pPr>
        <w:pStyle w:val="BodyText"/>
        <w:spacing w:before="7"/>
        <w:rPr>
          <w:sz w:val="36"/>
        </w:rPr>
      </w:pPr>
    </w:p>
    <w:p w:rsidR="00D80DDB" w:rsidRDefault="0097177B">
      <w:pPr>
        <w:pStyle w:val="Heading4"/>
        <w:numPr>
          <w:ilvl w:val="2"/>
          <w:numId w:val="6"/>
        </w:numPr>
        <w:tabs>
          <w:tab w:val="left" w:pos="1024"/>
        </w:tabs>
        <w:spacing w:before="1"/>
      </w:pPr>
      <w:bookmarkStart w:id="52" w:name="3.1.1._Ubicación"/>
      <w:bookmarkStart w:id="53" w:name="_bookmark31"/>
      <w:bookmarkEnd w:id="52"/>
      <w:bookmarkEnd w:id="53"/>
      <w:r>
        <w:t>Location</w:t>
      </w:r>
    </w:p>
    <w:p w:rsidR="00D80DDB" w:rsidRDefault="00D80DDB">
      <w:pPr>
        <w:pStyle w:val="BodyText"/>
        <w:rPr>
          <w:b/>
          <w:sz w:val="26"/>
        </w:rPr>
      </w:pPr>
    </w:p>
    <w:p w:rsidR="00D80DDB" w:rsidRDefault="00D80DDB">
      <w:pPr>
        <w:pStyle w:val="BodyText"/>
        <w:spacing w:before="4"/>
        <w:rPr>
          <w:b/>
          <w:sz w:val="21"/>
        </w:rPr>
      </w:pPr>
    </w:p>
    <w:p w:rsidR="00D80DDB" w:rsidRDefault="0097177B">
      <w:pPr>
        <w:pStyle w:val="BodyText"/>
        <w:spacing w:line="360" w:lineRule="auto"/>
        <w:ind w:left="419" w:right="421" w:firstLine="710"/>
        <w:jc w:val="both"/>
      </w:pPr>
      <w:r>
        <w:t xml:space="preserve">It is found outlining the entire western sector of the map (see </w:t>
      </w:r>
      <w:hyperlink w:anchor="_bookmark28" w:history="1">
        <w:r>
          <w:rPr>
            <w:color w:val="0000FF"/>
            <w:spacing w:val="-3"/>
          </w:rPr>
          <w:t xml:space="preserve">figure </w:t>
        </w:r>
        <w:r>
          <w:rPr>
            <w:color w:val="0000FF"/>
          </w:rPr>
          <w:t>5</w:t>
        </w:r>
      </w:hyperlink>
      <w:r>
        <w:t xml:space="preserve">). The locality and type outcrop is </w:t>
      </w:r>
      <w:r>
        <w:t xml:space="preserve">located at the waterfall within </w:t>
      </w:r>
      <w:r>
        <w:rPr>
          <w:spacing w:val="-5"/>
        </w:rPr>
        <w:t xml:space="preserve">the </w:t>
      </w:r>
      <w:r>
        <w:t xml:space="preserve">Soltis Center property (point Waterfall    </w:t>
      </w:r>
      <w:r>
        <w:rPr>
          <w:spacing w:val="-3"/>
        </w:rPr>
        <w:t xml:space="preserve">i   n </w:t>
      </w:r>
      <w:hyperlink w:anchor="_bookmark14" w:history="1">
        <w:r>
          <w:rPr>
            <w:color w:val="0000FF"/>
          </w:rPr>
          <w:t>figure    1),</w:t>
        </w:r>
      </w:hyperlink>
      <w:r>
        <w:t xml:space="preserve">    whose    coordinates    are      : 263 246 N - 467 554</w:t>
      </w:r>
      <w:r>
        <w:rPr>
          <w:spacing w:val="-3"/>
        </w:rPr>
        <w:t xml:space="preserve"> W. </w:t>
      </w:r>
      <w:r>
        <w:t xml:space="preserve">The dimensions of the outcrop are </w:t>
      </w:r>
      <w:r>
        <w:rPr>
          <w:spacing w:val="-3"/>
        </w:rPr>
        <w:t xml:space="preserve">as follows: </w:t>
      </w:r>
      <w:r>
        <w:t>24 m high by 12 m</w:t>
      </w:r>
      <w:r>
        <w:t xml:space="preserve"> wide.</w:t>
      </w:r>
    </w:p>
    <w:p w:rsidR="00D80DDB" w:rsidRDefault="0097177B">
      <w:pPr>
        <w:pStyle w:val="BodyText"/>
        <w:spacing w:line="360" w:lineRule="auto"/>
        <w:ind w:left="419" w:right="419" w:firstLine="710"/>
        <w:jc w:val="both"/>
      </w:pPr>
      <w:r>
        <w:t xml:space="preserve">Other outcrops that show this unit correspond to cuts in trails, water sources, </w:t>
      </w:r>
      <w:r>
        <w:rPr>
          <w:i/>
        </w:rPr>
        <w:t xml:space="preserve">knick points </w:t>
      </w:r>
      <w:r>
        <w:t>and river and stream banks. Most of</w:t>
      </w:r>
      <w:bookmarkStart w:id="54" w:name="_bookmark32"/>
      <w:bookmarkEnd w:id="54"/>
      <w:r>
        <w:t xml:space="preserve"> these are altered </w:t>
      </w:r>
      <w:r>
        <w:rPr>
          <w:spacing w:val="-5"/>
        </w:rPr>
        <w:t xml:space="preserve">by </w:t>
      </w:r>
      <w:r>
        <w:t xml:space="preserve">weather conditions in </w:t>
      </w:r>
      <w:r>
        <w:rPr>
          <w:spacing w:val="-5"/>
        </w:rPr>
        <w:t xml:space="preserve">the </w:t>
      </w:r>
      <w:r>
        <w:t xml:space="preserve">area and by the effect of vegetation on </w:t>
      </w:r>
      <w:r>
        <w:rPr>
          <w:spacing w:val="-3"/>
        </w:rPr>
        <w:t xml:space="preserve">the </w:t>
      </w:r>
      <w:r>
        <w:t xml:space="preserve">rock, especially in the cuts in the trails, </w:t>
      </w:r>
      <w:r>
        <w:t xml:space="preserve">however good outcrops can be found in </w:t>
      </w:r>
      <w:r>
        <w:rPr>
          <w:spacing w:val="-3"/>
        </w:rPr>
        <w:t xml:space="preserve">the </w:t>
      </w:r>
      <w:r>
        <w:t xml:space="preserve">creeks and rivers that cross </w:t>
      </w:r>
      <w:r>
        <w:rPr>
          <w:spacing w:val="-3"/>
        </w:rPr>
        <w:t>the</w:t>
      </w:r>
      <w:r>
        <w:t xml:space="preserve"> property.</w:t>
      </w:r>
    </w:p>
    <w:p w:rsidR="00D80DDB" w:rsidRDefault="00D80DDB">
      <w:pPr>
        <w:pStyle w:val="BodyText"/>
        <w:spacing w:before="6"/>
        <w:rPr>
          <w:sz w:val="36"/>
        </w:rPr>
      </w:pPr>
    </w:p>
    <w:p w:rsidR="00D80DDB" w:rsidRDefault="0097177B">
      <w:pPr>
        <w:pStyle w:val="Heading4"/>
        <w:numPr>
          <w:ilvl w:val="2"/>
          <w:numId w:val="6"/>
        </w:numPr>
        <w:tabs>
          <w:tab w:val="left" w:pos="1024"/>
        </w:tabs>
      </w:pPr>
      <w:bookmarkStart w:id="55" w:name="3.1.2._Litología_y_otras_características"/>
      <w:bookmarkStart w:id="56" w:name="_bookmark33"/>
      <w:bookmarkEnd w:id="55"/>
      <w:bookmarkEnd w:id="56"/>
      <w:r>
        <w:t>Lithology</w:t>
      </w:r>
      <w:r>
        <w:t xml:space="preserve"> and other</w:t>
      </w:r>
      <w:r>
        <w:t xml:space="preserve"> characteristics</w:t>
      </w:r>
    </w:p>
    <w:p w:rsidR="00D80DDB" w:rsidRDefault="00D80DDB">
      <w:pPr>
        <w:pStyle w:val="BodyText"/>
        <w:rPr>
          <w:b/>
          <w:sz w:val="26"/>
        </w:rPr>
      </w:pPr>
    </w:p>
    <w:p w:rsidR="00D80DDB" w:rsidRDefault="00D80DDB">
      <w:pPr>
        <w:pStyle w:val="BodyText"/>
        <w:spacing w:before="5"/>
        <w:rPr>
          <w:b/>
          <w:sz w:val="21"/>
        </w:rPr>
      </w:pPr>
    </w:p>
    <w:p w:rsidR="00D80DDB" w:rsidRDefault="0097177B">
      <w:pPr>
        <w:pStyle w:val="BodyText"/>
        <w:spacing w:line="360" w:lineRule="auto"/>
        <w:ind w:left="419" w:right="423" w:firstLine="710"/>
        <w:jc w:val="both"/>
      </w:pPr>
      <w:r>
        <w:t>The rocks belonging to this unit are classified as andesites to basaltic andesites, the latter denomination due to the presence of olivine. The lithology is described below according to the degree of weathering in the</w:t>
      </w:r>
      <w:r>
        <w:t xml:space="preserve"> rocks observed.</w:t>
      </w:r>
    </w:p>
    <w:p w:rsidR="00D80DDB" w:rsidRDefault="0097177B">
      <w:pPr>
        <w:pStyle w:val="BodyText"/>
        <w:spacing w:before="1" w:line="360" w:lineRule="auto"/>
        <w:ind w:left="419" w:right="423" w:firstLine="710"/>
        <w:jc w:val="both"/>
      </w:pPr>
      <w:r>
        <w:t>The healthiest rocks have a dark grey colour, with an aphanitic porphyritic texture, the plagioclases are observed with the naked eye with millimetric sizes, the matrix is intense grey, which prevents the recognition of other minerals at a macroscopic level</w:t>
      </w:r>
      <w:r>
        <w:t xml:space="preserve">. The samples collected with these characteristics are located in the Cataract (see description of section </w:t>
      </w:r>
      <w:hyperlink w:anchor="_bookmark140" w:history="1">
        <w:r>
          <w:rPr>
            <w:color w:val="0000FF"/>
          </w:rPr>
          <w:t xml:space="preserve">SC-1 </w:t>
        </w:r>
      </w:hyperlink>
      <w:r>
        <w:t>in the Petrographic Analysis annex).</w:t>
      </w:r>
    </w:p>
    <w:p w:rsidR="00D80DDB" w:rsidRDefault="00D80DDB">
      <w:pPr>
        <w:spacing w:line="360" w:lineRule="auto"/>
        <w:jc w:val="both"/>
        <w:sectPr w:rsidR="00D80DDB">
          <w:headerReference w:type="default" r:id="rId24"/>
          <w:footerReference w:type="default" r:id="rId25"/>
          <w:pgSz w:w="12240" w:h="15840"/>
          <w:pgMar w:top="1320" w:right="1280" w:bottom="1240" w:left="1280" w:header="247" w:footer="1055" w:gutter="0"/>
          <w:pgNumType w:start="21"/>
          <w:cols w:space="720"/>
        </w:sectPr>
      </w:pPr>
    </w:p>
    <w:p w:rsidR="00D80DDB" w:rsidRDefault="0097177B">
      <w:pPr>
        <w:pStyle w:val="BodyText"/>
        <w:spacing w:before="80" w:line="360" w:lineRule="auto"/>
        <w:ind w:left="419" w:right="417" w:firstLine="710"/>
        <w:jc w:val="both"/>
      </w:pPr>
      <w:r>
        <w:lastRenderedPageBreak/>
        <w:t xml:space="preserve">The rocks with an intermediate degree of weathering are located at the </w:t>
      </w:r>
      <w:r>
        <w:rPr>
          <w:i/>
        </w:rPr>
        <w:t>knick points,</w:t>
      </w:r>
      <w:r>
        <w:t xml:space="preserve"> springs and some sectors of the trails. They present a </w:t>
      </w:r>
      <w:r>
        <w:t>lighter</w:t>
      </w:r>
      <w:r>
        <w:t xml:space="preserve"> shade of </w:t>
      </w:r>
      <w:r>
        <w:rPr>
          <w:spacing w:val="-3"/>
        </w:rPr>
        <w:t xml:space="preserve">gray </w:t>
      </w:r>
      <w:r>
        <w:t>and a considerable decrease in the size of the plagioclases, but they are</w:t>
      </w:r>
      <w:r>
        <w:t xml:space="preserve"> observed in greater quantity compared to the previous description, partly due to </w:t>
      </w:r>
      <w:r>
        <w:rPr>
          <w:spacing w:val="-3"/>
        </w:rPr>
        <w:t xml:space="preserve">the </w:t>
      </w:r>
      <w:r>
        <w:t xml:space="preserve">clayization that occurs to them, </w:t>
      </w:r>
      <w:r>
        <w:rPr>
          <w:spacing w:val="-5"/>
        </w:rPr>
        <w:t xml:space="preserve">which </w:t>
      </w:r>
      <w:r>
        <w:t xml:space="preserve">facilitates their recognition. Pyroxenes of millimetric size are also observed, this because of the greater color contrast with </w:t>
      </w:r>
      <w:r>
        <w:rPr>
          <w:spacing w:val="-5"/>
        </w:rPr>
        <w:t xml:space="preserve">the </w:t>
      </w:r>
      <w:r>
        <w:t xml:space="preserve">matrix. Finally, </w:t>
      </w:r>
      <w:r>
        <w:rPr>
          <w:spacing w:val="-3"/>
        </w:rPr>
        <w:t xml:space="preserve">the </w:t>
      </w:r>
      <w:r>
        <w:t xml:space="preserve">samples collected show a patina that can be up to </w:t>
      </w:r>
      <w:r>
        <w:rPr>
          <w:spacing w:val="4"/>
        </w:rPr>
        <w:t xml:space="preserve">one </w:t>
      </w:r>
      <w:r>
        <w:t xml:space="preserve">centimeter thick (see description of </w:t>
      </w:r>
      <w:r>
        <w:t xml:space="preserve">section </w:t>
      </w:r>
      <w:hyperlink w:anchor="_bookmark141" w:history="1">
        <w:r>
          <w:rPr>
            <w:color w:val="0000FF"/>
          </w:rPr>
          <w:t>SC-2</w:t>
        </w:r>
      </w:hyperlink>
      <w:r>
        <w:t xml:space="preserve"> and </w:t>
      </w:r>
      <w:hyperlink w:anchor="_bookmark137" w:history="1">
        <w:r>
          <w:rPr>
            <w:color w:val="0000FF"/>
          </w:rPr>
          <w:t>CL-1</w:t>
        </w:r>
      </w:hyperlink>
      <w:r>
        <w:t xml:space="preserve"> in the Petrographic Analysis annex)</w:t>
      </w:r>
      <w:r>
        <w:t>.</w:t>
      </w:r>
    </w:p>
    <w:p w:rsidR="00D80DDB" w:rsidRDefault="0097177B">
      <w:pPr>
        <w:pStyle w:val="BodyText"/>
        <w:spacing w:line="360" w:lineRule="auto"/>
        <w:ind w:left="419" w:right="415" w:firstLine="710"/>
        <w:jc w:val="both"/>
      </w:pPr>
      <w:bookmarkStart w:id="57" w:name="_bookmark34"/>
      <w:bookmarkEnd w:id="57"/>
      <w:r>
        <w:t xml:space="preserve">Finally, that lithology with an advanced degree of meteorization exhibits an even </w:t>
      </w:r>
      <w:r>
        <w:t xml:space="preserve">lighter </w:t>
      </w:r>
      <w:r>
        <w:t xml:space="preserve">shade of </w:t>
      </w:r>
      <w:r>
        <w:rPr>
          <w:spacing w:val="-3"/>
        </w:rPr>
        <w:t xml:space="preserve">gray </w:t>
      </w:r>
      <w:r>
        <w:t xml:space="preserve">than the previous case, the plagioclases </w:t>
      </w:r>
      <w:r>
        <w:t>are</w:t>
      </w:r>
      <w:r>
        <w:rPr>
          <w:spacing w:val="-3"/>
        </w:rPr>
        <w:t xml:space="preserve"> not </w:t>
      </w:r>
      <w:r>
        <w:t>recognized in macroscopy, it is only possible to identify pyroxene crystals. When the degree of</w:t>
      </w:r>
      <w:r>
        <w:t xml:space="preserve"> meteorization is very advanced, </w:t>
      </w:r>
      <w:r>
        <w:rPr>
          <w:spacing w:val="-5"/>
        </w:rPr>
        <w:t xml:space="preserve">what </w:t>
      </w:r>
      <w:r>
        <w:t xml:space="preserve">is observed is a rock in transition to soil, </w:t>
      </w:r>
      <w:r>
        <w:t xml:space="preserve">beige-white </w:t>
      </w:r>
      <w:r>
        <w:t xml:space="preserve">in color, </w:t>
      </w:r>
      <w:r>
        <w:t xml:space="preserve">with </w:t>
      </w:r>
      <w:r>
        <w:rPr>
          <w:spacing w:val="-5"/>
        </w:rPr>
        <w:t xml:space="preserve">the </w:t>
      </w:r>
      <w:r>
        <w:t xml:space="preserve">silhouette of oxidized crystals (see description of </w:t>
      </w:r>
      <w:r>
        <w:t xml:space="preserve">section </w:t>
      </w:r>
      <w:hyperlink w:anchor="_bookmark142" w:history="1">
        <w:r>
          <w:rPr>
            <w:color w:val="0000FF"/>
          </w:rPr>
          <w:t xml:space="preserve">SC-3 in </w:t>
        </w:r>
      </w:hyperlink>
      <w:r>
        <w:rPr>
          <w:spacing w:val="-5"/>
        </w:rPr>
        <w:t xml:space="preserve">the </w:t>
      </w:r>
      <w:r>
        <w:t>Petrographic</w:t>
      </w:r>
      <w:r>
        <w:t xml:space="preserve"> Analysis annex</w:t>
      </w:r>
      <w:r>
        <w:t>).</w:t>
      </w:r>
    </w:p>
    <w:p w:rsidR="00D80DDB" w:rsidRDefault="0097177B">
      <w:pPr>
        <w:pStyle w:val="BodyText"/>
        <w:spacing w:before="1" w:line="360" w:lineRule="auto"/>
        <w:ind w:left="419" w:right="421" w:firstLine="710"/>
        <w:jc w:val="both"/>
      </w:pPr>
      <w:r>
        <w:t>Microscopically</w:t>
      </w:r>
      <w:r>
        <w:t xml:space="preserve"> the only constant mineral is plagioclase, found in rocks with the three degrees of weathering mentioned above. Other minerals that were determined (ordered from the healthiest to the most meteorized samples) are the</w:t>
      </w:r>
      <w:r>
        <w:t xml:space="preserve"> following: olivine and opaque crystals (sample </w:t>
      </w:r>
      <w:hyperlink w:anchor="_bookmark140" w:history="1">
        <w:r>
          <w:rPr>
            <w:color w:val="0000FF"/>
          </w:rPr>
          <w:t>SC-1)</w:t>
        </w:r>
      </w:hyperlink>
      <w:r>
        <w:t>; augite crystals,</w:t>
      </w:r>
    </w:p>
    <w:p w:rsidR="00D80DDB" w:rsidRDefault="0097177B">
      <w:pPr>
        <w:pStyle w:val="BodyText"/>
        <w:spacing w:line="360" w:lineRule="auto"/>
        <w:ind w:left="419" w:right="1721"/>
        <w:jc w:val="both"/>
      </w:pPr>
      <w:r>
        <w:t xml:space="preserve">hypersten and opaque (sample </w:t>
      </w:r>
      <w:hyperlink w:anchor="_bookmark137" w:history="1">
        <w:r>
          <w:rPr>
            <w:color w:val="0000FF"/>
          </w:rPr>
          <w:t>CL-1)</w:t>
        </w:r>
      </w:hyperlink>
      <w:r>
        <w:t xml:space="preserve">; haematite-altered augite ghosts (sample </w:t>
      </w:r>
      <w:hyperlink w:anchor="_bookmark142" w:history="1">
        <w:r>
          <w:rPr>
            <w:color w:val="0000FF"/>
          </w:rPr>
          <w:t>SC-3)</w:t>
        </w:r>
      </w:hyperlink>
      <w:r>
        <w:t>.</w:t>
      </w:r>
    </w:p>
    <w:p w:rsidR="00D80DDB" w:rsidRDefault="0097177B">
      <w:pPr>
        <w:pStyle w:val="BodyText"/>
        <w:spacing w:line="360" w:lineRule="auto"/>
        <w:ind w:left="419" w:right="421" w:firstLine="710"/>
        <w:jc w:val="both"/>
      </w:pPr>
      <w:r>
        <w:t xml:space="preserve">There are two special features within this unit to highlight, </w:t>
      </w:r>
      <w:r>
        <w:t>the first to treat is the slabs observed in points 7 and Cataract (see</w:t>
      </w:r>
      <w:r>
        <w:t xml:space="preserve"> photos </w:t>
      </w:r>
      <w:hyperlink w:anchor="_bookmark168" w:history="1">
        <w:r>
          <w:rPr>
            <w:color w:val="0000FF"/>
          </w:rPr>
          <w:t>11</w:t>
        </w:r>
      </w:hyperlink>
      <w:r>
        <w:t xml:space="preserve">, </w:t>
      </w:r>
      <w:hyperlink w:anchor="_bookmark170" w:history="1">
        <w:r>
          <w:rPr>
            <w:color w:val="0000FF"/>
          </w:rPr>
          <w:t xml:space="preserve">12 </w:t>
        </w:r>
      </w:hyperlink>
      <w:r>
        <w:t xml:space="preserve">and </w:t>
      </w:r>
      <w:hyperlink w:anchor="_bookmark173" w:history="1">
        <w:r>
          <w:rPr>
            <w:color w:val="0000FF"/>
          </w:rPr>
          <w:t>13</w:t>
        </w:r>
      </w:hyperlink>
      <w:r>
        <w:t xml:space="preserve">). In </w:t>
      </w:r>
      <w:r>
        <w:t>Costa Rican geological terminology</w:t>
      </w:r>
      <w:r>
        <w:rPr>
          <w:spacing w:val="-3"/>
        </w:rPr>
        <w:t xml:space="preserve">, </w:t>
      </w:r>
      <w:r>
        <w:t xml:space="preserve">a slab is </w:t>
      </w:r>
      <w:r>
        <w:t>defined as a rock of volcanic origin that has a laminated shape with smooth surfaces,</w:t>
      </w:r>
      <w:r>
        <w:t xml:space="preserve"> which usually end abruptly in a wedge shape. This structure is formed by the </w:t>
      </w:r>
      <w:r>
        <w:t>constant</w:t>
      </w:r>
      <w:r>
        <w:rPr>
          <w:spacing w:val="-4"/>
        </w:rPr>
        <w:t xml:space="preserve"> flow of</w:t>
      </w:r>
      <w:r>
        <w:rPr>
          <w:spacing w:val="-3"/>
        </w:rPr>
        <w:t xml:space="preserve"> lava.</w:t>
      </w:r>
    </w:p>
    <w:p w:rsidR="00D80DDB" w:rsidRDefault="00D80DDB">
      <w:pPr>
        <w:spacing w:line="360" w:lineRule="auto"/>
        <w:jc w:val="both"/>
        <w:sectPr w:rsidR="00D80DDB">
          <w:pgSz w:w="12240" w:h="15840"/>
          <w:pgMar w:top="1320" w:right="1280" w:bottom="1240" w:left="1280" w:header="247" w:footer="1055" w:gutter="0"/>
          <w:cols w:space="720"/>
        </w:sectPr>
      </w:pPr>
    </w:p>
    <w:p w:rsidR="00D80DDB" w:rsidRDefault="0097177B">
      <w:pPr>
        <w:pStyle w:val="BodyText"/>
        <w:spacing w:before="80" w:line="360" w:lineRule="auto"/>
        <w:ind w:left="419" w:right="425" w:firstLine="710"/>
        <w:jc w:val="both"/>
      </w:pPr>
      <w:r>
        <w:lastRenderedPageBreak/>
        <w:t xml:space="preserve">In point 7 the thickness of the slabs covers a range between 20 cm and 4 cm, the modal value being 5 cm. </w:t>
      </w:r>
      <w:r>
        <w:t>The lava flow direction in this section is N35°E, with an inclination of 18°1</w:t>
      </w:r>
      <w:r>
        <w:t>. The thickness of this section of the trail is approximately 3 m.</w:t>
      </w:r>
    </w:p>
    <w:p w:rsidR="00D80DDB" w:rsidRDefault="0097177B">
      <w:pPr>
        <w:pStyle w:val="BodyText"/>
        <w:spacing w:before="1" w:line="360" w:lineRule="auto"/>
        <w:ind w:left="419" w:right="415" w:firstLine="710"/>
        <w:jc w:val="both"/>
      </w:pPr>
      <w:r>
        <w:t xml:space="preserve">In the highest part of the </w:t>
      </w:r>
      <w:r>
        <w:t xml:space="preserve">lower </w:t>
      </w:r>
      <w:r>
        <w:rPr>
          <w:i/>
        </w:rPr>
        <w:t xml:space="preserve">knick point of the </w:t>
      </w:r>
      <w:r>
        <w:t xml:space="preserve">waterfall (see </w:t>
      </w:r>
      <w:hyperlink w:anchor="_bookmark88" w:history="1">
        <w:r>
          <w:rPr>
            <w:color w:val="0000FF"/>
          </w:rPr>
          <w:t>section 5.2</w:t>
        </w:r>
        <w:r>
          <w:t xml:space="preserve">. </w:t>
        </w:r>
      </w:hyperlink>
      <w:r>
        <w:t xml:space="preserve">and photographs </w:t>
      </w:r>
      <w:hyperlink w:anchor="_bookmark152" w:history="1">
        <w:r>
          <w:rPr>
            <w:color w:val="0000FF"/>
          </w:rPr>
          <w:t xml:space="preserve">4 </w:t>
        </w:r>
      </w:hyperlink>
      <w:r>
        <w:t xml:space="preserve">and </w:t>
      </w:r>
      <w:hyperlink w:anchor="_bookmark156" w:history="1">
        <w:r>
          <w:rPr>
            <w:color w:val="0000FF"/>
          </w:rPr>
          <w:t>6</w:t>
        </w:r>
      </w:hyperlink>
      <w:r>
        <w:t xml:space="preserve">) there is a lajeado and diaclasado aspect, as opposed to the basal part which is totally massive (see photographs </w:t>
      </w:r>
      <w:hyperlink w:anchor="_bookmark152" w:history="1">
        <w:r>
          <w:rPr>
            <w:color w:val="0000FF"/>
          </w:rPr>
          <w:t xml:space="preserve">4 </w:t>
        </w:r>
      </w:hyperlink>
      <w:r>
        <w:t xml:space="preserve">and </w:t>
      </w:r>
      <w:hyperlink w:anchor="_bookmark154" w:history="1">
        <w:r>
          <w:rPr>
            <w:color w:val="0000FF"/>
          </w:rPr>
          <w:t>5</w:t>
        </w:r>
      </w:hyperlink>
      <w:r>
        <w:t>); this makes one think that this part of the waterfall corresponds to the section of the trail that was discussed in the previous paragraph, this determined from the inclination of the slabs.</w:t>
      </w:r>
    </w:p>
    <w:p w:rsidR="00D80DDB" w:rsidRDefault="0097177B">
      <w:pPr>
        <w:pStyle w:val="BodyText"/>
        <w:spacing w:line="360" w:lineRule="auto"/>
        <w:ind w:left="419" w:right="420" w:firstLine="710"/>
        <w:jc w:val="both"/>
      </w:pPr>
      <w:r>
        <w:t xml:space="preserve">At the </w:t>
      </w:r>
      <w:r>
        <w:rPr>
          <w:spacing w:val="-3"/>
        </w:rPr>
        <w:t xml:space="preserve">beginning of </w:t>
      </w:r>
      <w:r>
        <w:t xml:space="preserve">the </w:t>
      </w:r>
      <w:r>
        <w:t xml:space="preserve">upper </w:t>
      </w:r>
      <w:r>
        <w:rPr>
          <w:i/>
        </w:rPr>
        <w:t xml:space="preserve">knick point of </w:t>
      </w:r>
      <w:r>
        <w:rPr>
          <w:spacing w:val="-5"/>
        </w:rPr>
        <w:t xml:space="preserve">the </w:t>
      </w:r>
      <w:r>
        <w:t xml:space="preserve">Cataract (see </w:t>
      </w:r>
      <w:hyperlink w:anchor="_bookmark88" w:history="1">
        <w:r>
          <w:rPr>
            <w:color w:val="0000FF"/>
          </w:rPr>
          <w:t>section 5.2</w:t>
        </w:r>
        <w:r>
          <w:t xml:space="preserve">. </w:t>
        </w:r>
      </w:hyperlink>
      <w:r>
        <w:t xml:space="preserve">and </w:t>
      </w:r>
      <w:hyperlink w:anchor="_bookmark171" w:history="1">
        <w:r>
          <w:rPr>
            <w:color w:val="0000FF"/>
          </w:rPr>
          <w:t>photograph 12</w:t>
        </w:r>
      </w:hyperlink>
      <w:r>
        <w:t xml:space="preserve">) the </w:t>
      </w:r>
      <w:r>
        <w:rPr>
          <w:spacing w:val="-3"/>
        </w:rPr>
        <w:t xml:space="preserve">maximum </w:t>
      </w:r>
      <w:r>
        <w:t xml:space="preserve">thickness of the </w:t>
      </w:r>
      <w:r>
        <w:t xml:space="preserve">slabs is 20 cm and the minimum is 6 cm, while </w:t>
      </w:r>
      <w:r>
        <w:rPr>
          <w:spacing w:val="-3"/>
        </w:rPr>
        <w:t xml:space="preserve">the </w:t>
      </w:r>
      <w:r>
        <w:t xml:space="preserve">fashion </w:t>
      </w:r>
      <w:r>
        <w:rPr>
          <w:spacing w:val="3"/>
        </w:rPr>
        <w:t xml:space="preserve">is </w:t>
      </w:r>
      <w:r>
        <w:t xml:space="preserve">6 </w:t>
      </w:r>
      <w:r>
        <w:rPr>
          <w:spacing w:val="-4"/>
        </w:rPr>
        <w:t xml:space="preserve">cm. </w:t>
      </w:r>
      <w:r>
        <w:t xml:space="preserve">The direction of </w:t>
      </w:r>
      <w:r>
        <w:rPr>
          <w:spacing w:val="-3"/>
        </w:rPr>
        <w:t xml:space="preserve">flow </w:t>
      </w:r>
      <w:r>
        <w:t>is N20°W with 16°</w:t>
      </w:r>
      <w:r>
        <w:t xml:space="preserve"> inclination1</w:t>
      </w:r>
      <w:r>
        <w:t>.</w:t>
      </w:r>
    </w:p>
    <w:p w:rsidR="00D80DDB" w:rsidRDefault="0097177B">
      <w:pPr>
        <w:pStyle w:val="BodyText"/>
        <w:spacing w:line="360" w:lineRule="auto"/>
        <w:ind w:left="419" w:right="416" w:firstLine="710"/>
        <w:jc w:val="both"/>
      </w:pPr>
      <w:r>
        <w:t xml:space="preserve">The second important characteristic is </w:t>
      </w:r>
      <w:r>
        <w:rPr>
          <w:spacing w:val="-5"/>
        </w:rPr>
        <w:t xml:space="preserve">the </w:t>
      </w:r>
      <w:r>
        <w:t xml:space="preserve">presence of structures similar to cooling columns, at the </w:t>
      </w:r>
      <w:r>
        <w:t xml:space="preserve">upper </w:t>
      </w:r>
      <w:r>
        <w:rPr>
          <w:i/>
        </w:rPr>
        <w:t>knick</w:t>
      </w:r>
      <w:r>
        <w:rPr>
          <w:i/>
        </w:rPr>
        <w:t xml:space="preserve"> point of </w:t>
      </w:r>
      <w:r>
        <w:rPr>
          <w:spacing w:val="-3"/>
        </w:rPr>
        <w:t xml:space="preserve">the </w:t>
      </w:r>
      <w:r>
        <w:t xml:space="preserve">Cataract. These structures with a vertical orientation, smooth surfaces and wedge-shaped termination that reach the top of </w:t>
      </w:r>
      <w:r>
        <w:rPr>
          <w:spacing w:val="2"/>
        </w:rPr>
        <w:t xml:space="preserve">the </w:t>
      </w:r>
      <w:r>
        <w:rPr>
          <w:i/>
        </w:rPr>
        <w:t>knick point,</w:t>
      </w:r>
      <w:r>
        <w:t xml:space="preserve"> seem to present incipient features of flowering structures. </w:t>
      </w:r>
      <w:r>
        <w:rPr>
          <w:spacing w:val="3"/>
        </w:rPr>
        <w:t xml:space="preserve">The </w:t>
      </w:r>
      <w:r>
        <w:t>origin is due to a</w:t>
      </w:r>
      <w:r>
        <w:t xml:space="preserve"> rapid cooling that causes tension in </w:t>
      </w:r>
      <w:r>
        <w:rPr>
          <w:spacing w:val="-3"/>
        </w:rPr>
        <w:t xml:space="preserve">the </w:t>
      </w:r>
      <w:r>
        <w:t xml:space="preserve">rock, until a point is reached where the rock fragments, forming </w:t>
      </w:r>
      <w:r>
        <w:rPr>
          <w:spacing w:val="-3"/>
        </w:rPr>
        <w:t xml:space="preserve">the </w:t>
      </w:r>
      <w:r>
        <w:t xml:space="preserve">fractures that are currently observed (see photographs </w:t>
      </w:r>
      <w:hyperlink w:anchor="_bookmark158" w:history="1">
        <w:r>
          <w:rPr>
            <w:color w:val="0000FF"/>
          </w:rPr>
          <w:t xml:space="preserve">7 </w:t>
        </w:r>
      </w:hyperlink>
      <w:r>
        <w:t>and</w:t>
      </w:r>
      <w:hyperlink w:anchor="_bookmark160" w:history="1">
        <w:r>
          <w:rPr>
            <w:color w:val="0000FF"/>
          </w:rPr>
          <w:t xml:space="preserve"> 8</w:t>
        </w:r>
      </w:hyperlink>
      <w:r>
        <w:t>).</w:t>
      </w:r>
    </w:p>
    <w:p w:rsidR="00D80DDB" w:rsidRDefault="0097177B">
      <w:pPr>
        <w:pStyle w:val="BodyText"/>
        <w:spacing w:before="2" w:line="360" w:lineRule="auto"/>
        <w:ind w:left="419" w:right="416" w:firstLine="710"/>
        <w:jc w:val="both"/>
      </w:pPr>
      <w:r>
        <w:t>As</w:t>
      </w:r>
      <w:r>
        <w:t xml:space="preserve"> mentioned in </w:t>
      </w:r>
      <w:r>
        <w:rPr>
          <w:spacing w:val="-3"/>
        </w:rPr>
        <w:t xml:space="preserve">the </w:t>
      </w:r>
      <w:r>
        <w:t xml:space="preserve">introduction to this section, this unit corresponds to </w:t>
      </w:r>
      <w:r>
        <w:rPr>
          <w:spacing w:val="-3"/>
        </w:rPr>
        <w:t xml:space="preserve">the </w:t>
      </w:r>
      <w:r>
        <w:t xml:space="preserve">stratigraphic base, and </w:t>
      </w:r>
      <w:r>
        <w:rPr>
          <w:spacing w:val="-5"/>
        </w:rPr>
        <w:t xml:space="preserve">therefore </w:t>
      </w:r>
      <w:r>
        <w:t xml:space="preserve">functions as the basis for </w:t>
      </w:r>
      <w:r>
        <w:rPr>
          <w:spacing w:val="-3"/>
        </w:rPr>
        <w:t xml:space="preserve">the </w:t>
      </w:r>
      <w:r>
        <w:t xml:space="preserve">lithologies mentioned below. </w:t>
      </w:r>
      <w:r>
        <w:rPr>
          <w:spacing w:val="3"/>
        </w:rPr>
        <w:t xml:space="preserve">The </w:t>
      </w:r>
      <w:r>
        <w:t xml:space="preserve">thickness corresponds to </w:t>
      </w:r>
      <w:r>
        <w:rPr>
          <w:spacing w:val="-3"/>
        </w:rPr>
        <w:t xml:space="preserve">the </w:t>
      </w:r>
      <w:r>
        <w:t xml:space="preserve">difference </w:t>
      </w:r>
      <w:r>
        <w:rPr>
          <w:spacing w:val="-3"/>
        </w:rPr>
        <w:t xml:space="preserve">in </w:t>
      </w:r>
      <w:r>
        <w:t>maximum and minimum altitude where</w:t>
      </w:r>
      <w:r>
        <w:t xml:space="preserve"> this unit appears, </w:t>
      </w:r>
      <w:r>
        <w:rPr>
          <w:spacing w:val="-5"/>
        </w:rPr>
        <w:t xml:space="preserve">therefore </w:t>
      </w:r>
      <w:r>
        <w:t>it is approximately 380</w:t>
      </w:r>
      <w:r>
        <w:rPr>
          <w:spacing w:val="-5"/>
        </w:rPr>
        <w:t xml:space="preserve"> m.</w:t>
      </w:r>
    </w:p>
    <w:p w:rsidR="00D80DDB" w:rsidRDefault="00D80DDB">
      <w:pPr>
        <w:pStyle w:val="BodyText"/>
        <w:spacing w:before="3"/>
        <w:rPr>
          <w:sz w:val="36"/>
        </w:rPr>
      </w:pPr>
    </w:p>
    <w:p w:rsidR="00D80DDB" w:rsidRDefault="0097177B">
      <w:pPr>
        <w:pStyle w:val="Heading4"/>
        <w:numPr>
          <w:ilvl w:val="2"/>
          <w:numId w:val="6"/>
        </w:numPr>
        <w:tabs>
          <w:tab w:val="left" w:pos="1024"/>
        </w:tabs>
      </w:pPr>
      <w:bookmarkStart w:id="58" w:name="3.1.3._Edad"/>
      <w:bookmarkStart w:id="59" w:name="_bookmark35"/>
      <w:bookmarkEnd w:id="58"/>
      <w:bookmarkEnd w:id="59"/>
      <w:r>
        <w:t>Age</w:t>
      </w:r>
    </w:p>
    <w:p w:rsidR="00D80DDB" w:rsidRDefault="00D80DDB">
      <w:pPr>
        <w:pStyle w:val="BodyText"/>
        <w:rPr>
          <w:b/>
          <w:sz w:val="26"/>
        </w:rPr>
      </w:pPr>
    </w:p>
    <w:p w:rsidR="00D80DDB" w:rsidRDefault="00D80DDB">
      <w:pPr>
        <w:pStyle w:val="BodyText"/>
        <w:spacing w:before="4"/>
        <w:rPr>
          <w:b/>
          <w:sz w:val="21"/>
        </w:rPr>
      </w:pPr>
    </w:p>
    <w:p w:rsidR="00D80DDB" w:rsidRDefault="0097177B">
      <w:pPr>
        <w:pStyle w:val="BodyText"/>
        <w:spacing w:before="1" w:line="360" w:lineRule="auto"/>
        <w:ind w:left="419" w:right="421" w:firstLine="710"/>
        <w:jc w:val="both"/>
      </w:pPr>
      <w:r>
        <w:t xml:space="preserve">The age assigned to this unit corresponds to </w:t>
      </w:r>
      <w:r>
        <w:rPr>
          <w:spacing w:val="-5"/>
        </w:rPr>
        <w:t xml:space="preserve">the </w:t>
      </w:r>
      <w:r>
        <w:t xml:space="preserve">age for </w:t>
      </w:r>
      <w:r>
        <w:rPr>
          <w:spacing w:val="-3"/>
        </w:rPr>
        <w:t xml:space="preserve">the </w:t>
      </w:r>
      <w:r>
        <w:t xml:space="preserve">Monteverde Formation, </w:t>
      </w:r>
      <w:r>
        <w:t xml:space="preserve">which is located in the Lower-Middle Pleistocene. According to </w:t>
      </w:r>
      <w:r>
        <w:rPr>
          <w:spacing w:val="-5"/>
        </w:rPr>
        <w:t xml:space="preserve">the </w:t>
      </w:r>
      <w:r>
        <w:t>compilation of</w:t>
      </w:r>
      <w:r>
        <w:t xml:space="preserve"> absolute</w:t>
      </w:r>
      <w:r>
        <w:t xml:space="preserve"> ages</w:t>
      </w:r>
      <w:r>
        <w:t xml:space="preserve"> for the</w:t>
      </w:r>
      <w:r>
        <w:rPr>
          <w:spacing w:val="51"/>
        </w:rPr>
        <w:t xml:space="preserve"> igneous </w:t>
      </w:r>
      <w:r>
        <w:t>and metamorphic</w:t>
      </w:r>
      <w:r>
        <w:t xml:space="preserve"> rocks of</w:t>
      </w:r>
      <w:r>
        <w:t xml:space="preserve"> Costa Rica made by</w:t>
      </w:r>
    </w:p>
    <w:p w:rsidR="00D80DDB" w:rsidRDefault="00D80DDB">
      <w:pPr>
        <w:pStyle w:val="BodyText"/>
        <w:rPr>
          <w:sz w:val="20"/>
        </w:rPr>
      </w:pPr>
    </w:p>
    <w:p w:rsidR="00D80DDB" w:rsidRDefault="00D80DDB">
      <w:pPr>
        <w:pStyle w:val="BodyText"/>
        <w:rPr>
          <w:sz w:val="20"/>
        </w:rPr>
      </w:pPr>
    </w:p>
    <w:p w:rsidR="00D80DDB" w:rsidRDefault="0097177B">
      <w:pPr>
        <w:pStyle w:val="BodyText"/>
        <w:spacing w:before="7"/>
        <w:rPr>
          <w:sz w:val="29"/>
        </w:rPr>
      </w:pPr>
      <w:r>
        <w:pict>
          <v:shape id="_x0000_s1699" alt="" style="position:absolute;margin-left:84.95pt;margin-top:19.25pt;width:2in;height:.1pt;z-index:-251646976;mso-wrap-edited:f;mso-width-percent:0;mso-height-percent:0;mso-wrap-distance-left:0;mso-wrap-distance-right:0;mso-position-horizontal-relative:page;mso-width-percent:0;mso-height-percent:0" coordsize="2880,1270" path="m,l2880,e" filled="f" strokeweight=".48pt">
            <v:path arrowok="t" o:connecttype="custom" o:connectlocs="0,0;1828800,0" o:connectangles="0,0"/>
            <w10:wrap type="topAndBottom" anchorx="page"/>
          </v:shape>
        </w:pict>
      </w:r>
    </w:p>
    <w:p w:rsidR="00D80DDB" w:rsidRDefault="0097177B">
      <w:pPr>
        <w:spacing w:before="52"/>
        <w:ind w:left="419" w:right="415" w:hanging="1"/>
        <w:rPr>
          <w:sz w:val="20"/>
        </w:rPr>
      </w:pPr>
      <w:bookmarkStart w:id="60" w:name="_bookmark36"/>
      <w:bookmarkEnd w:id="60"/>
      <w:r>
        <w:rPr>
          <w:position w:val="9"/>
          <w:sz w:val="13"/>
        </w:rPr>
        <w:t xml:space="preserve">1 </w:t>
      </w:r>
      <w:r>
        <w:rPr>
          <w:sz w:val="20"/>
        </w:rPr>
        <w:t>The directions and inclination presented could be affected by the technonism of the area, therefore the original lava flow could have different directions and inclinations.</w:t>
      </w:r>
    </w:p>
    <w:p w:rsidR="00D80DDB" w:rsidRDefault="00D80DDB">
      <w:pPr>
        <w:rPr>
          <w:sz w:val="20"/>
        </w:rPr>
        <w:sectPr w:rsidR="00D80DDB">
          <w:pgSz w:w="12240" w:h="15840"/>
          <w:pgMar w:top="1320" w:right="1280" w:bottom="1240" w:left="1280" w:header="247" w:footer="1055" w:gutter="0"/>
          <w:cols w:space="720"/>
        </w:sectPr>
      </w:pPr>
    </w:p>
    <w:p w:rsidR="00D80DDB" w:rsidRDefault="0097177B">
      <w:pPr>
        <w:pStyle w:val="BodyText"/>
        <w:spacing w:before="80" w:line="360" w:lineRule="auto"/>
        <w:ind w:left="419" w:right="415"/>
      </w:pPr>
      <w:bookmarkStart w:id="61" w:name="_bookmark37"/>
      <w:bookmarkEnd w:id="61"/>
      <w:r>
        <w:lastRenderedPageBreak/>
        <w:t>Alvarado &amp; Gans (2012), there are four radiometric data</w:t>
      </w:r>
      <w:r>
        <w:t xml:space="preserve"> close to the area under study, which are shown in </w:t>
      </w:r>
      <w:hyperlink w:anchor="_bookmark37" w:history="1">
        <w:r>
          <w:rPr>
            <w:color w:val="0000FF"/>
          </w:rPr>
          <w:t>Table 1.</w:t>
        </w:r>
      </w:hyperlink>
    </w:p>
    <w:p w:rsidR="00D80DDB" w:rsidRDefault="00D80DDB">
      <w:pPr>
        <w:pStyle w:val="BodyText"/>
        <w:spacing w:before="5"/>
        <w:rPr>
          <w:sz w:val="36"/>
        </w:rPr>
      </w:pPr>
    </w:p>
    <w:p w:rsidR="00D80DDB" w:rsidRDefault="0097177B">
      <w:pPr>
        <w:pStyle w:val="Heading4"/>
        <w:spacing w:before="1"/>
        <w:ind w:left="1434" w:right="1439"/>
        <w:jc w:val="center"/>
      </w:pPr>
      <w:bookmarkStart w:id="62" w:name="_bookmark38"/>
      <w:bookmarkEnd w:id="62"/>
      <w:r>
        <w:t>Table 1. Radiometric data near the area under study.</w:t>
      </w:r>
    </w:p>
    <w:p w:rsidR="00D80DDB" w:rsidRDefault="0097177B">
      <w:pPr>
        <w:spacing w:before="136"/>
        <w:ind w:left="1434" w:right="1439"/>
        <w:jc w:val="center"/>
        <w:rPr>
          <w:b/>
          <w:sz w:val="24"/>
        </w:rPr>
      </w:pPr>
      <w:r>
        <w:rPr>
          <w:b/>
          <w:sz w:val="24"/>
        </w:rPr>
        <w:t>Taken from Alvarado &amp; Gans, 2012.</w:t>
      </w:r>
    </w:p>
    <w:p w:rsidR="00D80DDB" w:rsidRDefault="00D80DDB">
      <w:pPr>
        <w:pStyle w:val="BodyText"/>
        <w:spacing w:before="2" w:after="1"/>
        <w:rPr>
          <w:b/>
          <w:sz w:val="12"/>
        </w:rPr>
      </w:pPr>
    </w:p>
    <w:tbl>
      <w:tblPr>
        <w:tblW w:w="0" w:type="auto"/>
        <w:tblInd w:w="107" w:type="dxa"/>
        <w:tblLayout w:type="fixed"/>
        <w:tblCellMar>
          <w:left w:w="0" w:type="dxa"/>
          <w:right w:w="0" w:type="dxa"/>
        </w:tblCellMar>
        <w:tblLook w:val="01E0" w:firstRow="1" w:lastRow="1" w:firstColumn="1" w:lastColumn="1" w:noHBand="0" w:noVBand="0"/>
      </w:tblPr>
      <w:tblGrid>
        <w:gridCol w:w="1042"/>
        <w:gridCol w:w="1581"/>
        <w:gridCol w:w="4741"/>
        <w:gridCol w:w="2103"/>
      </w:tblGrid>
      <w:tr w:rsidR="00D80DDB">
        <w:trPr>
          <w:trHeight w:val="417"/>
        </w:trPr>
        <w:tc>
          <w:tcPr>
            <w:tcW w:w="1042" w:type="dxa"/>
            <w:tcBorders>
              <w:top w:val="single" w:sz="4" w:space="0" w:color="000000"/>
              <w:bottom w:val="single" w:sz="4" w:space="0" w:color="000000"/>
            </w:tcBorders>
          </w:tcPr>
          <w:p w:rsidR="00D80DDB" w:rsidRDefault="0097177B">
            <w:pPr>
              <w:pStyle w:val="TableParagraph"/>
              <w:spacing w:line="273" w:lineRule="exact"/>
              <w:ind w:left="99" w:right="115"/>
              <w:rPr>
                <w:sz w:val="24"/>
              </w:rPr>
            </w:pPr>
            <w:r>
              <w:rPr>
                <w:sz w:val="24"/>
              </w:rPr>
              <w:t>Sample</w:t>
            </w:r>
          </w:p>
        </w:tc>
        <w:tc>
          <w:tcPr>
            <w:tcW w:w="1581" w:type="dxa"/>
            <w:tcBorders>
              <w:top w:val="single" w:sz="4" w:space="0" w:color="000000"/>
              <w:bottom w:val="single" w:sz="4" w:space="0" w:color="000000"/>
            </w:tcBorders>
          </w:tcPr>
          <w:p w:rsidR="00D80DDB" w:rsidRDefault="0097177B">
            <w:pPr>
              <w:pStyle w:val="TableParagraph"/>
              <w:spacing w:line="273" w:lineRule="exact"/>
              <w:ind w:left="179"/>
              <w:jc w:val="left"/>
              <w:rPr>
                <w:sz w:val="24"/>
              </w:rPr>
            </w:pPr>
            <w:r>
              <w:rPr>
                <w:sz w:val="24"/>
              </w:rPr>
              <w:t>Lithology</w:t>
            </w:r>
          </w:p>
        </w:tc>
        <w:tc>
          <w:tcPr>
            <w:tcW w:w="4741" w:type="dxa"/>
            <w:tcBorders>
              <w:top w:val="single" w:sz="4" w:space="0" w:color="000000"/>
              <w:bottom w:val="single" w:sz="4" w:space="0" w:color="000000"/>
            </w:tcBorders>
          </w:tcPr>
          <w:p w:rsidR="00D80DDB" w:rsidRDefault="0097177B">
            <w:pPr>
              <w:pStyle w:val="TableParagraph"/>
              <w:spacing w:line="273" w:lineRule="exact"/>
              <w:ind w:left="467" w:right="432"/>
              <w:rPr>
                <w:sz w:val="24"/>
              </w:rPr>
            </w:pPr>
            <w:r>
              <w:rPr>
                <w:sz w:val="24"/>
              </w:rPr>
              <w:t>Location</w:t>
            </w:r>
          </w:p>
        </w:tc>
        <w:tc>
          <w:tcPr>
            <w:tcW w:w="2103" w:type="dxa"/>
            <w:tcBorders>
              <w:top w:val="single" w:sz="4" w:space="0" w:color="000000"/>
              <w:bottom w:val="single" w:sz="4" w:space="0" w:color="000000"/>
            </w:tcBorders>
          </w:tcPr>
          <w:p w:rsidR="00D80DDB" w:rsidRDefault="0097177B">
            <w:pPr>
              <w:pStyle w:val="TableParagraph"/>
              <w:spacing w:line="273" w:lineRule="exact"/>
              <w:ind w:left="712"/>
              <w:jc w:val="left"/>
              <w:rPr>
                <w:sz w:val="24"/>
              </w:rPr>
            </w:pPr>
            <w:r>
              <w:rPr>
                <w:sz w:val="24"/>
              </w:rPr>
              <w:t>Age (Ma)</w:t>
            </w:r>
          </w:p>
        </w:tc>
      </w:tr>
      <w:tr w:rsidR="00D80DDB">
        <w:trPr>
          <w:trHeight w:val="754"/>
        </w:trPr>
        <w:tc>
          <w:tcPr>
            <w:tcW w:w="1042" w:type="dxa"/>
            <w:tcBorders>
              <w:top w:val="single" w:sz="4" w:space="0" w:color="000000"/>
            </w:tcBorders>
          </w:tcPr>
          <w:p w:rsidR="00D80DDB" w:rsidRDefault="0097177B">
            <w:pPr>
              <w:pStyle w:val="TableParagraph"/>
              <w:spacing w:before="198"/>
              <w:ind w:left="98" w:right="115"/>
              <w:rPr>
                <w:sz w:val="24"/>
              </w:rPr>
            </w:pPr>
            <w:r>
              <w:rPr>
                <w:sz w:val="24"/>
              </w:rPr>
              <w:t>CR-104</w:t>
            </w:r>
          </w:p>
        </w:tc>
        <w:tc>
          <w:tcPr>
            <w:tcW w:w="1581" w:type="dxa"/>
            <w:tcBorders>
              <w:top w:val="single" w:sz="4" w:space="0" w:color="000000"/>
            </w:tcBorders>
          </w:tcPr>
          <w:p w:rsidR="00D80DDB" w:rsidRDefault="0097177B">
            <w:pPr>
              <w:pStyle w:val="TableParagraph"/>
              <w:spacing w:line="268" w:lineRule="exact"/>
              <w:ind w:left="194"/>
              <w:jc w:val="left"/>
              <w:rPr>
                <w:sz w:val="24"/>
              </w:rPr>
            </w:pPr>
            <w:r>
              <w:rPr>
                <w:sz w:val="24"/>
              </w:rPr>
              <w:t>Andesite</w:t>
            </w:r>
          </w:p>
          <w:p w:rsidR="00D80DDB" w:rsidRDefault="0097177B">
            <w:pPr>
              <w:pStyle w:val="TableParagraph"/>
              <w:spacing w:before="137"/>
              <w:ind w:left="198"/>
              <w:jc w:val="left"/>
              <w:rPr>
                <w:sz w:val="24"/>
              </w:rPr>
            </w:pPr>
            <w:r>
              <w:rPr>
                <w:sz w:val="24"/>
              </w:rPr>
              <w:t>basalt</w:t>
            </w:r>
          </w:p>
        </w:tc>
        <w:tc>
          <w:tcPr>
            <w:tcW w:w="4741" w:type="dxa"/>
            <w:tcBorders>
              <w:top w:val="single" w:sz="4" w:space="0" w:color="000000"/>
            </w:tcBorders>
          </w:tcPr>
          <w:p w:rsidR="00D80DDB" w:rsidRDefault="0097177B">
            <w:pPr>
              <w:pStyle w:val="TableParagraph"/>
              <w:spacing w:line="268" w:lineRule="exact"/>
              <w:ind w:left="467" w:right="434"/>
              <w:rPr>
                <w:sz w:val="24"/>
              </w:rPr>
            </w:pPr>
            <w:r>
              <w:rPr>
                <w:sz w:val="24"/>
              </w:rPr>
              <w:t>Peñas Blancas Hydroelectric Project,</w:t>
            </w:r>
          </w:p>
          <w:p w:rsidR="00D80DDB" w:rsidRDefault="0097177B">
            <w:pPr>
              <w:pStyle w:val="TableParagraph"/>
              <w:spacing w:before="137"/>
              <w:ind w:left="467" w:right="426"/>
              <w:rPr>
                <w:sz w:val="24"/>
              </w:rPr>
            </w:pPr>
            <w:r>
              <w:rPr>
                <w:sz w:val="24"/>
              </w:rPr>
              <w:t>260 950 N/470 025 W</w:t>
            </w:r>
          </w:p>
        </w:tc>
        <w:tc>
          <w:tcPr>
            <w:tcW w:w="2103" w:type="dxa"/>
            <w:tcBorders>
              <w:top w:val="single" w:sz="4" w:space="0" w:color="000000"/>
            </w:tcBorders>
          </w:tcPr>
          <w:p w:rsidR="00D80DDB" w:rsidRDefault="0097177B">
            <w:pPr>
              <w:pStyle w:val="TableParagraph"/>
              <w:spacing w:line="268" w:lineRule="exact"/>
              <w:ind w:left="441" w:right="84"/>
              <w:rPr>
                <w:sz w:val="24"/>
              </w:rPr>
            </w:pPr>
            <w:r>
              <w:rPr>
                <w:sz w:val="24"/>
              </w:rPr>
              <w:t>1,79 ± 0,04</w:t>
            </w:r>
          </w:p>
          <w:p w:rsidR="00D80DDB" w:rsidRDefault="0097177B">
            <w:pPr>
              <w:pStyle w:val="TableParagraph"/>
              <w:spacing w:before="137"/>
              <w:ind w:left="441" w:right="90"/>
              <w:rPr>
                <w:sz w:val="24"/>
              </w:rPr>
            </w:pPr>
            <w:r>
              <w:rPr>
                <w:sz w:val="24"/>
              </w:rPr>
              <w:t>(</w:t>
            </w:r>
            <w:r>
              <w:rPr>
                <w:sz w:val="24"/>
                <w:vertAlign w:val="superscript"/>
              </w:rPr>
              <w:t>40Ar/39Ar</w:t>
            </w:r>
            <w:r>
              <w:rPr>
                <w:sz w:val="24"/>
              </w:rPr>
              <w:t>: mtz)</w:t>
            </w:r>
          </w:p>
        </w:tc>
      </w:tr>
      <w:tr w:rsidR="00D80DDB">
        <w:trPr>
          <w:trHeight w:val="830"/>
        </w:trPr>
        <w:tc>
          <w:tcPr>
            <w:tcW w:w="1042" w:type="dxa"/>
          </w:tcPr>
          <w:p w:rsidR="00D80DDB" w:rsidRDefault="00D80DDB">
            <w:pPr>
              <w:pStyle w:val="TableParagraph"/>
              <w:spacing w:before="5"/>
              <w:jc w:val="left"/>
              <w:rPr>
                <w:b/>
                <w:sz w:val="23"/>
              </w:rPr>
            </w:pPr>
          </w:p>
          <w:p w:rsidR="00D80DDB" w:rsidRDefault="0097177B">
            <w:pPr>
              <w:pStyle w:val="TableParagraph"/>
              <w:ind w:left="98" w:right="115"/>
              <w:rPr>
                <w:sz w:val="24"/>
              </w:rPr>
            </w:pPr>
            <w:r>
              <w:rPr>
                <w:sz w:val="24"/>
              </w:rPr>
              <w:t>CR-107</w:t>
            </w:r>
          </w:p>
        </w:tc>
        <w:tc>
          <w:tcPr>
            <w:tcW w:w="1581" w:type="dxa"/>
          </w:tcPr>
          <w:p w:rsidR="00D80DDB" w:rsidRDefault="0097177B">
            <w:pPr>
              <w:pStyle w:val="TableParagraph"/>
              <w:spacing w:before="63"/>
              <w:ind w:left="194"/>
              <w:jc w:val="left"/>
              <w:rPr>
                <w:sz w:val="24"/>
              </w:rPr>
            </w:pPr>
            <w:r>
              <w:rPr>
                <w:sz w:val="24"/>
              </w:rPr>
              <w:t>Andesite</w:t>
            </w:r>
          </w:p>
          <w:p w:rsidR="00D80DDB" w:rsidRDefault="0097177B">
            <w:pPr>
              <w:pStyle w:val="TableParagraph"/>
              <w:spacing w:before="142"/>
              <w:ind w:left="198"/>
              <w:jc w:val="left"/>
              <w:rPr>
                <w:sz w:val="24"/>
              </w:rPr>
            </w:pPr>
            <w:r>
              <w:rPr>
                <w:sz w:val="24"/>
              </w:rPr>
              <w:t>basalt</w:t>
            </w:r>
          </w:p>
        </w:tc>
        <w:tc>
          <w:tcPr>
            <w:tcW w:w="4741" w:type="dxa"/>
          </w:tcPr>
          <w:p w:rsidR="00D80DDB" w:rsidRDefault="0097177B">
            <w:pPr>
              <w:pStyle w:val="TableParagraph"/>
              <w:spacing w:before="63"/>
              <w:ind w:left="467" w:right="434"/>
              <w:rPr>
                <w:sz w:val="24"/>
              </w:rPr>
            </w:pPr>
            <w:r>
              <w:rPr>
                <w:sz w:val="24"/>
              </w:rPr>
              <w:t>Peñas Blancas Hydroelectric Project,</w:t>
            </w:r>
          </w:p>
          <w:p w:rsidR="00D80DDB" w:rsidRDefault="0097177B">
            <w:pPr>
              <w:pStyle w:val="TableParagraph"/>
              <w:spacing w:before="142"/>
              <w:ind w:left="465" w:right="434"/>
              <w:rPr>
                <w:sz w:val="24"/>
              </w:rPr>
            </w:pPr>
            <w:r>
              <w:rPr>
                <w:sz w:val="24"/>
              </w:rPr>
              <w:t>260 950 N/ 470 025 W</w:t>
            </w:r>
          </w:p>
        </w:tc>
        <w:tc>
          <w:tcPr>
            <w:tcW w:w="2103" w:type="dxa"/>
          </w:tcPr>
          <w:p w:rsidR="00D80DDB" w:rsidRDefault="0097177B">
            <w:pPr>
              <w:pStyle w:val="TableParagraph"/>
              <w:spacing w:before="63"/>
              <w:ind w:left="441" w:right="88"/>
              <w:rPr>
                <w:sz w:val="24"/>
              </w:rPr>
            </w:pPr>
            <w:r>
              <w:rPr>
                <w:sz w:val="24"/>
              </w:rPr>
              <w:t>1,79 ± 0,004</w:t>
            </w:r>
          </w:p>
          <w:p w:rsidR="00D80DDB" w:rsidRDefault="0097177B">
            <w:pPr>
              <w:pStyle w:val="TableParagraph"/>
              <w:spacing w:before="142"/>
              <w:ind w:left="441" w:right="90"/>
              <w:rPr>
                <w:sz w:val="24"/>
              </w:rPr>
            </w:pPr>
            <w:r>
              <w:rPr>
                <w:sz w:val="24"/>
              </w:rPr>
              <w:t>(</w:t>
            </w:r>
            <w:r>
              <w:rPr>
                <w:sz w:val="24"/>
                <w:vertAlign w:val="superscript"/>
              </w:rPr>
              <w:t>40Ar/39Ar</w:t>
            </w:r>
            <w:r>
              <w:rPr>
                <w:sz w:val="24"/>
              </w:rPr>
              <w:t>: mtz)</w:t>
            </w:r>
          </w:p>
        </w:tc>
      </w:tr>
      <w:tr w:rsidR="00D80DDB">
        <w:trPr>
          <w:trHeight w:val="1240"/>
        </w:trPr>
        <w:tc>
          <w:tcPr>
            <w:tcW w:w="1042" w:type="dxa"/>
          </w:tcPr>
          <w:p w:rsidR="00D80DDB" w:rsidRDefault="00D80DDB">
            <w:pPr>
              <w:pStyle w:val="TableParagraph"/>
              <w:jc w:val="left"/>
              <w:rPr>
                <w:b/>
                <w:sz w:val="26"/>
              </w:rPr>
            </w:pPr>
          </w:p>
          <w:p w:rsidR="00D80DDB" w:rsidRDefault="0097177B">
            <w:pPr>
              <w:pStyle w:val="TableParagraph"/>
              <w:spacing w:before="177"/>
              <w:ind w:left="98" w:right="115"/>
              <w:rPr>
                <w:sz w:val="24"/>
              </w:rPr>
            </w:pPr>
            <w:r>
              <w:rPr>
                <w:sz w:val="24"/>
              </w:rPr>
              <w:t>G-49 Y</w:t>
            </w:r>
          </w:p>
        </w:tc>
        <w:tc>
          <w:tcPr>
            <w:tcW w:w="1581" w:type="dxa"/>
          </w:tcPr>
          <w:p w:rsidR="00D80DDB" w:rsidRDefault="00D80DDB">
            <w:pPr>
              <w:pStyle w:val="TableParagraph"/>
              <w:spacing w:before="5"/>
              <w:jc w:val="left"/>
              <w:rPr>
                <w:b/>
                <w:sz w:val="23"/>
              </w:rPr>
            </w:pPr>
          </w:p>
          <w:p w:rsidR="00D80DDB" w:rsidRDefault="0097177B">
            <w:pPr>
              <w:pStyle w:val="TableParagraph"/>
              <w:spacing w:line="360" w:lineRule="auto"/>
              <w:ind w:left="179" w:right="502" w:firstLine="14"/>
              <w:jc w:val="left"/>
              <w:rPr>
                <w:sz w:val="24"/>
              </w:rPr>
            </w:pPr>
            <w:r>
              <w:rPr>
                <w:sz w:val="24"/>
              </w:rPr>
              <w:t>K-rich andesite</w:t>
            </w:r>
          </w:p>
        </w:tc>
        <w:tc>
          <w:tcPr>
            <w:tcW w:w="4741" w:type="dxa"/>
          </w:tcPr>
          <w:p w:rsidR="00D80DDB" w:rsidRDefault="00D80DDB">
            <w:pPr>
              <w:pStyle w:val="TableParagraph"/>
              <w:spacing w:before="5"/>
              <w:jc w:val="left"/>
              <w:rPr>
                <w:b/>
                <w:sz w:val="23"/>
              </w:rPr>
            </w:pPr>
          </w:p>
          <w:p w:rsidR="00D80DDB" w:rsidRDefault="0097177B">
            <w:pPr>
              <w:pStyle w:val="TableParagraph"/>
              <w:spacing w:line="360" w:lineRule="auto"/>
              <w:ind w:left="1315" w:right="962" w:hanging="303"/>
              <w:jc w:val="left"/>
              <w:rPr>
                <w:sz w:val="24"/>
              </w:rPr>
            </w:pPr>
            <w:r>
              <w:rPr>
                <w:sz w:val="24"/>
              </w:rPr>
              <w:t>500 m NW Poco Sol lagoon, 258 900 N/462 300 W</w:t>
            </w:r>
          </w:p>
        </w:tc>
        <w:tc>
          <w:tcPr>
            <w:tcW w:w="2103" w:type="dxa"/>
          </w:tcPr>
          <w:p w:rsidR="00D80DDB" w:rsidRDefault="0097177B">
            <w:pPr>
              <w:pStyle w:val="TableParagraph"/>
              <w:spacing w:before="63"/>
              <w:ind w:left="620"/>
              <w:jc w:val="left"/>
              <w:rPr>
                <w:sz w:val="24"/>
              </w:rPr>
            </w:pPr>
            <w:r>
              <w:rPr>
                <w:sz w:val="24"/>
              </w:rPr>
              <w:t>1,313 ±</w:t>
            </w:r>
            <w:r>
              <w:rPr>
                <w:sz w:val="24"/>
              </w:rPr>
              <w:t xml:space="preserve"> 0,04</w:t>
            </w:r>
          </w:p>
          <w:p w:rsidR="00D80DDB" w:rsidRDefault="0097177B">
            <w:pPr>
              <w:pStyle w:val="TableParagraph"/>
              <w:spacing w:before="137"/>
              <w:ind w:left="620"/>
              <w:jc w:val="left"/>
              <w:rPr>
                <w:sz w:val="24"/>
              </w:rPr>
            </w:pPr>
            <w:r>
              <w:rPr>
                <w:sz w:val="24"/>
              </w:rPr>
              <w:t>1,282 ±</w:t>
            </w:r>
            <w:r>
              <w:rPr>
                <w:sz w:val="24"/>
              </w:rPr>
              <w:t xml:space="preserve"> 0,04</w:t>
            </w:r>
          </w:p>
          <w:p w:rsidR="00D80DDB" w:rsidRDefault="0097177B">
            <w:pPr>
              <w:pStyle w:val="TableParagraph"/>
              <w:spacing w:before="137"/>
              <w:ind w:left="659"/>
              <w:jc w:val="left"/>
              <w:rPr>
                <w:sz w:val="24"/>
              </w:rPr>
            </w:pPr>
            <w:r>
              <w:rPr>
                <w:sz w:val="24"/>
              </w:rPr>
              <w:t>(K/Ar:</w:t>
            </w:r>
            <w:r>
              <w:rPr>
                <w:sz w:val="24"/>
              </w:rPr>
              <w:t xml:space="preserve"> mtz)</w:t>
            </w:r>
          </w:p>
        </w:tc>
      </w:tr>
      <w:tr w:rsidR="00D80DDB">
        <w:trPr>
          <w:trHeight w:val="1311"/>
        </w:trPr>
        <w:tc>
          <w:tcPr>
            <w:tcW w:w="1042" w:type="dxa"/>
            <w:tcBorders>
              <w:bottom w:val="single" w:sz="4" w:space="0" w:color="000000"/>
            </w:tcBorders>
          </w:tcPr>
          <w:p w:rsidR="00D80DDB" w:rsidRDefault="00D80DDB">
            <w:pPr>
              <w:pStyle w:val="TableParagraph"/>
              <w:jc w:val="left"/>
              <w:rPr>
                <w:b/>
                <w:sz w:val="26"/>
              </w:rPr>
            </w:pPr>
          </w:p>
          <w:p w:rsidR="00D80DDB" w:rsidRDefault="0097177B">
            <w:pPr>
              <w:pStyle w:val="TableParagraph"/>
              <w:spacing w:before="179"/>
              <w:ind w:left="99" w:right="115"/>
              <w:rPr>
                <w:sz w:val="24"/>
              </w:rPr>
            </w:pPr>
            <w:r>
              <w:rPr>
                <w:sz w:val="24"/>
              </w:rPr>
              <w:t>G-49 Z</w:t>
            </w:r>
          </w:p>
        </w:tc>
        <w:tc>
          <w:tcPr>
            <w:tcW w:w="1581" w:type="dxa"/>
            <w:tcBorders>
              <w:bottom w:val="single" w:sz="4" w:space="0" w:color="000000"/>
            </w:tcBorders>
          </w:tcPr>
          <w:p w:rsidR="00D80DDB" w:rsidRDefault="00D80DDB">
            <w:pPr>
              <w:pStyle w:val="TableParagraph"/>
              <w:spacing w:before="7"/>
              <w:jc w:val="left"/>
              <w:rPr>
                <w:b/>
                <w:sz w:val="23"/>
              </w:rPr>
            </w:pPr>
          </w:p>
          <w:p w:rsidR="00D80DDB" w:rsidRDefault="0097177B">
            <w:pPr>
              <w:pStyle w:val="TableParagraph"/>
              <w:spacing w:line="360" w:lineRule="auto"/>
              <w:ind w:left="136" w:firstLine="120"/>
              <w:jc w:val="left"/>
              <w:rPr>
                <w:sz w:val="24"/>
              </w:rPr>
            </w:pPr>
            <w:r>
              <w:rPr>
                <w:sz w:val="24"/>
              </w:rPr>
              <w:t>Aluminum Basalt</w:t>
            </w:r>
          </w:p>
        </w:tc>
        <w:tc>
          <w:tcPr>
            <w:tcW w:w="4741" w:type="dxa"/>
            <w:tcBorders>
              <w:bottom w:val="single" w:sz="4" w:space="0" w:color="000000"/>
            </w:tcBorders>
          </w:tcPr>
          <w:p w:rsidR="00D80DDB" w:rsidRDefault="00D80DDB">
            <w:pPr>
              <w:pStyle w:val="TableParagraph"/>
              <w:spacing w:before="7"/>
              <w:jc w:val="left"/>
              <w:rPr>
                <w:b/>
                <w:sz w:val="23"/>
              </w:rPr>
            </w:pPr>
          </w:p>
          <w:p w:rsidR="00D80DDB" w:rsidRDefault="0097177B">
            <w:pPr>
              <w:pStyle w:val="TableParagraph"/>
              <w:spacing w:line="360" w:lineRule="auto"/>
              <w:ind w:left="1315" w:right="624" w:hanging="312"/>
              <w:jc w:val="left"/>
              <w:rPr>
                <w:sz w:val="24"/>
              </w:rPr>
            </w:pPr>
            <w:r>
              <w:rPr>
                <w:sz w:val="24"/>
              </w:rPr>
              <w:t>For San Miguel de Poco Sol, 259 900 N/466 400 W</w:t>
            </w:r>
          </w:p>
        </w:tc>
        <w:tc>
          <w:tcPr>
            <w:tcW w:w="2103" w:type="dxa"/>
            <w:tcBorders>
              <w:bottom w:val="single" w:sz="4" w:space="0" w:color="000000"/>
            </w:tcBorders>
          </w:tcPr>
          <w:p w:rsidR="00D80DDB" w:rsidRDefault="0097177B">
            <w:pPr>
              <w:pStyle w:val="TableParagraph"/>
              <w:spacing w:before="65"/>
              <w:ind w:left="620"/>
              <w:jc w:val="left"/>
              <w:rPr>
                <w:sz w:val="24"/>
              </w:rPr>
            </w:pPr>
            <w:r>
              <w:rPr>
                <w:sz w:val="24"/>
              </w:rPr>
              <w:t>1,313 ±</w:t>
            </w:r>
            <w:r>
              <w:rPr>
                <w:sz w:val="24"/>
              </w:rPr>
              <w:t xml:space="preserve"> 0,04</w:t>
            </w:r>
          </w:p>
          <w:p w:rsidR="00D80DDB" w:rsidRDefault="0097177B">
            <w:pPr>
              <w:pStyle w:val="TableParagraph"/>
              <w:spacing w:before="137"/>
              <w:ind w:left="620"/>
              <w:jc w:val="left"/>
              <w:rPr>
                <w:sz w:val="24"/>
              </w:rPr>
            </w:pPr>
            <w:r>
              <w:rPr>
                <w:sz w:val="24"/>
              </w:rPr>
              <w:t>1,282 ±</w:t>
            </w:r>
            <w:r>
              <w:rPr>
                <w:sz w:val="24"/>
              </w:rPr>
              <w:t xml:space="preserve"> 0,04</w:t>
            </w:r>
          </w:p>
          <w:p w:rsidR="00D80DDB" w:rsidRDefault="0097177B">
            <w:pPr>
              <w:pStyle w:val="TableParagraph"/>
              <w:spacing w:before="137"/>
              <w:ind w:left="659"/>
              <w:jc w:val="left"/>
              <w:rPr>
                <w:sz w:val="24"/>
              </w:rPr>
            </w:pPr>
            <w:r>
              <w:rPr>
                <w:sz w:val="24"/>
              </w:rPr>
              <w:t>(K/Ar:</w:t>
            </w:r>
            <w:r>
              <w:rPr>
                <w:sz w:val="24"/>
              </w:rPr>
              <w:t xml:space="preserve"> mtz)</w:t>
            </w:r>
          </w:p>
        </w:tc>
      </w:tr>
    </w:tbl>
    <w:p w:rsidR="00D80DDB" w:rsidRDefault="00D80DDB">
      <w:pPr>
        <w:pStyle w:val="BodyText"/>
        <w:rPr>
          <w:b/>
          <w:sz w:val="36"/>
        </w:rPr>
      </w:pPr>
    </w:p>
    <w:p w:rsidR="00D80DDB" w:rsidRDefault="0097177B">
      <w:pPr>
        <w:pStyle w:val="Heading4"/>
        <w:numPr>
          <w:ilvl w:val="2"/>
          <w:numId w:val="6"/>
        </w:numPr>
        <w:tabs>
          <w:tab w:val="left" w:pos="1024"/>
        </w:tabs>
      </w:pPr>
      <w:bookmarkStart w:id="63" w:name="3.1.4._Origen"/>
      <w:bookmarkStart w:id="64" w:name="_bookmark39"/>
      <w:bookmarkEnd w:id="63"/>
      <w:bookmarkEnd w:id="64"/>
      <w:r>
        <w:t>Source</w:t>
      </w:r>
    </w:p>
    <w:p w:rsidR="00D80DDB" w:rsidRDefault="00D80DDB">
      <w:pPr>
        <w:pStyle w:val="BodyText"/>
        <w:rPr>
          <w:b/>
          <w:sz w:val="26"/>
        </w:rPr>
      </w:pPr>
    </w:p>
    <w:p w:rsidR="00D80DDB" w:rsidRDefault="00D80DDB">
      <w:pPr>
        <w:pStyle w:val="BodyText"/>
        <w:spacing w:before="4"/>
        <w:rPr>
          <w:b/>
          <w:sz w:val="21"/>
        </w:rPr>
      </w:pPr>
    </w:p>
    <w:p w:rsidR="00D80DDB" w:rsidRDefault="0097177B">
      <w:pPr>
        <w:pStyle w:val="BodyText"/>
        <w:spacing w:line="360" w:lineRule="auto"/>
        <w:ind w:left="419" w:right="415" w:firstLine="710"/>
      </w:pPr>
      <w:r>
        <w:t>It is due to effusive igneous activity, which caused lava flows from the west of the area under study.</w:t>
      </w:r>
    </w:p>
    <w:p w:rsidR="00D80DDB" w:rsidRDefault="00D80DDB">
      <w:pPr>
        <w:spacing w:line="360" w:lineRule="auto"/>
        <w:sectPr w:rsidR="00D80DDB">
          <w:pgSz w:w="12240" w:h="15840"/>
          <w:pgMar w:top="1320" w:right="1280" w:bottom="1240" w:left="1280" w:header="247" w:footer="1055" w:gutter="0"/>
          <w:cols w:space="720"/>
        </w:sectPr>
      </w:pPr>
    </w:p>
    <w:p w:rsidR="00D80DDB" w:rsidRDefault="0097177B">
      <w:pPr>
        <w:pStyle w:val="Heading3"/>
        <w:numPr>
          <w:ilvl w:val="1"/>
          <w:numId w:val="6"/>
        </w:numPr>
        <w:tabs>
          <w:tab w:val="left" w:pos="914"/>
        </w:tabs>
      </w:pPr>
      <w:bookmarkStart w:id="65" w:name="3.2._Unidad_Toba_Cangrejera_(Q12-cj)"/>
      <w:bookmarkStart w:id="66" w:name="_bookmark40"/>
      <w:bookmarkEnd w:id="65"/>
      <w:bookmarkEnd w:id="66"/>
      <w:r>
        <w:lastRenderedPageBreak/>
        <w:t>Toba Crab Unit</w:t>
      </w:r>
      <w:r>
        <w:t xml:space="preserve"> (Q12-cj</w:t>
      </w:r>
      <w:r>
        <w:t>)</w:t>
      </w:r>
    </w:p>
    <w:p w:rsidR="00D80DDB" w:rsidRDefault="00D80DDB">
      <w:pPr>
        <w:pStyle w:val="BodyText"/>
        <w:rPr>
          <w:b/>
          <w:sz w:val="32"/>
        </w:rPr>
      </w:pPr>
    </w:p>
    <w:p w:rsidR="00D80DDB" w:rsidRDefault="0097177B">
      <w:pPr>
        <w:pStyle w:val="BodyText"/>
        <w:spacing w:before="273" w:line="360" w:lineRule="auto"/>
        <w:ind w:left="419" w:right="420" w:firstLine="710"/>
        <w:jc w:val="both"/>
      </w:pPr>
      <w:r>
        <w:t>Below is the description of the informal unit designated as Toba Crab Unit, which was defined according to the lithologies observed in the field. This unit is associated with the Quaternary Epiclastic Rocks and Sediments.</w:t>
      </w:r>
    </w:p>
    <w:p w:rsidR="00D80DDB" w:rsidRDefault="00D80DDB">
      <w:pPr>
        <w:pStyle w:val="BodyText"/>
        <w:spacing w:before="5"/>
        <w:rPr>
          <w:sz w:val="36"/>
        </w:rPr>
      </w:pPr>
    </w:p>
    <w:p w:rsidR="00D80DDB" w:rsidRDefault="0097177B">
      <w:pPr>
        <w:pStyle w:val="Heading4"/>
        <w:numPr>
          <w:ilvl w:val="2"/>
          <w:numId w:val="6"/>
        </w:numPr>
        <w:tabs>
          <w:tab w:val="left" w:pos="1024"/>
        </w:tabs>
      </w:pPr>
      <w:bookmarkStart w:id="67" w:name="3.2.1._Ubicación"/>
      <w:bookmarkStart w:id="68" w:name="_bookmark41"/>
      <w:bookmarkEnd w:id="67"/>
      <w:bookmarkEnd w:id="68"/>
      <w:r>
        <w:t>Location</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spacing w:line="360" w:lineRule="auto"/>
        <w:ind w:left="419" w:right="423" w:firstLine="710"/>
        <w:jc w:val="both"/>
      </w:pPr>
      <w:r>
        <w:t xml:space="preserve">It is located northeast of the Soltis Center, in the quadrant bounded by </w:t>
      </w:r>
      <w:r>
        <w:rPr>
          <w:spacing w:val="-4"/>
        </w:rPr>
        <w:t xml:space="preserve">the </w:t>
      </w:r>
      <w:r>
        <w:t xml:space="preserve">following coordinates north: 262 500 - 263 500 and the following coordinates west: 468 500 - 469 500. The name of </w:t>
      </w:r>
      <w:r>
        <w:rPr>
          <w:spacing w:val="-3"/>
        </w:rPr>
        <w:t xml:space="preserve">the </w:t>
      </w:r>
      <w:r>
        <w:t xml:space="preserve">unit is derived from </w:t>
      </w:r>
      <w:r>
        <w:rPr>
          <w:spacing w:val="-3"/>
        </w:rPr>
        <w:t xml:space="preserve">the </w:t>
      </w:r>
      <w:r>
        <w:t xml:space="preserve">designation by the </w:t>
      </w:r>
      <w:r>
        <w:t xml:space="preserve">locals of a section of a tributary to the Chachagua River and </w:t>
      </w:r>
      <w:r>
        <w:t xml:space="preserve">is </w:t>
      </w:r>
      <w:r>
        <w:t xml:space="preserve">known as Cangrejera. </w:t>
      </w:r>
      <w:r>
        <w:rPr>
          <w:spacing w:val="3"/>
        </w:rPr>
        <w:t xml:space="preserve">The </w:t>
      </w:r>
      <w:r>
        <w:t xml:space="preserve">standard outcrop located in this section of </w:t>
      </w:r>
      <w:r>
        <w:rPr>
          <w:spacing w:val="-3"/>
        </w:rPr>
        <w:t xml:space="preserve">the </w:t>
      </w:r>
      <w:r>
        <w:t xml:space="preserve">creek has </w:t>
      </w:r>
      <w:r>
        <w:rPr>
          <w:spacing w:val="-4"/>
        </w:rPr>
        <w:t>the</w:t>
      </w:r>
      <w:r>
        <w:t xml:space="preserve"> following coordinates: 263 183 N - 469 354 W (Cangrejera point </w:t>
      </w:r>
      <w:r>
        <w:rPr>
          <w:spacing w:val="-3"/>
        </w:rPr>
        <w:t xml:space="preserve">in </w:t>
      </w:r>
      <w:hyperlink w:anchor="_bookmark14" w:history="1">
        <w:r>
          <w:rPr>
            <w:color w:val="0000FF"/>
          </w:rPr>
          <w:t>Figure</w:t>
        </w:r>
        <w:r>
          <w:rPr>
            <w:color w:val="0000FF"/>
          </w:rPr>
          <w:t xml:space="preserve"> 1</w:t>
        </w:r>
      </w:hyperlink>
      <w:r>
        <w:t>).</w:t>
      </w:r>
    </w:p>
    <w:p w:rsidR="00D80DDB" w:rsidRDefault="00D80DDB">
      <w:pPr>
        <w:pStyle w:val="BodyText"/>
        <w:spacing w:before="7"/>
        <w:rPr>
          <w:sz w:val="36"/>
        </w:rPr>
      </w:pPr>
    </w:p>
    <w:p w:rsidR="00D80DDB" w:rsidRDefault="0097177B">
      <w:pPr>
        <w:pStyle w:val="Heading4"/>
        <w:numPr>
          <w:ilvl w:val="2"/>
          <w:numId w:val="6"/>
        </w:numPr>
        <w:tabs>
          <w:tab w:val="left" w:pos="1024"/>
        </w:tabs>
      </w:pPr>
      <w:bookmarkStart w:id="69" w:name="3.2.2._Litología_y_otras_características"/>
      <w:bookmarkStart w:id="70" w:name="_bookmark42"/>
      <w:bookmarkEnd w:id="69"/>
      <w:bookmarkEnd w:id="70"/>
      <w:r>
        <w:t>Lithology and other</w:t>
      </w:r>
      <w:r>
        <w:t xml:space="preserve"> characteristics</w:t>
      </w:r>
    </w:p>
    <w:p w:rsidR="00D80DDB" w:rsidRDefault="00D80DDB">
      <w:pPr>
        <w:pStyle w:val="BodyText"/>
        <w:rPr>
          <w:b/>
          <w:sz w:val="26"/>
        </w:rPr>
      </w:pPr>
    </w:p>
    <w:p w:rsidR="00D80DDB" w:rsidRDefault="00D80DDB">
      <w:pPr>
        <w:pStyle w:val="BodyText"/>
        <w:spacing w:before="4"/>
        <w:rPr>
          <w:b/>
          <w:sz w:val="21"/>
        </w:rPr>
      </w:pPr>
    </w:p>
    <w:p w:rsidR="00D80DDB" w:rsidRDefault="0097177B">
      <w:pPr>
        <w:pStyle w:val="BodyText"/>
        <w:spacing w:line="360" w:lineRule="auto"/>
        <w:ind w:left="419" w:right="420" w:firstLine="710"/>
        <w:jc w:val="both"/>
      </w:pPr>
      <w:r>
        <w:t>The general appearance of the lithology is massive and consists of clasts of different types of rock floating in a sandy-loamy matrix, with the presence of some minerals</w:t>
      </w:r>
      <w:r>
        <w:t xml:space="preserve"> unrecognizable by weathering and alteration to clays, in addition the matrix presents vesicles of size less than a millimeter, distributed abundantly.</w:t>
      </w:r>
    </w:p>
    <w:p w:rsidR="00D80DDB" w:rsidRDefault="0097177B">
      <w:pPr>
        <w:pStyle w:val="BodyText"/>
        <w:spacing w:line="360" w:lineRule="auto"/>
        <w:ind w:left="419" w:right="419" w:firstLine="710"/>
        <w:jc w:val="both"/>
      </w:pPr>
      <w:r>
        <w:t xml:space="preserve">The selection of the clasts is </w:t>
      </w:r>
      <w:r>
        <w:rPr>
          <w:spacing w:val="-3"/>
        </w:rPr>
        <w:t xml:space="preserve">bad, </w:t>
      </w:r>
      <w:r>
        <w:t xml:space="preserve">because </w:t>
      </w:r>
      <w:r>
        <w:rPr>
          <w:spacing w:val="-5"/>
        </w:rPr>
        <w:t xml:space="preserve">the </w:t>
      </w:r>
      <w:r>
        <w:t xml:space="preserve">sizes are varied, being </w:t>
      </w:r>
      <w:r>
        <w:rPr>
          <w:spacing w:val="-3"/>
        </w:rPr>
        <w:t xml:space="preserve">the </w:t>
      </w:r>
      <w:r>
        <w:t xml:space="preserve">fashion of 2x1,5 </w:t>
      </w:r>
      <w:r>
        <w:rPr>
          <w:spacing w:val="-3"/>
        </w:rPr>
        <w:t xml:space="preserve">cm, </w:t>
      </w:r>
      <w:r>
        <w:t xml:space="preserve">although the greater sizes can reach dimensions of 12x10 cm and the smaller 1 </w:t>
      </w:r>
      <w:r>
        <w:rPr>
          <w:spacing w:val="-3"/>
        </w:rPr>
        <w:t xml:space="preserve">mm of </w:t>
      </w:r>
      <w:r>
        <w:t xml:space="preserve">diameter, equally these </w:t>
      </w:r>
      <w:r>
        <w:rPr>
          <w:spacing w:val="-3"/>
        </w:rPr>
        <w:t xml:space="preserve">do not </w:t>
      </w:r>
      <w:r>
        <w:t xml:space="preserve">show any preferential disposition in relation to their size, but that are distributed randomly. </w:t>
      </w:r>
      <w:r>
        <w:rPr>
          <w:spacing w:val="-3"/>
        </w:rPr>
        <w:t xml:space="preserve">The </w:t>
      </w:r>
      <w:r>
        <w:t xml:space="preserve">composition as </w:t>
      </w:r>
      <w:r>
        <w:t xml:space="preserve">mentioned above is varied, defined by the different colors observed (beige, light gray, pink, etc.), </w:t>
      </w:r>
      <w:r>
        <w:rPr>
          <w:spacing w:val="-3"/>
        </w:rPr>
        <w:t xml:space="preserve">however </w:t>
      </w:r>
      <w:r>
        <w:t xml:space="preserve">the degree of weathering that is high, prevents a detailed classification. The rock is classified as tufa (see </w:t>
      </w:r>
      <w:hyperlink w:anchor="_bookmark183" w:history="1">
        <w:r>
          <w:rPr>
            <w:color w:val="0000FF"/>
          </w:rPr>
          <w:t>photograph</w:t>
        </w:r>
        <w:r>
          <w:rPr>
            <w:color w:val="0000FF"/>
          </w:rPr>
          <w:t xml:space="preserve"> 18</w:t>
        </w:r>
      </w:hyperlink>
      <w:r>
        <w:t>).</w:t>
      </w:r>
    </w:p>
    <w:p w:rsidR="00D80DDB" w:rsidRDefault="0097177B">
      <w:pPr>
        <w:pStyle w:val="BodyText"/>
        <w:spacing w:before="2" w:line="360" w:lineRule="auto"/>
        <w:ind w:left="419" w:right="420" w:firstLine="710"/>
        <w:jc w:val="both"/>
      </w:pPr>
      <w:r>
        <w:t xml:space="preserve">An important aspect to highlight is the colour of the lithology, as this changes considerably depending on the factors that acted on it. In the case of the weathered tufa (point 24 in </w:t>
      </w:r>
      <w:hyperlink w:anchor="_bookmark14" w:history="1">
        <w:r>
          <w:rPr>
            <w:color w:val="0000FF"/>
          </w:rPr>
          <w:t>figure 1) it</w:t>
        </w:r>
      </w:hyperlink>
      <w:r>
        <w:t xml:space="preserve"> corresponds to a grey-pink tone, while in</w:t>
      </w:r>
    </w:p>
    <w:p w:rsidR="00D80DDB" w:rsidRDefault="00D80DDB">
      <w:pPr>
        <w:spacing w:line="360" w:lineRule="auto"/>
        <w:jc w:val="both"/>
        <w:sectPr w:rsidR="00D80DDB">
          <w:pgSz w:w="12240" w:h="15840"/>
          <w:pgMar w:top="1320" w:right="1280" w:bottom="1240" w:left="1280" w:header="247" w:footer="1055" w:gutter="0"/>
          <w:cols w:space="720"/>
        </w:sectPr>
      </w:pPr>
    </w:p>
    <w:p w:rsidR="00D80DDB" w:rsidRDefault="0097177B">
      <w:pPr>
        <w:pStyle w:val="BodyText"/>
        <w:spacing w:before="80" w:line="360" w:lineRule="auto"/>
        <w:ind w:left="419" w:right="426"/>
        <w:jc w:val="both"/>
      </w:pPr>
      <w:r>
        <w:lastRenderedPageBreak/>
        <w:t>La Cangrejera has a uniform light grey colour along the whole outcrop, due to the hydrothermal alteration that has occurred in this area.</w:t>
      </w:r>
    </w:p>
    <w:p w:rsidR="00D80DDB" w:rsidRDefault="0097177B">
      <w:pPr>
        <w:pStyle w:val="BodyText"/>
        <w:spacing w:before="2" w:line="360" w:lineRule="auto"/>
        <w:ind w:left="419" w:right="416" w:firstLine="710"/>
        <w:jc w:val="both"/>
      </w:pPr>
      <w:r>
        <w:t xml:space="preserve">This hydrothermal alteration also produced other changes besides the color, since the tufa is more consolidated, </w:t>
      </w:r>
      <w:r>
        <w:t>reason why it is more difficult to detach a fragment. Another change that occurred was the pyritization, in which tiny pyrite crystals are observed, disseminated in certain surfaces at the moment of extracting the rock; therefore they are not disseminated in the</w:t>
      </w:r>
      <w:r>
        <w:t xml:space="preserve"> matrix, but these surfaces were zones of weakness (fractures, cavities, etc.) through which the liquids ascended and when they cooled down the mineralization occurred.</w:t>
      </w:r>
    </w:p>
    <w:p w:rsidR="00D80DDB" w:rsidRDefault="0097177B">
      <w:pPr>
        <w:pStyle w:val="BodyText"/>
        <w:spacing w:line="360" w:lineRule="auto"/>
        <w:ind w:left="419" w:right="416" w:firstLine="710"/>
        <w:jc w:val="both"/>
      </w:pPr>
      <w:r>
        <w:t xml:space="preserve">Microscopically in La Cangrejera, </w:t>
      </w:r>
      <w:r>
        <w:t xml:space="preserve">secondary quartz, olivine and pyrite </w:t>
      </w:r>
      <w:r>
        <w:t xml:space="preserve">crystals are determined in </w:t>
      </w:r>
      <w:r>
        <w:t xml:space="preserve">a glass matrix, however the rock is very altered and what is most observed is a gray-white paste (see description of section </w:t>
      </w:r>
      <w:hyperlink w:anchor="_bookmark143" w:history="1">
        <w:r>
          <w:rPr>
            <w:color w:val="0000FF"/>
          </w:rPr>
          <w:t xml:space="preserve">CAN-1 </w:t>
        </w:r>
      </w:hyperlink>
      <w:r>
        <w:t>in the Petrographic Analysis annex</w:t>
      </w:r>
      <w:r>
        <w:t xml:space="preserve">). The minimum thickness observed is approximately 2.5 m, both in point 24 and in the Crab in </w:t>
      </w:r>
      <w:hyperlink w:anchor="_bookmark14" w:history="1">
        <w:r>
          <w:rPr>
            <w:color w:val="0000FF"/>
          </w:rPr>
          <w:t>figure 1</w:t>
        </w:r>
      </w:hyperlink>
      <w:r>
        <w:t>.</w:t>
      </w:r>
    </w:p>
    <w:p w:rsidR="00D80DDB" w:rsidRDefault="00D80DDB">
      <w:pPr>
        <w:pStyle w:val="BodyText"/>
        <w:spacing w:before="4"/>
        <w:rPr>
          <w:sz w:val="36"/>
        </w:rPr>
      </w:pPr>
    </w:p>
    <w:p w:rsidR="00D80DDB" w:rsidRDefault="0097177B">
      <w:pPr>
        <w:pStyle w:val="Heading4"/>
        <w:numPr>
          <w:ilvl w:val="2"/>
          <w:numId w:val="6"/>
        </w:numPr>
        <w:tabs>
          <w:tab w:val="left" w:pos="1024"/>
        </w:tabs>
      </w:pPr>
      <w:bookmarkStart w:id="71" w:name="3.2.3._Edad"/>
      <w:bookmarkStart w:id="72" w:name="_bookmark43"/>
      <w:bookmarkEnd w:id="71"/>
      <w:bookmarkEnd w:id="72"/>
      <w:r>
        <w:t>Age</w:t>
      </w:r>
    </w:p>
    <w:p w:rsidR="00D80DDB" w:rsidRDefault="00D80DDB">
      <w:pPr>
        <w:pStyle w:val="BodyText"/>
        <w:rPr>
          <w:b/>
          <w:sz w:val="26"/>
        </w:rPr>
      </w:pPr>
    </w:p>
    <w:p w:rsidR="00D80DDB" w:rsidRDefault="00D80DDB">
      <w:pPr>
        <w:pStyle w:val="BodyText"/>
        <w:spacing w:before="4"/>
        <w:rPr>
          <w:b/>
          <w:sz w:val="21"/>
        </w:rPr>
      </w:pPr>
    </w:p>
    <w:p w:rsidR="00D80DDB" w:rsidRDefault="0097177B">
      <w:pPr>
        <w:pStyle w:val="BodyText"/>
        <w:spacing w:line="360" w:lineRule="auto"/>
        <w:ind w:left="419" w:right="416" w:firstLine="710"/>
        <w:jc w:val="both"/>
      </w:pPr>
      <w:r>
        <w:t xml:space="preserve">Since </w:t>
      </w:r>
      <w:r>
        <w:t xml:space="preserve">there are </w:t>
      </w:r>
      <w:r>
        <w:rPr>
          <w:spacing w:val="-3"/>
        </w:rPr>
        <w:t xml:space="preserve">no </w:t>
      </w:r>
      <w:r>
        <w:t xml:space="preserve">dates for this lithology, </w:t>
      </w:r>
      <w:r>
        <w:rPr>
          <w:spacing w:val="-3"/>
        </w:rPr>
        <w:t xml:space="preserve">the </w:t>
      </w:r>
      <w:r>
        <w:t xml:space="preserve">age assigned corresponds to </w:t>
      </w:r>
      <w:r>
        <w:rPr>
          <w:spacing w:val="-5"/>
        </w:rPr>
        <w:t xml:space="preserve">the </w:t>
      </w:r>
      <w:r>
        <w:t xml:space="preserve">formal </w:t>
      </w:r>
      <w:r>
        <w:t>unit to</w:t>
      </w:r>
      <w:r>
        <w:rPr>
          <w:spacing w:val="-3"/>
        </w:rPr>
        <w:t xml:space="preserve"> which </w:t>
      </w:r>
      <w:r>
        <w:rPr>
          <w:spacing w:val="-3"/>
        </w:rPr>
        <w:t xml:space="preserve">it </w:t>
      </w:r>
      <w:r>
        <w:t xml:space="preserve">is </w:t>
      </w:r>
      <w:r>
        <w:t xml:space="preserve">associated, described in Alvarado (2009) as Quaternary Epiclastic Rocks and Sediments; </w:t>
      </w:r>
      <w:r>
        <w:t xml:space="preserve">therefore </w:t>
      </w:r>
      <w:r>
        <w:rPr>
          <w:spacing w:val="-3"/>
        </w:rPr>
        <w:t xml:space="preserve">the </w:t>
      </w:r>
      <w:r>
        <w:t xml:space="preserve">Toba Cangrejera Unit is located in the Quaternary, although these deposits probably began to be expelled at the beginning of </w:t>
      </w:r>
      <w:r>
        <w:t>this</w:t>
      </w:r>
      <w:r>
        <w:t xml:space="preserve"> period.</w:t>
      </w:r>
    </w:p>
    <w:p w:rsidR="00D80DDB" w:rsidRDefault="00D80DDB">
      <w:pPr>
        <w:pStyle w:val="BodyText"/>
        <w:spacing w:before="8"/>
        <w:rPr>
          <w:sz w:val="36"/>
        </w:rPr>
      </w:pPr>
    </w:p>
    <w:p w:rsidR="00D80DDB" w:rsidRDefault="0097177B">
      <w:pPr>
        <w:pStyle w:val="Heading4"/>
        <w:numPr>
          <w:ilvl w:val="2"/>
          <w:numId w:val="6"/>
        </w:numPr>
        <w:tabs>
          <w:tab w:val="left" w:pos="1024"/>
        </w:tabs>
      </w:pPr>
      <w:bookmarkStart w:id="73" w:name="3.2.4._Origen"/>
      <w:bookmarkStart w:id="74" w:name="_bookmark44"/>
      <w:bookmarkEnd w:id="73"/>
      <w:bookmarkEnd w:id="74"/>
      <w:r>
        <w:t>Source</w:t>
      </w:r>
    </w:p>
    <w:p w:rsidR="00D80DDB" w:rsidRDefault="00D80DDB">
      <w:pPr>
        <w:pStyle w:val="BodyText"/>
        <w:rPr>
          <w:b/>
          <w:sz w:val="26"/>
        </w:rPr>
      </w:pPr>
    </w:p>
    <w:p w:rsidR="00D80DDB" w:rsidRDefault="00D80DDB">
      <w:pPr>
        <w:pStyle w:val="BodyText"/>
        <w:spacing w:before="4"/>
        <w:rPr>
          <w:b/>
          <w:sz w:val="21"/>
        </w:rPr>
      </w:pPr>
    </w:p>
    <w:p w:rsidR="00D80DDB" w:rsidRDefault="0097177B">
      <w:pPr>
        <w:pStyle w:val="BodyText"/>
        <w:spacing w:line="360" w:lineRule="auto"/>
        <w:ind w:left="419" w:right="417" w:firstLine="710"/>
        <w:jc w:val="both"/>
      </w:pPr>
      <w:r>
        <w:t xml:space="preserve">The genesis of these deposits corresponds to high density flows (known as ignimbrites), expelled during the volcanism that originated </w:t>
      </w:r>
      <w:r>
        <w:rPr>
          <w:spacing w:val="-3"/>
        </w:rPr>
        <w:t xml:space="preserve">the </w:t>
      </w:r>
      <w:r>
        <w:t xml:space="preserve">Monteverde Formation. Later, </w:t>
      </w:r>
      <w:r>
        <w:rPr>
          <w:spacing w:val="-5"/>
        </w:rPr>
        <w:t xml:space="preserve">the </w:t>
      </w:r>
      <w:r>
        <w:t xml:space="preserve">extensive hydrothermal activity that </w:t>
      </w:r>
      <w:r>
        <w:rPr>
          <w:spacing w:val="-5"/>
        </w:rPr>
        <w:t xml:space="preserve">the </w:t>
      </w:r>
      <w:r>
        <w:t xml:space="preserve">area </w:t>
      </w:r>
      <w:r>
        <w:t xml:space="preserve">presented </w:t>
      </w:r>
      <w:r>
        <w:rPr>
          <w:spacing w:val="4"/>
        </w:rPr>
        <w:t xml:space="preserve">in the </w:t>
      </w:r>
      <w:r>
        <w:t xml:space="preserve">past, produced </w:t>
      </w:r>
      <w:r>
        <w:rPr>
          <w:spacing w:val="-5"/>
        </w:rPr>
        <w:t xml:space="preserve">the </w:t>
      </w:r>
      <w:r>
        <w:t>pyrite mineralization observed in La Cangrejera. Finally, the deposits were affected by external agents that erased their presence in some sectors, while in others they modified their appearance and</w:t>
      </w:r>
      <w:r>
        <w:t xml:space="preserve"> characteristics.</w:t>
      </w:r>
    </w:p>
    <w:p w:rsidR="00D80DDB" w:rsidRDefault="00D80DDB">
      <w:pPr>
        <w:spacing w:line="360" w:lineRule="auto"/>
        <w:jc w:val="both"/>
        <w:sectPr w:rsidR="00D80DDB">
          <w:pgSz w:w="12240" w:h="15840"/>
          <w:pgMar w:top="1320" w:right="1280" w:bottom="1240" w:left="1280" w:header="247" w:footer="1055" w:gutter="0"/>
          <w:cols w:space="720"/>
        </w:sectPr>
      </w:pPr>
    </w:p>
    <w:p w:rsidR="00D80DDB" w:rsidRDefault="0097177B">
      <w:pPr>
        <w:pStyle w:val="Heading3"/>
        <w:numPr>
          <w:ilvl w:val="1"/>
          <w:numId w:val="6"/>
        </w:numPr>
        <w:tabs>
          <w:tab w:val="left" w:pos="914"/>
        </w:tabs>
      </w:pPr>
      <w:bookmarkStart w:id="75" w:name="3.3._Unidad_Brechas_Chachaguita_(Q12-cg)"/>
      <w:bookmarkStart w:id="76" w:name="_bookmark45"/>
      <w:bookmarkEnd w:id="75"/>
      <w:bookmarkEnd w:id="76"/>
      <w:r>
        <w:lastRenderedPageBreak/>
        <w:t>Chachaguita Gap Unit</w:t>
      </w:r>
      <w:r>
        <w:t xml:space="preserve"> (Q12-cg</w:t>
      </w:r>
      <w:r>
        <w:t>)</w:t>
      </w:r>
    </w:p>
    <w:p w:rsidR="00D80DDB" w:rsidRDefault="00D80DDB">
      <w:pPr>
        <w:pStyle w:val="BodyText"/>
        <w:spacing w:before="9"/>
        <w:rPr>
          <w:b/>
          <w:sz w:val="37"/>
        </w:rPr>
      </w:pPr>
    </w:p>
    <w:p w:rsidR="00D80DDB" w:rsidRDefault="0097177B">
      <w:pPr>
        <w:pStyle w:val="BodyText"/>
        <w:spacing w:line="360" w:lineRule="auto"/>
        <w:ind w:left="419" w:right="419" w:firstLine="710"/>
        <w:jc w:val="both"/>
      </w:pPr>
      <w:r>
        <w:t>The following is a description of the informal unit designated as the Chachaguita Gap Unit, which was defined according to the lithologies observed in the field. This unit is associated with Quaternary Epiclastic Rocks and Sediments.</w:t>
      </w:r>
    </w:p>
    <w:p w:rsidR="00D80DDB" w:rsidRDefault="00D80DDB">
      <w:pPr>
        <w:pStyle w:val="BodyText"/>
        <w:spacing w:before="5"/>
        <w:rPr>
          <w:sz w:val="36"/>
        </w:rPr>
      </w:pPr>
    </w:p>
    <w:p w:rsidR="00D80DDB" w:rsidRDefault="0097177B">
      <w:pPr>
        <w:pStyle w:val="Heading4"/>
        <w:numPr>
          <w:ilvl w:val="2"/>
          <w:numId w:val="6"/>
        </w:numPr>
        <w:tabs>
          <w:tab w:val="left" w:pos="1024"/>
        </w:tabs>
      </w:pPr>
      <w:bookmarkStart w:id="77" w:name="3.3.1._Ubicación"/>
      <w:bookmarkStart w:id="78" w:name="_bookmark46"/>
      <w:bookmarkEnd w:id="77"/>
      <w:bookmarkEnd w:id="78"/>
      <w:r>
        <w:t>Location</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spacing w:before="1" w:line="360" w:lineRule="auto"/>
        <w:ind w:left="419" w:right="413" w:firstLine="710"/>
        <w:jc w:val="both"/>
      </w:pPr>
      <w:r>
        <w:t>This unit forms the bed and banks of rivers and streams in the northeastern sector of the area under study. The name of this unit comes from the Chachaguita Creek, located to the north of the area under study (because there is no</w:t>
      </w:r>
      <w:r>
        <w:t xml:space="preserve"> nearby </w:t>
      </w:r>
      <w:r>
        <w:t>locality</w:t>
      </w:r>
      <w:r>
        <w:t xml:space="preserve"> or creek with a name). The typical locality is the (unnamed) creek that runs through the Chachagua Rainforest Hotel &amp; Hacienda (point 25 in </w:t>
      </w:r>
      <w:hyperlink w:anchor="_bookmark14" w:history="1">
        <w:r>
          <w:rPr>
            <w:color w:val="0000FF"/>
          </w:rPr>
          <w:t>Figure 1);</w:t>
        </w:r>
      </w:hyperlink>
      <w:r>
        <w:t xml:space="preserve"> good outcrops are located at points 26 and 27 (see </w:t>
      </w:r>
      <w:hyperlink w:anchor="_bookmark14" w:history="1">
        <w:r>
          <w:rPr>
            <w:color w:val="0000FF"/>
          </w:rPr>
          <w:t>Figure 1), which are</w:t>
        </w:r>
      </w:hyperlink>
      <w:r>
        <w:t xml:space="preserve"> equivalent to the following coordinates: 263 351 N - 468 909 W and 263 318 N - 468 943 W respectively.</w:t>
      </w:r>
    </w:p>
    <w:p w:rsidR="00D80DDB" w:rsidRDefault="00D80DDB">
      <w:pPr>
        <w:pStyle w:val="BodyText"/>
        <w:spacing w:before="4"/>
        <w:rPr>
          <w:sz w:val="36"/>
        </w:rPr>
      </w:pPr>
    </w:p>
    <w:p w:rsidR="00D80DDB" w:rsidRDefault="0097177B">
      <w:pPr>
        <w:pStyle w:val="Heading4"/>
        <w:numPr>
          <w:ilvl w:val="2"/>
          <w:numId w:val="6"/>
        </w:numPr>
        <w:tabs>
          <w:tab w:val="left" w:pos="1024"/>
        </w:tabs>
        <w:spacing w:before="1"/>
      </w:pPr>
      <w:bookmarkStart w:id="79" w:name="3.3.2._Litología_y_otras_características"/>
      <w:bookmarkStart w:id="80" w:name="_bookmark47"/>
      <w:bookmarkStart w:id="81" w:name="_bookmark48"/>
      <w:bookmarkEnd w:id="79"/>
      <w:bookmarkEnd w:id="80"/>
      <w:bookmarkEnd w:id="81"/>
      <w:r>
        <w:t>Lithology and other</w:t>
      </w:r>
      <w:r>
        <w:t xml:space="preserve"> characteristics</w:t>
      </w:r>
    </w:p>
    <w:p w:rsidR="00D80DDB" w:rsidRDefault="00D80DDB">
      <w:pPr>
        <w:pStyle w:val="BodyText"/>
        <w:spacing w:before="3"/>
        <w:rPr>
          <w:b/>
          <w:sz w:val="35"/>
        </w:rPr>
      </w:pPr>
    </w:p>
    <w:p w:rsidR="00D80DDB" w:rsidRDefault="0097177B">
      <w:pPr>
        <w:pStyle w:val="BodyText"/>
        <w:spacing w:line="360" w:lineRule="auto"/>
        <w:ind w:left="419" w:right="417" w:firstLine="710"/>
        <w:jc w:val="both"/>
      </w:pPr>
      <w:r>
        <w:t xml:space="preserve">The textural classification of </w:t>
      </w:r>
      <w:r>
        <w:rPr>
          <w:spacing w:val="-3"/>
        </w:rPr>
        <w:t xml:space="preserve">the </w:t>
      </w:r>
      <w:r>
        <w:t xml:space="preserve">observed lithology is consistent with a </w:t>
      </w:r>
      <w:r>
        <w:t xml:space="preserve">brecciated conglomerate, due to the fact that spherical to elliptical rounded clasts are observed. The granulometry is varied and </w:t>
      </w:r>
      <w:r>
        <w:t xml:space="preserve">therefore </w:t>
      </w:r>
      <w:r>
        <w:rPr>
          <w:spacing w:val="-5"/>
        </w:rPr>
        <w:t xml:space="preserve">the </w:t>
      </w:r>
      <w:r>
        <w:t>selection is poor. The larger clasts are about 40 cm in the</w:t>
      </w:r>
      <w:r>
        <w:t xml:space="preserve"> longest </w:t>
      </w:r>
      <w:r>
        <w:t>axis,</w:t>
      </w:r>
      <w:r>
        <w:t xml:space="preserve"> while the smaller ones have a diameter of </w:t>
      </w:r>
      <w:r>
        <w:rPr>
          <w:spacing w:val="-3"/>
        </w:rPr>
        <w:t xml:space="preserve">3.5 </w:t>
      </w:r>
      <w:r>
        <w:rPr>
          <w:spacing w:val="-5"/>
        </w:rPr>
        <w:t xml:space="preserve">mm. </w:t>
      </w:r>
      <w:r>
        <w:rPr>
          <w:spacing w:val="3"/>
        </w:rPr>
        <w:t xml:space="preserve">The </w:t>
      </w:r>
      <w:r>
        <w:t xml:space="preserve">general appearance is massive, with a moderate degree of consolidation, although </w:t>
      </w:r>
      <w:r>
        <w:rPr>
          <w:spacing w:val="-5"/>
        </w:rPr>
        <w:t xml:space="preserve">the </w:t>
      </w:r>
      <w:r>
        <w:t>matrix is extremely crumbly. The blocks, edges and pebbles of primarily andesitic composition,</w:t>
      </w:r>
      <w:r>
        <w:t xml:space="preserve"> are distributed chaotically floating in a sandy matrix of gray color, however when this is meteorized (</w:t>
      </w:r>
      <w:r>
        <w:rPr>
          <w:spacing w:val="-3"/>
        </w:rPr>
        <w:t xml:space="preserve">most </w:t>
      </w:r>
      <w:r>
        <w:t xml:space="preserve">recurrent </w:t>
      </w:r>
      <w:r>
        <w:t xml:space="preserve">case</w:t>
      </w:r>
      <w:r>
        <w:t xml:space="preserve">) changes to shades of brown and beige, product of </w:t>
      </w:r>
      <w:r>
        <w:rPr>
          <w:spacing w:val="-3"/>
        </w:rPr>
        <w:t xml:space="preserve">the </w:t>
      </w:r>
      <w:r>
        <w:t xml:space="preserve">oxidation of minerals (see photographs </w:t>
      </w:r>
      <w:hyperlink w:anchor="_bookmark175" w:history="1">
        <w:r>
          <w:rPr>
            <w:color w:val="0000FF"/>
          </w:rPr>
          <w:t xml:space="preserve">14 </w:t>
        </w:r>
      </w:hyperlink>
      <w:r>
        <w:t>and</w:t>
      </w:r>
      <w:hyperlink w:anchor="_bookmark177" w:history="1">
        <w:r>
          <w:rPr>
            <w:color w:val="0000FF"/>
          </w:rPr>
          <w:t xml:space="preserve"> 15</w:t>
        </w:r>
      </w:hyperlink>
      <w:r>
        <w:t>).</w:t>
      </w:r>
    </w:p>
    <w:p w:rsidR="00D80DDB" w:rsidRDefault="0097177B">
      <w:pPr>
        <w:pStyle w:val="BodyText"/>
        <w:spacing w:before="3" w:line="360" w:lineRule="auto"/>
        <w:ind w:left="419" w:right="416" w:firstLine="710"/>
        <w:jc w:val="both"/>
      </w:pPr>
      <w:r>
        <w:t xml:space="preserve">In the route made in the above-mentioned ravine, some </w:t>
      </w:r>
      <w:r>
        <w:t>small</w:t>
      </w:r>
      <w:r>
        <w:rPr>
          <w:i/>
        </w:rPr>
        <w:t xml:space="preserve"> knick points </w:t>
      </w:r>
      <w:r>
        <w:t xml:space="preserve">were appreciated, </w:t>
      </w:r>
      <w:r>
        <w:t>ranging from 50 cm to 2 m in height. These are</w:t>
      </w:r>
      <w:r>
        <w:t xml:space="preserve"> probably due to the erosion of the water, without a</w:t>
      </w:r>
    </w:p>
    <w:p w:rsidR="00D80DDB" w:rsidRDefault="00D80DDB">
      <w:pPr>
        <w:spacing w:line="360" w:lineRule="auto"/>
        <w:jc w:val="both"/>
        <w:sectPr w:rsidR="00D80DDB">
          <w:pgSz w:w="12240" w:h="15840"/>
          <w:pgMar w:top="1320" w:right="1280" w:bottom="1240" w:left="1280" w:header="247" w:footer="1055" w:gutter="0"/>
          <w:cols w:space="720"/>
        </w:sectPr>
      </w:pPr>
    </w:p>
    <w:p w:rsidR="00D80DDB" w:rsidRDefault="0097177B">
      <w:pPr>
        <w:pStyle w:val="BodyText"/>
        <w:spacing w:before="80" w:line="360" w:lineRule="auto"/>
        <w:ind w:left="419" w:right="415"/>
      </w:pPr>
      <w:r>
        <w:lastRenderedPageBreak/>
        <w:t xml:space="preserve">aspect of tectonic origin, as explained below for the </w:t>
      </w:r>
      <w:r>
        <w:rPr>
          <w:i/>
        </w:rPr>
        <w:t xml:space="preserve">knick points </w:t>
      </w:r>
      <w:r>
        <w:t>observed in the Andean Basaltic Cataract Unit.</w:t>
      </w:r>
    </w:p>
    <w:p w:rsidR="00D80DDB" w:rsidRDefault="0097177B">
      <w:pPr>
        <w:pStyle w:val="BodyText"/>
        <w:spacing w:before="2" w:line="360" w:lineRule="auto"/>
        <w:ind w:left="419" w:right="424" w:firstLine="710"/>
        <w:jc w:val="both"/>
      </w:pPr>
      <w:r>
        <w:t xml:space="preserve">The deposit has a minimum thickness of approximately 3.5 m, observed on the margins of the creek (see </w:t>
      </w:r>
      <w:hyperlink w:anchor="_bookmark179" w:history="1">
        <w:r>
          <w:rPr>
            <w:color w:val="0000FF"/>
          </w:rPr>
          <w:t>photograph 16</w:t>
        </w:r>
      </w:hyperlink>
      <w:r>
        <w:t>).</w:t>
      </w:r>
    </w:p>
    <w:p w:rsidR="00D80DDB" w:rsidRDefault="00D80DDB">
      <w:pPr>
        <w:pStyle w:val="BodyText"/>
        <w:spacing w:before="1"/>
        <w:rPr>
          <w:sz w:val="36"/>
        </w:rPr>
      </w:pPr>
    </w:p>
    <w:p w:rsidR="00D80DDB" w:rsidRDefault="0097177B">
      <w:pPr>
        <w:pStyle w:val="Heading4"/>
        <w:numPr>
          <w:ilvl w:val="2"/>
          <w:numId w:val="6"/>
        </w:numPr>
        <w:tabs>
          <w:tab w:val="left" w:pos="1024"/>
        </w:tabs>
      </w:pPr>
      <w:bookmarkStart w:id="82" w:name="3.3.3._Edad"/>
      <w:bookmarkStart w:id="83" w:name="_bookmark49"/>
      <w:bookmarkEnd w:id="82"/>
      <w:bookmarkEnd w:id="83"/>
      <w:r>
        <w:t>Age</w:t>
      </w:r>
    </w:p>
    <w:p w:rsidR="00D80DDB" w:rsidRDefault="00D80DDB">
      <w:pPr>
        <w:pStyle w:val="BodyText"/>
        <w:spacing w:before="8"/>
        <w:rPr>
          <w:b/>
          <w:sz w:val="35"/>
        </w:rPr>
      </w:pPr>
    </w:p>
    <w:p w:rsidR="00D80DDB" w:rsidRDefault="0097177B">
      <w:pPr>
        <w:pStyle w:val="BodyText"/>
        <w:spacing w:line="360" w:lineRule="auto"/>
        <w:ind w:left="419" w:right="417" w:firstLine="710"/>
        <w:jc w:val="both"/>
      </w:pPr>
      <w:r>
        <w:t>The age corresponds to the Quaternary (</w:t>
      </w:r>
      <w:r>
        <w:t xml:space="preserve">Alvarado, 2009), however, more exact data can be obtained from finding fossil remains carried along by the surrounding lithological deposits (which </w:t>
      </w:r>
      <w:r>
        <w:t>were</w:t>
      </w:r>
      <w:r>
        <w:rPr>
          <w:spacing w:val="-3"/>
        </w:rPr>
        <w:t xml:space="preserve"> not </w:t>
      </w:r>
      <w:r>
        <w:t>observed) to which the radio-carbon technique</w:t>
      </w:r>
      <w:r>
        <w:t xml:space="preserve"> 14 can be</w:t>
      </w:r>
      <w:r>
        <w:t xml:space="preserve"> applied.</w:t>
      </w:r>
    </w:p>
    <w:p w:rsidR="00D80DDB" w:rsidRDefault="00D80DDB">
      <w:pPr>
        <w:pStyle w:val="BodyText"/>
        <w:spacing w:before="4"/>
        <w:rPr>
          <w:sz w:val="36"/>
        </w:rPr>
      </w:pPr>
    </w:p>
    <w:p w:rsidR="00D80DDB" w:rsidRDefault="0097177B">
      <w:pPr>
        <w:pStyle w:val="Heading4"/>
        <w:numPr>
          <w:ilvl w:val="2"/>
          <w:numId w:val="6"/>
        </w:numPr>
        <w:tabs>
          <w:tab w:val="left" w:pos="1024"/>
        </w:tabs>
      </w:pPr>
      <w:bookmarkStart w:id="84" w:name="3.3.4._Origen"/>
      <w:bookmarkStart w:id="85" w:name="_bookmark50"/>
      <w:bookmarkEnd w:id="84"/>
      <w:bookmarkEnd w:id="85"/>
      <w:r>
        <w:t>Source</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spacing w:line="360" w:lineRule="auto"/>
        <w:ind w:left="419" w:right="419" w:firstLine="710"/>
        <w:jc w:val="both"/>
      </w:pPr>
      <w:r>
        <w:t xml:space="preserve">The origin of this lithology is due to lahars that flowed through rivers and streams. These consist of </w:t>
      </w:r>
      <w:r>
        <w:t xml:space="preserve">water </w:t>
      </w:r>
      <w:r>
        <w:rPr>
          <w:spacing w:val="-3"/>
        </w:rPr>
        <w:t xml:space="preserve">flows </w:t>
      </w:r>
      <w:r>
        <w:t xml:space="preserve">that remove fragments of </w:t>
      </w:r>
      <w:r>
        <w:rPr>
          <w:spacing w:val="-3"/>
        </w:rPr>
        <w:t xml:space="preserve">the </w:t>
      </w:r>
      <w:r>
        <w:t xml:space="preserve">pre-existing rocks, which during transport are shaped </w:t>
      </w:r>
      <w:r>
        <w:rPr>
          <w:spacing w:val="-5"/>
        </w:rPr>
        <w:t xml:space="preserve">by </w:t>
      </w:r>
      <w:r>
        <w:t xml:space="preserve">friction, thus giving the rounded shapes of the blocks and edges observed. When the phenomenon ceased, the blocks and edges were deposited within </w:t>
      </w:r>
      <w:r>
        <w:rPr>
          <w:spacing w:val="-5"/>
        </w:rPr>
        <w:t xml:space="preserve">the </w:t>
      </w:r>
      <w:r>
        <w:t xml:space="preserve">mud matrix with water that </w:t>
      </w:r>
      <w:r>
        <w:t xml:space="preserve">accompanied </w:t>
      </w:r>
      <w:r>
        <w:t xml:space="preserve">them, </w:t>
      </w:r>
      <w:r>
        <w:rPr>
          <w:spacing w:val="-5"/>
        </w:rPr>
        <w:t xml:space="preserve">which, </w:t>
      </w:r>
      <w:r>
        <w:t xml:space="preserve">when this </w:t>
      </w:r>
      <w:r>
        <w:rPr>
          <w:spacing w:val="-3"/>
        </w:rPr>
        <w:t xml:space="preserve">last </w:t>
      </w:r>
      <w:r>
        <w:t xml:space="preserve">element was </w:t>
      </w:r>
      <w:r>
        <w:t xml:space="preserve">lost, </w:t>
      </w:r>
      <w:r>
        <w:t xml:space="preserve">consolidated, allowing </w:t>
      </w:r>
      <w:r>
        <w:rPr>
          <w:spacing w:val="-5"/>
        </w:rPr>
        <w:t xml:space="preserve">the </w:t>
      </w:r>
      <w:r>
        <w:t>preservation of the sediments transported by the</w:t>
      </w:r>
      <w:r>
        <w:t xml:space="preserve"> lahar.</w:t>
      </w:r>
    </w:p>
    <w:p w:rsidR="00D80DDB" w:rsidRDefault="00D80DDB">
      <w:pPr>
        <w:spacing w:line="360" w:lineRule="auto"/>
        <w:jc w:val="both"/>
        <w:sectPr w:rsidR="00D80DDB">
          <w:pgSz w:w="12240" w:h="15840"/>
          <w:pgMar w:top="1320" w:right="1280" w:bottom="1240" w:left="1280" w:header="247" w:footer="1055" w:gutter="0"/>
          <w:cols w:space="720"/>
        </w:sectPr>
      </w:pPr>
    </w:p>
    <w:p w:rsidR="00D80DDB" w:rsidRDefault="0097177B">
      <w:pPr>
        <w:pStyle w:val="Heading3"/>
        <w:numPr>
          <w:ilvl w:val="1"/>
          <w:numId w:val="6"/>
        </w:numPr>
        <w:tabs>
          <w:tab w:val="left" w:pos="914"/>
        </w:tabs>
      </w:pPr>
      <w:bookmarkStart w:id="86" w:name="3.4._Unidad_Depósitos_Aluviales_Chachagu"/>
      <w:bookmarkStart w:id="87" w:name="_bookmark51"/>
      <w:bookmarkEnd w:id="86"/>
      <w:bookmarkEnd w:id="87"/>
      <w:r>
        <w:lastRenderedPageBreak/>
        <w:t>Chachagua Alluvial Deposits Unit</w:t>
      </w:r>
      <w:r>
        <w:t xml:space="preserve"> (Q2-ch</w:t>
      </w:r>
      <w:r>
        <w:t>)</w:t>
      </w:r>
    </w:p>
    <w:p w:rsidR="00D80DDB" w:rsidRDefault="00D80DDB">
      <w:pPr>
        <w:pStyle w:val="BodyText"/>
        <w:rPr>
          <w:b/>
          <w:sz w:val="32"/>
        </w:rPr>
      </w:pPr>
    </w:p>
    <w:p w:rsidR="00D80DDB" w:rsidRDefault="0097177B">
      <w:pPr>
        <w:pStyle w:val="BodyText"/>
        <w:spacing w:before="206" w:line="360" w:lineRule="auto"/>
        <w:ind w:left="419" w:right="421" w:firstLine="710"/>
        <w:jc w:val="both"/>
      </w:pPr>
      <w:r>
        <w:t xml:space="preserve">Below is </w:t>
      </w:r>
      <w:r>
        <w:rPr>
          <w:spacing w:val="-3"/>
        </w:rPr>
        <w:t xml:space="preserve">the </w:t>
      </w:r>
      <w:r>
        <w:t xml:space="preserve">description of the </w:t>
      </w:r>
      <w:r>
        <w:t>informal unit designated as the Chachagua Alluvial Deposits Unit, which was defined according to the lithologies observed in the</w:t>
      </w:r>
      <w:r>
        <w:t xml:space="preserve"> field.</w:t>
      </w:r>
    </w:p>
    <w:p w:rsidR="00D80DDB" w:rsidRDefault="00D80DDB">
      <w:pPr>
        <w:pStyle w:val="BodyText"/>
        <w:spacing w:before="5"/>
        <w:rPr>
          <w:sz w:val="36"/>
        </w:rPr>
      </w:pPr>
    </w:p>
    <w:p w:rsidR="00D80DDB" w:rsidRDefault="0097177B">
      <w:pPr>
        <w:pStyle w:val="Heading4"/>
        <w:numPr>
          <w:ilvl w:val="2"/>
          <w:numId w:val="6"/>
        </w:numPr>
        <w:tabs>
          <w:tab w:val="left" w:pos="1024"/>
        </w:tabs>
      </w:pPr>
      <w:bookmarkStart w:id="88" w:name="3.4.1._Ubicación"/>
      <w:bookmarkStart w:id="89" w:name="_bookmark52"/>
      <w:bookmarkEnd w:id="88"/>
      <w:bookmarkEnd w:id="89"/>
      <w:r>
        <w:t>Location</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spacing w:line="360" w:lineRule="auto"/>
        <w:ind w:left="419" w:right="417" w:firstLine="710"/>
        <w:jc w:val="both"/>
      </w:pPr>
      <w:r>
        <w:t xml:space="preserve">This unit is located </w:t>
      </w:r>
      <w:r>
        <w:t xml:space="preserve">along the rivers and streams that are in </w:t>
      </w:r>
      <w:r>
        <w:rPr>
          <w:spacing w:val="-3"/>
        </w:rPr>
        <w:t xml:space="preserve">the </w:t>
      </w:r>
      <w:r>
        <w:t>area under</w:t>
      </w:r>
      <w:r>
        <w:t xml:space="preserve"> study (see </w:t>
      </w:r>
      <w:hyperlink w:anchor="_bookmark28" w:history="1">
        <w:r>
          <w:rPr>
            <w:color w:val="0000FF"/>
          </w:rPr>
          <w:t>Figure 5</w:t>
        </w:r>
      </w:hyperlink>
      <w:r>
        <w:t xml:space="preserve">). The type locality outcrops on the Chachagua River (see </w:t>
      </w:r>
      <w:hyperlink w:anchor="_bookmark181" w:history="1">
        <w:r>
          <w:rPr>
            <w:color w:val="0000FF"/>
          </w:rPr>
          <w:t>photo 17</w:t>
        </w:r>
      </w:hyperlink>
      <w:r>
        <w:t xml:space="preserve">). The distribution of the deposits is according to </w:t>
      </w:r>
      <w:r>
        <w:rPr>
          <w:spacing w:val="-5"/>
        </w:rPr>
        <w:t xml:space="preserve">the </w:t>
      </w:r>
      <w:r>
        <w:t>length of the</w:t>
      </w:r>
      <w:r>
        <w:t xml:space="preserve"> riverbed.</w:t>
      </w:r>
    </w:p>
    <w:p w:rsidR="00D80DDB" w:rsidRDefault="00D80DDB">
      <w:pPr>
        <w:pStyle w:val="BodyText"/>
        <w:rPr>
          <w:sz w:val="36"/>
        </w:rPr>
      </w:pPr>
    </w:p>
    <w:p w:rsidR="00D80DDB" w:rsidRDefault="0097177B">
      <w:pPr>
        <w:pStyle w:val="Heading4"/>
        <w:numPr>
          <w:ilvl w:val="2"/>
          <w:numId w:val="6"/>
        </w:numPr>
        <w:tabs>
          <w:tab w:val="left" w:pos="1024"/>
        </w:tabs>
      </w:pPr>
      <w:bookmarkStart w:id="90" w:name="3.4.2._Descripción"/>
      <w:bookmarkStart w:id="91" w:name="_bookmark53"/>
      <w:bookmarkEnd w:id="90"/>
      <w:bookmarkEnd w:id="91"/>
      <w:r>
        <w:t>Description</w:t>
      </w:r>
    </w:p>
    <w:p w:rsidR="00D80DDB" w:rsidRDefault="00D80DDB">
      <w:pPr>
        <w:pStyle w:val="BodyText"/>
        <w:spacing w:before="8"/>
        <w:rPr>
          <w:b/>
          <w:sz w:val="35"/>
        </w:rPr>
      </w:pPr>
    </w:p>
    <w:p w:rsidR="00D80DDB" w:rsidRDefault="0097177B">
      <w:pPr>
        <w:pStyle w:val="BodyText"/>
        <w:spacing w:line="360" w:lineRule="auto"/>
        <w:ind w:left="419" w:right="421" w:firstLine="710"/>
        <w:jc w:val="both"/>
      </w:pPr>
      <w:r>
        <w:t>They correspond to an</w:t>
      </w:r>
      <w:r>
        <w:t xml:space="preserve"> accumulation of edges on the bottoms and edges of the riverbeds. The edges have rounded to subrounded shapes and </w:t>
      </w:r>
      <w:r>
        <w:rPr>
          <w:spacing w:val="-3"/>
        </w:rPr>
        <w:t xml:space="preserve">the </w:t>
      </w:r>
      <w:r>
        <w:t>sphericity can vary throughout its range, the size varies according to the channel from centimeter to metric, however in</w:t>
      </w:r>
      <w:r>
        <w:t xml:space="preserve"> no case is reached to exceed 10 m on the long axis. The colors can vary due to the petrographic characteristics as well as the degree of meteorization of each edge, however the gray color predominates in its different</w:t>
      </w:r>
      <w:r>
        <w:t xml:space="preserve"> tonalities.</w:t>
      </w:r>
    </w:p>
    <w:p w:rsidR="00D80DDB" w:rsidRDefault="0097177B">
      <w:pPr>
        <w:pStyle w:val="BodyText"/>
        <w:spacing w:before="3" w:line="360" w:lineRule="auto"/>
        <w:ind w:left="419" w:right="417" w:firstLine="710"/>
        <w:jc w:val="both"/>
      </w:pPr>
      <w:r>
        <w:t>The</w:t>
      </w:r>
      <w:r>
        <w:t xml:space="preserve"> composition of the edges is homogeneous due to the fact that </w:t>
      </w:r>
      <w:r>
        <w:rPr>
          <w:spacing w:val="-5"/>
        </w:rPr>
        <w:t xml:space="preserve">the </w:t>
      </w:r>
      <w:r>
        <w:t xml:space="preserve">lithology of the source area is </w:t>
      </w:r>
      <w:r>
        <w:rPr>
          <w:spacing w:val="-3"/>
        </w:rPr>
        <w:t xml:space="preserve">the </w:t>
      </w:r>
      <w:r>
        <w:t xml:space="preserve">same (see section </w:t>
      </w:r>
      <w:hyperlink w:anchor="_bookmark32" w:history="1">
        <w:r>
          <w:rPr>
            <w:color w:val="0000FF"/>
          </w:rPr>
          <w:t>3.1</w:t>
        </w:r>
      </w:hyperlink>
      <w:r>
        <w:t xml:space="preserve">), </w:t>
      </w:r>
      <w:r>
        <w:rPr>
          <w:spacing w:val="-3"/>
        </w:rPr>
        <w:t xml:space="preserve">however, </w:t>
      </w:r>
      <w:r>
        <w:t xml:space="preserve">small variations may occur at the petrographic level as mentioned above (see description of </w:t>
      </w:r>
      <w:r>
        <w:t xml:space="preserve">section </w:t>
      </w:r>
      <w:hyperlink w:anchor="_bookmark139" w:history="1">
        <w:r>
          <w:rPr>
            <w:color w:val="0000FF"/>
          </w:rPr>
          <w:t xml:space="preserve">RC-1 </w:t>
        </w:r>
      </w:hyperlink>
      <w:r>
        <w:t xml:space="preserve">in </w:t>
      </w:r>
      <w:r>
        <w:rPr>
          <w:spacing w:val="4"/>
        </w:rPr>
        <w:t xml:space="preserve">the </w:t>
      </w:r>
      <w:r>
        <w:t xml:space="preserve">annex Petrographic Analysis). Along the </w:t>
      </w:r>
      <w:r>
        <w:rPr>
          <w:spacing w:val="-3"/>
        </w:rPr>
        <w:t xml:space="preserve">same </w:t>
      </w:r>
      <w:r>
        <w:t xml:space="preserve">lines, it should be mentioned that </w:t>
      </w:r>
      <w:r>
        <w:t xml:space="preserve">a textural variation </w:t>
      </w:r>
      <w:r>
        <w:t xml:space="preserve">is observed </w:t>
      </w:r>
      <w:r>
        <w:t xml:space="preserve">between </w:t>
      </w:r>
      <w:r>
        <w:rPr>
          <w:spacing w:val="-3"/>
        </w:rPr>
        <w:t xml:space="preserve">the </w:t>
      </w:r>
      <w:r>
        <w:t xml:space="preserve">samples collected in the Chachagua River and those collected on </w:t>
      </w:r>
      <w:r>
        <w:rPr>
          <w:spacing w:val="-3"/>
        </w:rPr>
        <w:t xml:space="preserve">the </w:t>
      </w:r>
      <w:r>
        <w:t xml:space="preserve">Soltis Center property, </w:t>
      </w:r>
      <w:r>
        <w:rPr>
          <w:spacing w:val="-5"/>
        </w:rPr>
        <w:t xml:space="preserve">since although they </w:t>
      </w:r>
      <w:r>
        <w:t>all correspond to basaltic andesites, those concerning this section present plagioclases in</w:t>
      </w:r>
      <w:r>
        <w:rPr>
          <w:spacing w:val="-3"/>
        </w:rPr>
        <w:t xml:space="preserve"> greater </w:t>
      </w:r>
      <w:r>
        <w:t xml:space="preserve">quantity, of </w:t>
      </w:r>
      <w:r>
        <w:t xml:space="preserve">larger </w:t>
      </w:r>
      <w:r>
        <w:t xml:space="preserve">sizes </w:t>
      </w:r>
      <w:r>
        <w:t xml:space="preserve">(maximum 5.7x4.65 </w:t>
      </w:r>
      <w:r>
        <w:rPr>
          <w:spacing w:val="-5"/>
        </w:rPr>
        <w:t xml:space="preserve">mm, </w:t>
      </w:r>
      <w:r>
        <w:t xml:space="preserve">7.51x5.62 </w:t>
      </w:r>
      <w:r>
        <w:rPr>
          <w:spacing w:val="-3"/>
        </w:rPr>
        <w:t xml:space="preserve">mm and </w:t>
      </w:r>
      <w:r>
        <w:t xml:space="preserve">6.57x1.82 </w:t>
      </w:r>
      <w:r>
        <w:rPr>
          <w:spacing w:val="-4"/>
        </w:rPr>
        <w:t xml:space="preserve">mm); </w:t>
      </w:r>
      <w:r>
        <w:t xml:space="preserve">minimum 2.96x1.45 </w:t>
      </w:r>
      <w:r>
        <w:rPr>
          <w:spacing w:val="-5"/>
        </w:rPr>
        <w:t xml:space="preserve">mm, </w:t>
      </w:r>
      <w:r>
        <w:t xml:space="preserve">1.81x1.3 </w:t>
      </w:r>
      <w:r>
        <w:rPr>
          <w:spacing w:val="-3"/>
        </w:rPr>
        <w:t xml:space="preserve">mm </w:t>
      </w:r>
      <w:r>
        <w:t xml:space="preserve">and 1.96x1.24 mm</w:t>
      </w:r>
      <w:r>
        <w:rPr>
          <w:spacing w:val="-5"/>
        </w:rPr>
        <w:t xml:space="preserve">) </w:t>
      </w:r>
      <w:r>
        <w:t>and with</w:t>
      </w:r>
      <w:r>
        <w:t xml:space="preserve"> rounded</w:t>
      </w:r>
      <w:r>
        <w:t xml:space="preserve"> shapes.</w:t>
      </w:r>
    </w:p>
    <w:p w:rsidR="00D80DDB" w:rsidRDefault="0097177B">
      <w:pPr>
        <w:pStyle w:val="BodyText"/>
        <w:spacing w:line="360" w:lineRule="auto"/>
        <w:ind w:left="419" w:right="421" w:firstLine="710"/>
        <w:jc w:val="both"/>
      </w:pPr>
      <w:r>
        <w:t xml:space="preserve">This can be explained by two factors that are acting simultaneously, the first of which is that </w:t>
      </w:r>
      <w:r>
        <w:t>the lava flows from which the</w:t>
      </w:r>
    </w:p>
    <w:p w:rsidR="00D80DDB" w:rsidRDefault="00D80DDB">
      <w:pPr>
        <w:spacing w:line="360" w:lineRule="auto"/>
        <w:jc w:val="both"/>
        <w:sectPr w:rsidR="00D80DDB">
          <w:pgSz w:w="12240" w:h="15840"/>
          <w:pgMar w:top="1320" w:right="1280" w:bottom="1240" w:left="1280" w:header="247" w:footer="1055" w:gutter="0"/>
          <w:cols w:space="720"/>
        </w:sectPr>
      </w:pPr>
    </w:p>
    <w:p w:rsidR="00D80DDB" w:rsidRDefault="0097177B">
      <w:pPr>
        <w:pStyle w:val="BodyText"/>
        <w:spacing w:before="80" w:line="360" w:lineRule="auto"/>
        <w:ind w:left="419" w:right="417"/>
        <w:jc w:val="both"/>
      </w:pPr>
      <w:r>
        <w:lastRenderedPageBreak/>
        <w:t xml:space="preserve">Samples from both the Chachagua River and the Soltis Center are totally different and each casting was formed under different conditions, </w:t>
      </w:r>
      <w:r>
        <w:rPr>
          <w:spacing w:val="-5"/>
        </w:rPr>
        <w:t xml:space="preserve">which </w:t>
      </w:r>
      <w:r>
        <w:t xml:space="preserve">explains </w:t>
      </w:r>
      <w:r>
        <w:rPr>
          <w:spacing w:val="-3"/>
        </w:rPr>
        <w:t xml:space="preserve">the </w:t>
      </w:r>
      <w:r>
        <w:t>difference in abundance and</w:t>
      </w:r>
      <w:r>
        <w:t xml:space="preserve"> size of the plagioclases. </w:t>
      </w:r>
      <w:r>
        <w:rPr>
          <w:spacing w:val="3"/>
        </w:rPr>
        <w:t xml:space="preserve">The </w:t>
      </w:r>
      <w:r>
        <w:t xml:space="preserve">second factor </w:t>
      </w:r>
      <w:r>
        <w:rPr>
          <w:spacing w:val="-3"/>
        </w:rPr>
        <w:t xml:space="preserve">is </w:t>
      </w:r>
      <w:r>
        <w:t xml:space="preserve">that the samples from the Chachagua River, </w:t>
      </w:r>
      <w:r>
        <w:t xml:space="preserve">being in constant contact with water, make the plagioclases hydrate and increase their size, hence </w:t>
      </w:r>
      <w:r>
        <w:rPr>
          <w:spacing w:val="-5"/>
        </w:rPr>
        <w:t xml:space="preserve">the </w:t>
      </w:r>
      <w:r>
        <w:t>difference in shape and again in</w:t>
      </w:r>
      <w:r>
        <w:t xml:space="preserve"> size.</w:t>
      </w:r>
    </w:p>
    <w:p w:rsidR="00D80DDB" w:rsidRDefault="00D80DDB">
      <w:pPr>
        <w:pStyle w:val="BodyText"/>
        <w:spacing w:before="7"/>
        <w:rPr>
          <w:sz w:val="36"/>
        </w:rPr>
      </w:pPr>
    </w:p>
    <w:p w:rsidR="00D80DDB" w:rsidRDefault="0097177B">
      <w:pPr>
        <w:pStyle w:val="Heading4"/>
        <w:numPr>
          <w:ilvl w:val="2"/>
          <w:numId w:val="6"/>
        </w:numPr>
        <w:tabs>
          <w:tab w:val="left" w:pos="1024"/>
        </w:tabs>
      </w:pPr>
      <w:bookmarkStart w:id="92" w:name="3.4.3._Edad_y_espesor"/>
      <w:bookmarkStart w:id="93" w:name="_bookmark54"/>
      <w:bookmarkEnd w:id="92"/>
      <w:bookmarkEnd w:id="93"/>
      <w:r>
        <w:t>Age and</w:t>
      </w:r>
      <w:r>
        <w:t xml:space="preserve"> thickness</w:t>
      </w:r>
    </w:p>
    <w:p w:rsidR="00D80DDB" w:rsidRDefault="00D80DDB">
      <w:pPr>
        <w:pStyle w:val="BodyText"/>
        <w:spacing w:before="3"/>
        <w:rPr>
          <w:b/>
          <w:sz w:val="35"/>
        </w:rPr>
      </w:pPr>
    </w:p>
    <w:p w:rsidR="00D80DDB" w:rsidRDefault="0097177B">
      <w:pPr>
        <w:pStyle w:val="BodyText"/>
        <w:spacing w:line="360" w:lineRule="auto"/>
        <w:ind w:left="419" w:right="418" w:firstLine="710"/>
        <w:jc w:val="both"/>
      </w:pPr>
      <w:r>
        <w:t xml:space="preserve">He is assigned a Quaternary age with contributions up to the present day. The accumulated thickness of the edges is inconsistent even in the same riverbed, so if a hydrogeological study is carried out in a specific section of the river or stream, it is </w:t>
      </w:r>
      <w:r>
        <w:t>recommended that it be measured for that</w:t>
      </w:r>
      <w:r>
        <w:t xml:space="preserve"> section.</w:t>
      </w:r>
    </w:p>
    <w:p w:rsidR="00D80DDB" w:rsidRDefault="00D80DDB">
      <w:pPr>
        <w:pStyle w:val="BodyText"/>
        <w:spacing w:before="8"/>
        <w:rPr>
          <w:sz w:val="36"/>
        </w:rPr>
      </w:pPr>
    </w:p>
    <w:p w:rsidR="00D80DDB" w:rsidRDefault="0097177B">
      <w:pPr>
        <w:pStyle w:val="Heading4"/>
        <w:numPr>
          <w:ilvl w:val="2"/>
          <w:numId w:val="6"/>
        </w:numPr>
        <w:tabs>
          <w:tab w:val="left" w:pos="1024"/>
        </w:tabs>
        <w:spacing w:before="1"/>
      </w:pPr>
      <w:bookmarkStart w:id="94" w:name="3.4.4._Origen"/>
      <w:bookmarkStart w:id="95" w:name="_bookmark55"/>
      <w:bookmarkEnd w:id="94"/>
      <w:bookmarkEnd w:id="95"/>
      <w:r>
        <w:t>Source</w:t>
      </w:r>
    </w:p>
    <w:p w:rsidR="00D80DDB" w:rsidRDefault="00D80DDB">
      <w:pPr>
        <w:pStyle w:val="BodyText"/>
        <w:rPr>
          <w:b/>
          <w:sz w:val="26"/>
        </w:rPr>
      </w:pPr>
    </w:p>
    <w:p w:rsidR="00D80DDB" w:rsidRDefault="00D80DDB">
      <w:pPr>
        <w:pStyle w:val="BodyText"/>
        <w:spacing w:before="4"/>
        <w:rPr>
          <w:b/>
          <w:sz w:val="21"/>
        </w:rPr>
      </w:pPr>
    </w:p>
    <w:p w:rsidR="00D80DDB" w:rsidRDefault="0097177B">
      <w:pPr>
        <w:pStyle w:val="BodyText"/>
        <w:spacing w:line="360" w:lineRule="auto"/>
        <w:ind w:left="419" w:right="416" w:firstLine="710"/>
        <w:jc w:val="both"/>
      </w:pPr>
      <w:r>
        <w:t>The origin is due to the erosive action of the environmental agents that detach rock fragments that are transported to the beds, as well as to the bed itself that drags the edges and molds them.</w:t>
      </w:r>
    </w:p>
    <w:p w:rsidR="00D80DDB" w:rsidRDefault="00D80DDB">
      <w:pPr>
        <w:spacing w:line="360" w:lineRule="auto"/>
        <w:jc w:val="both"/>
        <w:sectPr w:rsidR="00D80DDB">
          <w:pgSz w:w="12240" w:h="15840"/>
          <w:pgMar w:top="1320" w:right="1280" w:bottom="1240" w:left="1280" w:header="247" w:footer="1055" w:gutter="0"/>
          <w:cols w:space="720"/>
        </w:sectPr>
      </w:pPr>
    </w:p>
    <w:p w:rsidR="00D80DDB" w:rsidRDefault="0097177B">
      <w:pPr>
        <w:pStyle w:val="Heading3"/>
        <w:numPr>
          <w:ilvl w:val="1"/>
          <w:numId w:val="6"/>
        </w:numPr>
        <w:tabs>
          <w:tab w:val="left" w:pos="914"/>
        </w:tabs>
      </w:pPr>
      <w:bookmarkStart w:id="96" w:name="3.5._Unidad_Depósitos_Cuaternarios_San_I"/>
      <w:bookmarkStart w:id="97" w:name="_bookmark56"/>
      <w:bookmarkEnd w:id="96"/>
      <w:bookmarkEnd w:id="97"/>
      <w:r>
        <w:t>San Isidro</w:t>
      </w:r>
      <w:r>
        <w:lastRenderedPageBreak/>
        <w:t xml:space="preserve"> Quaternary Deposits Unit</w:t>
      </w:r>
      <w:r>
        <w:t xml:space="preserve"> (Q2-si</w:t>
      </w:r>
      <w:r>
        <w:t>)</w:t>
      </w:r>
    </w:p>
    <w:p w:rsidR="00D80DDB" w:rsidRDefault="00D80DDB">
      <w:pPr>
        <w:pStyle w:val="BodyText"/>
        <w:rPr>
          <w:b/>
          <w:sz w:val="32"/>
        </w:rPr>
      </w:pPr>
    </w:p>
    <w:p w:rsidR="00D80DDB" w:rsidRDefault="0097177B">
      <w:pPr>
        <w:pStyle w:val="BodyText"/>
        <w:spacing w:before="206" w:line="360" w:lineRule="auto"/>
        <w:ind w:left="419" w:right="421" w:firstLine="710"/>
        <w:jc w:val="both"/>
      </w:pPr>
      <w:r>
        <w:t>The following is a description of the informal unit designated as the San Isidro Quaternary Deposit Unit, which was defined according to the lithologies observed in the field.</w:t>
      </w:r>
    </w:p>
    <w:p w:rsidR="00D80DDB" w:rsidRDefault="00D80DDB">
      <w:pPr>
        <w:pStyle w:val="BodyText"/>
        <w:spacing w:before="5"/>
        <w:rPr>
          <w:sz w:val="36"/>
        </w:rPr>
      </w:pPr>
    </w:p>
    <w:p w:rsidR="00D80DDB" w:rsidRDefault="0097177B">
      <w:pPr>
        <w:pStyle w:val="Heading4"/>
        <w:numPr>
          <w:ilvl w:val="2"/>
          <w:numId w:val="6"/>
        </w:numPr>
        <w:tabs>
          <w:tab w:val="left" w:pos="1024"/>
        </w:tabs>
      </w:pPr>
      <w:bookmarkStart w:id="98" w:name="3.5.1._Ubicación"/>
      <w:bookmarkStart w:id="99" w:name="_bookmark57"/>
      <w:bookmarkEnd w:id="98"/>
      <w:bookmarkEnd w:id="99"/>
      <w:r>
        <w:t>Location</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ind w:left="1129"/>
      </w:pPr>
      <w:r>
        <w:t xml:space="preserve">This unit is distributed throughout the eastern part of the area under study (see </w:t>
      </w:r>
      <w:hyperlink w:anchor="_bookmark28" w:history="1">
        <w:r>
          <w:rPr>
            <w:color w:val="0000FF"/>
          </w:rPr>
          <w:t>Figure 5</w:t>
        </w:r>
      </w:hyperlink>
      <w:r>
        <w:t>).</w:t>
      </w:r>
    </w:p>
    <w:p w:rsidR="00D80DDB" w:rsidRDefault="00D80DDB">
      <w:pPr>
        <w:pStyle w:val="BodyText"/>
        <w:rPr>
          <w:sz w:val="26"/>
        </w:rPr>
      </w:pPr>
    </w:p>
    <w:p w:rsidR="00D80DDB" w:rsidRDefault="00D80DDB">
      <w:pPr>
        <w:pStyle w:val="BodyText"/>
        <w:spacing w:before="3"/>
        <w:rPr>
          <w:sz w:val="22"/>
        </w:rPr>
      </w:pPr>
    </w:p>
    <w:p w:rsidR="00D80DDB" w:rsidRDefault="0097177B">
      <w:pPr>
        <w:pStyle w:val="Heading4"/>
        <w:numPr>
          <w:ilvl w:val="2"/>
          <w:numId w:val="6"/>
        </w:numPr>
        <w:tabs>
          <w:tab w:val="left" w:pos="1024"/>
        </w:tabs>
      </w:pPr>
      <w:bookmarkStart w:id="100" w:name="3.5.2._Descripción"/>
      <w:bookmarkStart w:id="101" w:name="_bookmark58"/>
      <w:bookmarkEnd w:id="100"/>
      <w:bookmarkEnd w:id="101"/>
      <w:r>
        <w:t>Description</w:t>
      </w:r>
    </w:p>
    <w:p w:rsidR="00D80DDB" w:rsidRDefault="00D80DDB">
      <w:pPr>
        <w:pStyle w:val="BodyText"/>
        <w:spacing w:before="8"/>
        <w:rPr>
          <w:b/>
          <w:sz w:val="35"/>
        </w:rPr>
      </w:pPr>
    </w:p>
    <w:p w:rsidR="00D80DDB" w:rsidRDefault="0097177B">
      <w:pPr>
        <w:pStyle w:val="BodyText"/>
        <w:spacing w:line="360" w:lineRule="auto"/>
        <w:ind w:left="419" w:right="416" w:firstLine="710"/>
        <w:jc w:val="both"/>
      </w:pPr>
      <w:r>
        <w:t>It is made up of reddish and brown-orange lateritized soils, together with colluvial deposits.</w:t>
      </w:r>
    </w:p>
    <w:p w:rsidR="00D80DDB" w:rsidRDefault="00D80DDB">
      <w:pPr>
        <w:pStyle w:val="BodyText"/>
        <w:spacing w:before="1"/>
        <w:rPr>
          <w:sz w:val="36"/>
        </w:rPr>
      </w:pPr>
    </w:p>
    <w:p w:rsidR="00D80DDB" w:rsidRDefault="0097177B">
      <w:pPr>
        <w:pStyle w:val="Heading4"/>
        <w:numPr>
          <w:ilvl w:val="2"/>
          <w:numId w:val="6"/>
        </w:numPr>
        <w:tabs>
          <w:tab w:val="left" w:pos="1024"/>
        </w:tabs>
      </w:pPr>
      <w:bookmarkStart w:id="102" w:name="3.5.3._Edad_y_espesor"/>
      <w:bookmarkStart w:id="103" w:name="_bookmark59"/>
      <w:bookmarkEnd w:id="102"/>
      <w:bookmarkEnd w:id="103"/>
      <w:r>
        <w:t>Age and</w:t>
      </w:r>
      <w:r>
        <w:t xml:space="preserve"> thickness</w:t>
      </w:r>
    </w:p>
    <w:p w:rsidR="00D80DDB" w:rsidRDefault="00D80DDB">
      <w:pPr>
        <w:pStyle w:val="BodyText"/>
        <w:spacing w:before="8"/>
        <w:rPr>
          <w:b/>
          <w:sz w:val="35"/>
        </w:rPr>
      </w:pPr>
    </w:p>
    <w:p w:rsidR="00D80DDB" w:rsidRDefault="0097177B">
      <w:pPr>
        <w:pStyle w:val="BodyText"/>
        <w:spacing w:line="360" w:lineRule="auto"/>
        <w:ind w:left="419" w:right="417" w:firstLine="710"/>
        <w:jc w:val="both"/>
      </w:pPr>
      <w:r>
        <w:t>He</w:t>
      </w:r>
      <w:r>
        <w:t xml:space="preserve">'s assigned a Quaternary age. The thickness may vary depending on the site, because the environmental agents acting in the area do so differently depending on the lithology they affect.</w:t>
      </w:r>
    </w:p>
    <w:p w:rsidR="00D80DDB" w:rsidRDefault="00D80DDB">
      <w:pPr>
        <w:pStyle w:val="BodyText"/>
        <w:spacing w:before="5"/>
        <w:rPr>
          <w:sz w:val="36"/>
        </w:rPr>
      </w:pPr>
    </w:p>
    <w:p w:rsidR="00D80DDB" w:rsidRDefault="0097177B">
      <w:pPr>
        <w:pStyle w:val="Heading4"/>
        <w:numPr>
          <w:ilvl w:val="2"/>
          <w:numId w:val="6"/>
        </w:numPr>
        <w:tabs>
          <w:tab w:val="left" w:pos="1024"/>
        </w:tabs>
      </w:pPr>
      <w:bookmarkStart w:id="104" w:name="3.5.4._Origen"/>
      <w:bookmarkStart w:id="105" w:name="_bookmark60"/>
      <w:bookmarkEnd w:id="104"/>
      <w:bookmarkEnd w:id="105"/>
      <w:r>
        <w:t>Source</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spacing w:line="360" w:lineRule="auto"/>
        <w:ind w:left="419" w:right="425" w:firstLine="710"/>
        <w:jc w:val="both"/>
      </w:pPr>
      <w:r>
        <w:t>The origin is due to the</w:t>
      </w:r>
      <w:r>
        <w:t xml:space="preserve"> erosive action of environmental agents (such as water, wind, etc.) that modify the lithology already present. It is also due to the deposition of sediments carried by rivers and streams.</w:t>
      </w:r>
    </w:p>
    <w:p w:rsidR="00D80DDB" w:rsidRDefault="00D80DDB">
      <w:pPr>
        <w:spacing w:line="360" w:lineRule="auto"/>
        <w:jc w:val="both"/>
        <w:sectPr w:rsidR="00D80DDB">
          <w:pgSz w:w="12240" w:h="15840"/>
          <w:pgMar w:top="1320" w:right="1280" w:bottom="1240" w:left="1280" w:header="247" w:footer="1055" w:gutter="0"/>
          <w:cols w:space="720"/>
        </w:sectPr>
      </w:pPr>
    </w:p>
    <w:p w:rsidR="00D80DDB" w:rsidRDefault="0097177B">
      <w:pPr>
        <w:pStyle w:val="Heading3"/>
        <w:ind w:left="1426" w:right="1439"/>
        <w:jc w:val="center"/>
      </w:pPr>
      <w:bookmarkStart w:id="106" w:name="STRUCTURAL_GEOLOGY"/>
      <w:bookmarkStart w:id="107" w:name="_bookmark61"/>
      <w:bookmarkEnd w:id="106"/>
      <w:bookmarkEnd w:id="107"/>
      <w:r>
        <w:lastRenderedPageBreak/>
        <w:t>STRUCTURAL GEOLOGY</w:t>
      </w:r>
    </w:p>
    <w:p w:rsidR="00D80DDB" w:rsidRDefault="00D80DDB">
      <w:pPr>
        <w:pStyle w:val="BodyText"/>
        <w:rPr>
          <w:b/>
          <w:sz w:val="30"/>
        </w:rPr>
      </w:pPr>
    </w:p>
    <w:p w:rsidR="00D80DDB" w:rsidRDefault="0097177B">
      <w:pPr>
        <w:pStyle w:val="BodyText"/>
        <w:spacing w:before="229" w:line="360" w:lineRule="auto"/>
        <w:ind w:left="419" w:right="424" w:firstLine="710"/>
        <w:jc w:val="both"/>
      </w:pPr>
      <w:r>
        <w:t>This chapter covers two structural features: faults and joints. The first feature is subdivided into three kinds of faults: regional faults, observed faults and an inferred fault. The joints were observed at the top of the waterfall, where three families o</w:t>
      </w:r>
      <w:r>
        <w:t>f joints were determined.</w:t>
      </w:r>
    </w:p>
    <w:p w:rsidR="00D80DDB" w:rsidRDefault="0097177B">
      <w:pPr>
        <w:pStyle w:val="BodyText"/>
        <w:spacing w:line="360" w:lineRule="auto"/>
        <w:ind w:left="419" w:right="420" w:firstLine="710"/>
        <w:jc w:val="both"/>
      </w:pPr>
      <w:r>
        <w:t xml:space="preserve">To </w:t>
      </w:r>
      <w:r>
        <w:rPr>
          <w:spacing w:val="-3"/>
        </w:rPr>
        <w:t xml:space="preserve">have </w:t>
      </w:r>
      <w:r>
        <w:t xml:space="preserve">a wider view of tectonic control where the study area </w:t>
      </w:r>
      <w:r>
        <w:rPr>
          <w:spacing w:val="-3"/>
        </w:rPr>
        <w:t xml:space="preserve">is </w:t>
      </w:r>
      <w:r>
        <w:t xml:space="preserve">located, was decided </w:t>
      </w:r>
      <w:r>
        <w:rPr>
          <w:spacing w:val="2"/>
        </w:rPr>
        <w:t xml:space="preserve">to </w:t>
      </w:r>
      <w:r>
        <w:t xml:space="preserve">remark about the nearest </w:t>
      </w:r>
      <w:r>
        <w:rPr>
          <w:spacing w:val="-3"/>
        </w:rPr>
        <w:t xml:space="preserve">major </w:t>
      </w:r>
      <w:r>
        <w:t xml:space="preserve">faults of the zone, according </w:t>
      </w:r>
      <w:r>
        <w:rPr>
          <w:spacing w:val="2"/>
        </w:rPr>
        <w:t xml:space="preserve">to </w:t>
      </w:r>
      <w:r>
        <w:t xml:space="preserve">a bibliographic research. The first </w:t>
      </w:r>
      <w:r>
        <w:rPr>
          <w:spacing w:val="-3"/>
        </w:rPr>
        <w:t xml:space="preserve">fault is </w:t>
      </w:r>
      <w:r>
        <w:t xml:space="preserve">called Chachaguita and </w:t>
      </w:r>
      <w:r>
        <w:rPr>
          <w:spacing w:val="-3"/>
        </w:rPr>
        <w:t xml:space="preserve">is </w:t>
      </w:r>
      <w:r>
        <w:t>locate</w:t>
      </w:r>
      <w:r>
        <w:t xml:space="preserve">d </w:t>
      </w:r>
      <w:r>
        <w:rPr>
          <w:spacing w:val="2"/>
        </w:rPr>
        <w:t xml:space="preserve">to </w:t>
      </w:r>
      <w:r>
        <w:t xml:space="preserve">the northeast of the Soltis Center. It </w:t>
      </w:r>
      <w:r>
        <w:rPr>
          <w:spacing w:val="-5"/>
        </w:rPr>
        <w:t xml:space="preserve">is </w:t>
      </w:r>
      <w:r>
        <w:t xml:space="preserve">a lineament with SW-NE direction, which follows Chachaguita creek. It </w:t>
      </w:r>
      <w:r>
        <w:rPr>
          <w:spacing w:val="-5"/>
        </w:rPr>
        <w:t xml:space="preserve">is </w:t>
      </w:r>
      <w:r>
        <w:t>considered as a normal fault, the hanging wall corresponds to the SE</w:t>
      </w:r>
      <w:r>
        <w:rPr>
          <w:spacing w:val="-10"/>
        </w:rPr>
        <w:t xml:space="preserve"> </w:t>
      </w:r>
      <w:r>
        <w:t>block.</w:t>
      </w:r>
    </w:p>
    <w:p w:rsidR="00D80DDB" w:rsidRDefault="0097177B">
      <w:pPr>
        <w:pStyle w:val="BodyText"/>
        <w:spacing w:line="360" w:lineRule="auto"/>
        <w:ind w:left="419" w:right="419" w:firstLine="710"/>
        <w:jc w:val="both"/>
      </w:pPr>
      <w:r>
        <w:t xml:space="preserve">The Peñas Blancas </w:t>
      </w:r>
      <w:r>
        <w:rPr>
          <w:spacing w:val="-3"/>
        </w:rPr>
        <w:t xml:space="preserve">fault </w:t>
      </w:r>
      <w:r>
        <w:t xml:space="preserve">receives his name from the river which goes along this lineament. The main direction </w:t>
      </w:r>
      <w:r>
        <w:rPr>
          <w:spacing w:val="-3"/>
        </w:rPr>
        <w:t xml:space="preserve">is </w:t>
      </w:r>
      <w:r>
        <w:t xml:space="preserve">NW-SE and, </w:t>
      </w:r>
      <w:r>
        <w:rPr>
          <w:spacing w:val="-5"/>
        </w:rPr>
        <w:t xml:space="preserve">it </w:t>
      </w:r>
      <w:r>
        <w:rPr>
          <w:spacing w:val="-3"/>
        </w:rPr>
        <w:t xml:space="preserve">is </w:t>
      </w:r>
      <w:r>
        <w:t xml:space="preserve">possible </w:t>
      </w:r>
      <w:r>
        <w:rPr>
          <w:spacing w:val="2"/>
        </w:rPr>
        <w:t xml:space="preserve">to </w:t>
      </w:r>
      <w:r>
        <w:t xml:space="preserve">recognize </w:t>
      </w:r>
      <w:r>
        <w:rPr>
          <w:spacing w:val="-5"/>
        </w:rPr>
        <w:t xml:space="preserve">it </w:t>
      </w:r>
      <w:r>
        <w:t xml:space="preserve">even on satellite images. </w:t>
      </w:r>
      <w:r>
        <w:rPr>
          <w:spacing w:val="-3"/>
        </w:rPr>
        <w:t xml:space="preserve">At </w:t>
      </w:r>
      <w:r>
        <w:t xml:space="preserve">the </w:t>
      </w:r>
      <w:r>
        <w:rPr>
          <w:spacing w:val="-3"/>
        </w:rPr>
        <w:t xml:space="preserve">field </w:t>
      </w:r>
      <w:r>
        <w:rPr>
          <w:spacing w:val="-5"/>
        </w:rPr>
        <w:t xml:space="preserve">it </w:t>
      </w:r>
      <w:r>
        <w:t xml:space="preserve">presents scarps of hundreds of meters, which allow interpreting </w:t>
      </w:r>
      <w:r>
        <w:rPr>
          <w:spacing w:val="-5"/>
        </w:rPr>
        <w:t xml:space="preserve">it </w:t>
      </w:r>
      <w:r>
        <w:t xml:space="preserve">as a normal </w:t>
      </w:r>
      <w:r>
        <w:rPr>
          <w:spacing w:val="-3"/>
        </w:rPr>
        <w:t>faul</w:t>
      </w:r>
      <w:r>
        <w:rPr>
          <w:spacing w:val="-3"/>
        </w:rPr>
        <w:t xml:space="preserve">t </w:t>
      </w:r>
      <w:r>
        <w:t xml:space="preserve">where the NW block (footwall) </w:t>
      </w:r>
      <w:r>
        <w:rPr>
          <w:spacing w:val="-3"/>
        </w:rPr>
        <w:t xml:space="preserve">is </w:t>
      </w:r>
      <w:r>
        <w:t>below the opposite</w:t>
      </w:r>
      <w:r>
        <w:rPr>
          <w:spacing w:val="18"/>
        </w:rPr>
        <w:t xml:space="preserve"> </w:t>
      </w:r>
      <w:r>
        <w:t>one.</w:t>
      </w:r>
    </w:p>
    <w:p w:rsidR="00D80DDB" w:rsidRDefault="0097177B">
      <w:pPr>
        <w:pStyle w:val="BodyText"/>
        <w:spacing w:line="360" w:lineRule="auto"/>
        <w:ind w:left="419" w:right="418" w:firstLine="710"/>
        <w:jc w:val="both"/>
      </w:pPr>
      <w:r>
        <w:t>The Jabillos fault is considered by some authors as a continuation of Peñas Blancas fault, because it direction is very similar and they are almost juxtaposed; besides of those here is mention as a</w:t>
      </w:r>
      <w:r>
        <w:t xml:space="preserve"> different fault. It is found southward of San Isidro town; it has an ENE- WSW direction, with a normal component where the south block corresponds to the hanging wall. According to empiric equations, was possible to determine a 6,3 maximum magnitude in ca</w:t>
      </w:r>
      <w:r>
        <w:t>se this fault might produce an earthquake.</w:t>
      </w:r>
    </w:p>
    <w:p w:rsidR="00D80DDB" w:rsidRDefault="0097177B">
      <w:pPr>
        <w:pStyle w:val="BodyText"/>
        <w:spacing w:before="2" w:line="360" w:lineRule="auto"/>
        <w:ind w:left="419" w:right="418" w:firstLine="710"/>
        <w:jc w:val="both"/>
      </w:pPr>
      <w:r>
        <w:t>Finally according to the regional geological map, the zone shows two major lineaments that cross the study area: one of them is an inferred fault and the other one is a hidden fault. Inside the study area there ar</w:t>
      </w:r>
      <w:r>
        <w:t>e three lineaments, for one of them was possible to determine a normal component. All of these structures present a N-S direction, but there is not description about them in the paper attached to the map.</w:t>
      </w:r>
    </w:p>
    <w:p w:rsidR="00D80DDB" w:rsidRDefault="0097177B">
      <w:pPr>
        <w:pStyle w:val="BodyText"/>
        <w:spacing w:line="360" w:lineRule="auto"/>
        <w:ind w:left="419" w:right="419" w:firstLine="710"/>
        <w:jc w:val="both"/>
      </w:pPr>
      <w:r>
        <w:t>Two observed fault were measured at the Soltis Cent</w:t>
      </w:r>
      <w:r>
        <w:t>er property, situated 100 meters downstream of the waterfall. These lineaments are in the Basaltic Andesite Catarata Unit, they present a S30°W and Ef direction, forming a 60° between them that indicates they are conjugated pair of faults. No kinematic ind</w:t>
      </w:r>
      <w:r>
        <w:t>icators were found that allow checking the movement of these faults.</w:t>
      </w:r>
    </w:p>
    <w:p w:rsidR="00D80DDB" w:rsidRDefault="00D80DDB">
      <w:pPr>
        <w:spacing w:line="360" w:lineRule="auto"/>
        <w:jc w:val="both"/>
        <w:sectPr w:rsidR="00D80DDB">
          <w:pgSz w:w="12240" w:h="15840"/>
          <w:pgMar w:top="1320" w:right="1280" w:bottom="1240" w:left="1280" w:header="247" w:footer="1055" w:gutter="0"/>
          <w:cols w:space="720"/>
        </w:sectPr>
      </w:pPr>
    </w:p>
    <w:p w:rsidR="00D80DDB" w:rsidRDefault="0097177B">
      <w:pPr>
        <w:pStyle w:val="BodyText"/>
        <w:spacing w:before="80" w:line="360" w:lineRule="auto"/>
        <w:ind w:left="419" w:right="419" w:firstLine="710"/>
        <w:jc w:val="both"/>
      </w:pPr>
      <w:r>
        <w:lastRenderedPageBreak/>
        <w:t>The inferred fault is a hypothesis to explain the lineament of the knick points observed at the Soltis Center property, which presents a SE-NW direction. This hypothesis req</w:t>
      </w:r>
      <w:r>
        <w:t>uires more studies to check it or discard it.</w:t>
      </w:r>
    </w:p>
    <w:p w:rsidR="00D80DDB" w:rsidRDefault="0097177B">
      <w:pPr>
        <w:pStyle w:val="BodyText"/>
        <w:spacing w:before="1" w:line="360" w:lineRule="auto"/>
        <w:ind w:left="419" w:right="418" w:firstLine="710"/>
        <w:jc w:val="both"/>
      </w:pPr>
      <w:r>
        <w:t xml:space="preserve">The joints where found on the </w:t>
      </w:r>
      <w:r>
        <w:rPr>
          <w:spacing w:val="-3"/>
        </w:rPr>
        <w:t xml:space="preserve">left </w:t>
      </w:r>
      <w:r>
        <w:t xml:space="preserve">margin </w:t>
      </w:r>
      <w:r>
        <w:rPr>
          <w:spacing w:val="4"/>
        </w:rPr>
        <w:t xml:space="preserve">of </w:t>
      </w:r>
      <w:r>
        <w:t xml:space="preserve">the Catarata River, at the superior knick point of the waterfall. The detachment of the rock produced by the joints was forming smooth planes that were measured. </w:t>
      </w:r>
      <w:r>
        <w:rPr>
          <w:spacing w:val="-3"/>
        </w:rPr>
        <w:t xml:space="preserve">Also </w:t>
      </w:r>
      <w:r>
        <w:t xml:space="preserve">because of the detachment and the erosion </w:t>
      </w:r>
      <w:r>
        <w:rPr>
          <w:spacing w:val="4"/>
        </w:rPr>
        <w:t xml:space="preserve">of </w:t>
      </w:r>
      <w:r>
        <w:t xml:space="preserve">the water, </w:t>
      </w:r>
      <w:r>
        <w:rPr>
          <w:spacing w:val="-3"/>
        </w:rPr>
        <w:t xml:space="preserve">at </w:t>
      </w:r>
      <w:r>
        <w:t>this point was forming an abra</w:t>
      </w:r>
      <w:r>
        <w:t xml:space="preserve">sion notch (see photographyies </w:t>
      </w:r>
      <w:hyperlink w:anchor="_bookmark162" w:history="1">
        <w:r>
          <w:rPr>
            <w:color w:val="0000FF"/>
          </w:rPr>
          <w:t xml:space="preserve">9 </w:t>
        </w:r>
      </w:hyperlink>
      <w:r>
        <w:t>and</w:t>
      </w:r>
      <w:r>
        <w:rPr>
          <w:spacing w:val="-5"/>
        </w:rPr>
        <w:t xml:space="preserve"> </w:t>
      </w:r>
      <w:hyperlink w:anchor="_bookmark165" w:history="1">
        <w:r>
          <w:rPr>
            <w:color w:val="0000FF"/>
          </w:rPr>
          <w:t>10</w:t>
        </w:r>
      </w:hyperlink>
      <w:r>
        <w:t>).</w:t>
      </w:r>
    </w:p>
    <w:p w:rsidR="00D80DDB" w:rsidRDefault="00D80DDB">
      <w:pPr>
        <w:spacing w:line="360" w:lineRule="auto"/>
        <w:jc w:val="both"/>
        <w:sectPr w:rsidR="00D80DDB">
          <w:pgSz w:w="12240" w:h="15840"/>
          <w:pgMar w:top="1320" w:right="1280" w:bottom="1240" w:left="1280" w:header="247" w:footer="1055" w:gutter="0"/>
          <w:cols w:space="720"/>
        </w:sectPr>
      </w:pPr>
    </w:p>
    <w:p w:rsidR="00D80DDB" w:rsidRDefault="0097177B">
      <w:pPr>
        <w:pStyle w:val="Heading3"/>
        <w:numPr>
          <w:ilvl w:val="0"/>
          <w:numId w:val="11"/>
        </w:numPr>
        <w:tabs>
          <w:tab w:val="left" w:pos="3108"/>
        </w:tabs>
        <w:ind w:left="3107"/>
        <w:jc w:val="left"/>
      </w:pPr>
      <w:bookmarkStart w:id="108" w:name="4._GEOLOGÍA_ESTRUCTURAL"/>
      <w:bookmarkStart w:id="109" w:name="_bookmark62"/>
      <w:bookmarkEnd w:id="108"/>
      <w:bookmarkEnd w:id="109"/>
      <w:r>
        <w:t>STRUCTURAL</w:t>
      </w:r>
      <w:r>
        <w:lastRenderedPageBreak/>
        <w:t xml:space="preserve"> GEOLOGY</w:t>
      </w:r>
    </w:p>
    <w:p w:rsidR="00D80DDB" w:rsidRDefault="00D80DDB">
      <w:pPr>
        <w:pStyle w:val="BodyText"/>
        <w:rPr>
          <w:b/>
          <w:sz w:val="30"/>
        </w:rPr>
      </w:pPr>
    </w:p>
    <w:p w:rsidR="00D80DDB" w:rsidRDefault="0097177B">
      <w:pPr>
        <w:pStyle w:val="BodyText"/>
        <w:spacing w:before="229" w:line="360" w:lineRule="auto"/>
        <w:ind w:left="419" w:right="417" w:firstLine="710"/>
        <w:jc w:val="both"/>
      </w:pPr>
      <w:r>
        <w:t xml:space="preserve">The following description covers </w:t>
      </w:r>
      <w:r>
        <w:rPr>
          <w:spacing w:val="-3"/>
        </w:rPr>
        <w:t xml:space="preserve">the </w:t>
      </w:r>
      <w:r>
        <w:t xml:space="preserve">tectonic structures in </w:t>
      </w:r>
      <w:r>
        <w:rPr>
          <w:spacing w:val="-3"/>
        </w:rPr>
        <w:t xml:space="preserve">the </w:t>
      </w:r>
      <w:r>
        <w:t xml:space="preserve">area under study, </w:t>
      </w:r>
      <w:r>
        <w:t>which correspond to</w:t>
      </w:r>
      <w:r>
        <w:t xml:space="preserve"> inferred (see </w:t>
      </w:r>
      <w:hyperlink w:anchor="_bookmark28" w:history="1">
        <w:r>
          <w:rPr>
            <w:color w:val="0000FF"/>
          </w:rPr>
          <w:t>Figure 5),</w:t>
        </w:r>
      </w:hyperlink>
      <w:r>
        <w:t xml:space="preserve"> observed and regional </w:t>
      </w:r>
      <w:r>
        <w:t>faults</w:t>
      </w:r>
      <w:r>
        <w:t xml:space="preserve"> (see </w:t>
      </w:r>
      <w:hyperlink w:anchor="_bookmark70" w:history="1">
        <w:r>
          <w:rPr>
            <w:color w:val="0000FF"/>
          </w:rPr>
          <w:t>Figure 7),</w:t>
        </w:r>
      </w:hyperlink>
      <w:r>
        <w:t xml:space="preserve"> along with a series of diaclases observed at </w:t>
      </w:r>
      <w:r>
        <w:rPr>
          <w:spacing w:val="-3"/>
        </w:rPr>
        <w:t xml:space="preserve">the </w:t>
      </w:r>
      <w:r>
        <w:t xml:space="preserve">Cataract. The stereographic projection and </w:t>
      </w:r>
      <w:r>
        <w:rPr>
          <w:spacing w:val="-3"/>
        </w:rPr>
        <w:t xml:space="preserve">the </w:t>
      </w:r>
      <w:r>
        <w:t xml:space="preserve">inclination rose of </w:t>
      </w:r>
      <w:r>
        <w:rPr>
          <w:spacing w:val="-3"/>
        </w:rPr>
        <w:t xml:space="preserve">the </w:t>
      </w:r>
      <w:r>
        <w:t xml:space="preserve">diaclases was made in the </w:t>
      </w:r>
      <w:r>
        <w:t>Tectonics FP</w:t>
      </w:r>
      <w:r>
        <w:rPr>
          <w:i/>
        </w:rPr>
        <w:t xml:space="preserve"> software </w:t>
      </w:r>
      <w:r>
        <w:t>version</w:t>
      </w:r>
      <w:r>
        <w:t xml:space="preserve"> 1.76.</w:t>
      </w:r>
    </w:p>
    <w:p w:rsidR="00D80DDB" w:rsidRDefault="00D80DDB">
      <w:pPr>
        <w:pStyle w:val="BodyText"/>
        <w:spacing w:before="4"/>
        <w:rPr>
          <w:sz w:val="36"/>
        </w:rPr>
      </w:pPr>
    </w:p>
    <w:p w:rsidR="00D80DDB" w:rsidRDefault="0097177B">
      <w:pPr>
        <w:pStyle w:val="Heading4"/>
        <w:numPr>
          <w:ilvl w:val="1"/>
          <w:numId w:val="5"/>
        </w:numPr>
        <w:tabs>
          <w:tab w:val="left" w:pos="842"/>
        </w:tabs>
      </w:pPr>
      <w:bookmarkStart w:id="110" w:name="4.1._Fallas"/>
      <w:bookmarkStart w:id="111" w:name="_bookmark63"/>
      <w:bookmarkEnd w:id="110"/>
      <w:bookmarkEnd w:id="111"/>
      <w:r>
        <w:t>Faults</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spacing w:line="360" w:lineRule="auto"/>
        <w:ind w:left="419" w:right="413" w:firstLine="710"/>
        <w:jc w:val="both"/>
      </w:pPr>
      <w:r>
        <w:t>The following three sections describe the faults found in the area under study, which were subdivided</w:t>
      </w:r>
      <w:r>
        <w:t xml:space="preserve"> into regional faults, described on the basis of the bibliographical information consulted; observed faults, which were determined in the field work; and finally inferred faults, deduced from the presence of morpho-neotectonic features,</w:t>
      </w:r>
      <w:r>
        <w:t xml:space="preserve"> such as the </w:t>
      </w:r>
      <w:r>
        <w:rPr>
          <w:i/>
        </w:rPr>
        <w:t xml:space="preserve">knick points described in the </w:t>
      </w:r>
      <w:r>
        <w:t>following chapter.</w:t>
      </w:r>
    </w:p>
    <w:p w:rsidR="00D80DDB" w:rsidRDefault="00D80DDB">
      <w:pPr>
        <w:pStyle w:val="BodyText"/>
        <w:spacing w:before="3"/>
        <w:rPr>
          <w:sz w:val="36"/>
        </w:rPr>
      </w:pPr>
    </w:p>
    <w:p w:rsidR="00D80DDB" w:rsidRDefault="0097177B">
      <w:pPr>
        <w:pStyle w:val="Heading4"/>
        <w:numPr>
          <w:ilvl w:val="2"/>
          <w:numId w:val="5"/>
        </w:numPr>
        <w:tabs>
          <w:tab w:val="left" w:pos="1024"/>
        </w:tabs>
      </w:pPr>
      <w:bookmarkStart w:id="112" w:name="4.1.1._Regionales"/>
      <w:bookmarkStart w:id="113" w:name="_bookmark64"/>
      <w:bookmarkEnd w:id="112"/>
      <w:bookmarkEnd w:id="113"/>
      <w:r>
        <w:t>Regional</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spacing w:line="360" w:lineRule="auto"/>
        <w:ind w:left="419" w:right="417" w:firstLine="710"/>
        <w:jc w:val="both"/>
      </w:pPr>
      <w:r>
        <w:t>According to Vargas (2001), there are three main faults near the Soltis Center, known as Chachaguita, Peñas Blancas and Jabillos (ordered from the closest to the furthest). It should be clarified that there are certain authors who take the Peñas</w:t>
      </w:r>
      <w:r>
        <w:t xml:space="preserve"> Blancas fault as a continuation of the Jabillos fault (Madrigal </w:t>
      </w:r>
      <w:r>
        <w:rPr>
          <w:i/>
        </w:rPr>
        <w:t>et al</w:t>
      </w:r>
      <w:r>
        <w:t>, 1995; Alvarado, 2009), because they present a similar direction and are almost juxtaposed.</w:t>
      </w:r>
    </w:p>
    <w:p w:rsidR="00D80DDB" w:rsidRDefault="0097177B">
      <w:pPr>
        <w:pStyle w:val="BodyText"/>
        <w:spacing w:line="360" w:lineRule="auto"/>
        <w:ind w:left="419" w:right="412" w:firstLine="710"/>
        <w:jc w:val="right"/>
      </w:pPr>
      <w:r>
        <w:t xml:space="preserve">The </w:t>
      </w:r>
      <w:r>
        <w:t>Chachaguita</w:t>
      </w:r>
      <w:r>
        <w:rPr>
          <w:spacing w:val="-3"/>
        </w:rPr>
        <w:t xml:space="preserve"> fault</w:t>
      </w:r>
      <w:r>
        <w:t xml:space="preserve"> (see</w:t>
      </w:r>
      <w:hyperlink w:anchor="_bookmark70" w:history="1">
        <w:r>
          <w:rPr>
            <w:color w:val="0000FF"/>
          </w:rPr>
          <w:t xml:space="preserve"> Figure 7</w:t>
        </w:r>
      </w:hyperlink>
      <w:r>
        <w:t>) is</w:t>
      </w:r>
      <w:r>
        <w:t xml:space="preserve"> located northwest of the Soltis Center</w:t>
      </w:r>
      <w:r>
        <w:t xml:space="preserve"> and has a SW-NE direction. It is a 6 km long alignment that runs along the Chachaguita </w:t>
      </w:r>
      <w:r>
        <w:t>Creek. It is inferred that it is a normal fault with the SE block raised with respect to the NW block and that it has a strong</w:t>
      </w:r>
      <w:r>
        <w:t xml:space="preserve"> inclination towards the northwest (Vargas, 2001). The </w:t>
      </w:r>
      <w:r>
        <w:t xml:space="preserve">Peñas Blancas fault (see </w:t>
      </w:r>
      <w:hyperlink w:anchor="_bookmark70" w:history="1">
        <w:r>
          <w:rPr>
            <w:color w:val="0000FF"/>
          </w:rPr>
          <w:t>Figure 7</w:t>
        </w:r>
      </w:hyperlink>
      <w:r>
        <w:t xml:space="preserve">) runs along the </w:t>
      </w:r>
      <w:r>
        <w:rPr>
          <w:spacing w:val="-3"/>
        </w:rPr>
        <w:t xml:space="preserve">river </w:t>
      </w:r>
      <w:r>
        <w:t xml:space="preserve">of the </w:t>
      </w:r>
      <w:r>
        <w:rPr>
          <w:spacing w:val="-3"/>
        </w:rPr>
        <w:t xml:space="preserve">same </w:t>
      </w:r>
      <w:r>
        <w:t>name, is approximately 20 km long and heads SW-NE. It is possible to recognize it even in</w:t>
      </w:r>
      <w:r>
        <w:t xml:space="preserve"> satellite </w:t>
      </w:r>
      <w:r>
        <w:t>images,</w:t>
      </w:r>
      <w:r>
        <w:t xml:space="preserve"> while in the field </w:t>
      </w:r>
      <w:r>
        <w:rPr>
          <w:spacing w:val="-5"/>
        </w:rPr>
        <w:t xml:space="preserve">the </w:t>
      </w:r>
      <w:r>
        <w:t xml:space="preserve">task is made </w:t>
      </w:r>
      <w:r>
        <w:t>even</w:t>
      </w:r>
      <w:r>
        <w:t xml:space="preserve"> easier by </w:t>
      </w:r>
      <w:r>
        <w:rPr>
          <w:spacing w:val="-5"/>
        </w:rPr>
        <w:t xml:space="preserve">the </w:t>
      </w:r>
      <w:r>
        <w:t>presence of escarpments in the Peñas Blancas River of up to several hectares, which allow us to deduce that it is a normal fault where the lowered</w:t>
      </w:r>
      <w:r>
        <w:t xml:space="preserve"> block</w:t>
      </w:r>
      <w:r>
        <w:t xml:space="preserve"> is NW with respect to the</w:t>
      </w:r>
    </w:p>
    <w:p w:rsidR="00D80DDB" w:rsidRDefault="00D80DDB">
      <w:pPr>
        <w:spacing w:line="360" w:lineRule="auto"/>
        <w:jc w:val="right"/>
        <w:sectPr w:rsidR="00D80DDB">
          <w:pgSz w:w="12240" w:h="15840"/>
          <w:pgMar w:top="1320" w:right="1280" w:bottom="1240" w:left="1280" w:header="247" w:footer="1055" w:gutter="0"/>
          <w:cols w:space="720"/>
        </w:sectPr>
      </w:pPr>
    </w:p>
    <w:p w:rsidR="00D80DDB" w:rsidRDefault="0097177B">
      <w:pPr>
        <w:pStyle w:val="BodyText"/>
        <w:spacing w:before="80" w:line="360" w:lineRule="auto"/>
        <w:ind w:left="419" w:right="424"/>
        <w:jc w:val="both"/>
      </w:pPr>
      <w:r>
        <w:lastRenderedPageBreak/>
        <w:t>The opposite, however, taking into account the regional pattern of compressive stresses, is expected to also present a course displacement component (Vargas, 2001).</w:t>
      </w:r>
    </w:p>
    <w:p w:rsidR="00D80DDB" w:rsidRDefault="0097177B">
      <w:pPr>
        <w:pStyle w:val="BodyText"/>
        <w:spacing w:before="1" w:line="360" w:lineRule="auto"/>
        <w:ind w:left="419" w:right="416" w:firstLine="710"/>
        <w:jc w:val="both"/>
      </w:pPr>
      <w:r>
        <w:t xml:space="preserve">The Jabillos fault (see </w:t>
      </w:r>
      <w:hyperlink w:anchor="_bookmark70" w:history="1">
        <w:r>
          <w:rPr>
            <w:color w:val="0000FF"/>
          </w:rPr>
          <w:t>figure 7</w:t>
        </w:r>
      </w:hyperlink>
      <w:r>
        <w:t>)</w:t>
      </w:r>
      <w:r>
        <w:t xml:space="preserve"> is located south of San Isidro de Peñas Blancas, running almost parallel to </w:t>
      </w:r>
      <w:r>
        <w:rPr>
          <w:spacing w:val="-3"/>
        </w:rPr>
        <w:t xml:space="preserve">the </w:t>
      </w:r>
      <w:r>
        <w:t xml:space="preserve">street that connects </w:t>
      </w:r>
      <w:r>
        <w:rPr>
          <w:spacing w:val="-3"/>
        </w:rPr>
        <w:t xml:space="preserve">the </w:t>
      </w:r>
      <w:r>
        <w:t>entrance of this town with the town of Jabillos. This fault is an ENE-WSW-bound alignment, with a normal component, where the S block has</w:t>
      </w:r>
      <w:r>
        <w:t xml:space="preserve"> been raised with respect to the N block (Vargas, 2001). According to Madrigal </w:t>
      </w:r>
      <w:r>
        <w:rPr>
          <w:i/>
        </w:rPr>
        <w:t xml:space="preserve">et al </w:t>
      </w:r>
      <w:r>
        <w:t xml:space="preserve">(1995), </w:t>
      </w:r>
      <w:r>
        <w:rPr>
          <w:spacing w:val="-5"/>
        </w:rPr>
        <w:t xml:space="preserve">the </w:t>
      </w:r>
      <w:r>
        <w:t xml:space="preserve">association of </w:t>
      </w:r>
      <w:r>
        <w:rPr>
          <w:spacing w:val="-5"/>
        </w:rPr>
        <w:t xml:space="preserve">the </w:t>
      </w:r>
      <w:r>
        <w:t xml:space="preserve">Peñas Blancas and Jabillos faults has a length of 15 km and a depth of 5 km. In addition, </w:t>
      </w:r>
      <w:r>
        <w:rPr>
          <w:spacing w:val="-3"/>
        </w:rPr>
        <w:t xml:space="preserve">the </w:t>
      </w:r>
      <w:r>
        <w:t xml:space="preserve">maximum magnitude expected from an </w:t>
      </w:r>
      <w:r>
        <w:rPr>
          <w:spacing w:val="-3"/>
        </w:rPr>
        <w:t xml:space="preserve">earthquake on </w:t>
      </w:r>
      <w:r>
        <w:t xml:space="preserve">this fault is 6.3, based on empirical formulas that take into account </w:t>
      </w:r>
      <w:r>
        <w:rPr>
          <w:spacing w:val="-4"/>
        </w:rPr>
        <w:t xml:space="preserve">the </w:t>
      </w:r>
      <w:r>
        <w:t>characteristics mentioned</w:t>
      </w:r>
      <w:r>
        <w:t xml:space="preserve"> above.</w:t>
      </w:r>
    </w:p>
    <w:p w:rsidR="00D80DDB" w:rsidRDefault="0097177B">
      <w:pPr>
        <w:pStyle w:val="BodyText"/>
        <w:spacing w:line="360" w:lineRule="auto"/>
        <w:ind w:left="419" w:right="425" w:firstLine="710"/>
        <w:jc w:val="both"/>
      </w:pPr>
      <w:r>
        <w:t xml:space="preserve">Finally, within the area under study, the geological map of </w:t>
      </w:r>
      <w:r>
        <w:rPr>
          <w:spacing w:val="-3"/>
        </w:rPr>
        <w:t xml:space="preserve">the </w:t>
      </w:r>
      <w:r>
        <w:t>Fortuna sheet (Alvarado, 2009) shows a series of faults</w:t>
      </w:r>
      <w:r>
        <w:rPr>
          <w:spacing w:val="2"/>
        </w:rPr>
        <w:t xml:space="preserve"> with an </w:t>
      </w:r>
      <w:r>
        <w:t xml:space="preserve">N-S direction; for one of these a </w:t>
      </w:r>
      <w:r>
        <w:t xml:space="preserve">vertical component </w:t>
      </w:r>
      <w:r>
        <w:rPr>
          <w:spacing w:val="-3"/>
        </w:rPr>
        <w:t xml:space="preserve">was </w:t>
      </w:r>
      <w:r>
        <w:t xml:space="preserve">determined (see </w:t>
      </w:r>
      <w:hyperlink w:anchor="_bookmark70" w:history="1">
        <w:r>
          <w:rPr>
            <w:color w:val="0000FF"/>
          </w:rPr>
          <w:t>Figure 7), however,</w:t>
        </w:r>
      </w:hyperlink>
      <w:r>
        <w:t xml:space="preserve"> in </w:t>
      </w:r>
      <w:r>
        <w:rPr>
          <w:spacing w:val="-3"/>
        </w:rPr>
        <w:t xml:space="preserve">the </w:t>
      </w:r>
      <w:r>
        <w:t xml:space="preserve">map description </w:t>
      </w:r>
      <w:r>
        <w:rPr>
          <w:spacing w:val="-3"/>
        </w:rPr>
        <w:t xml:space="preserve">no </w:t>
      </w:r>
      <w:r>
        <w:t>mention is made of these</w:t>
      </w:r>
      <w:r>
        <w:t xml:space="preserve"> alignments.</w:t>
      </w:r>
    </w:p>
    <w:p w:rsidR="00D80DDB" w:rsidRDefault="00D80DDB">
      <w:pPr>
        <w:pStyle w:val="BodyText"/>
        <w:spacing w:before="4"/>
        <w:rPr>
          <w:sz w:val="36"/>
        </w:rPr>
      </w:pPr>
    </w:p>
    <w:p w:rsidR="00D80DDB" w:rsidRDefault="0097177B">
      <w:pPr>
        <w:pStyle w:val="Heading4"/>
        <w:numPr>
          <w:ilvl w:val="2"/>
          <w:numId w:val="5"/>
        </w:numPr>
        <w:tabs>
          <w:tab w:val="left" w:pos="1024"/>
        </w:tabs>
      </w:pPr>
      <w:bookmarkStart w:id="114" w:name="4.1.2._Observadas"/>
      <w:bookmarkStart w:id="115" w:name="_bookmark65"/>
      <w:bookmarkEnd w:id="114"/>
      <w:bookmarkEnd w:id="115"/>
      <w:r>
        <w:t>Observed</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spacing w:line="360" w:lineRule="auto"/>
        <w:ind w:left="419" w:right="417" w:firstLine="710"/>
        <w:jc w:val="both"/>
      </w:pPr>
      <w:r>
        <w:t>Two alignments were observed</w:t>
      </w:r>
      <w:r>
        <w:t xml:space="preserve"> northwest of the Soltis Center, specifically in the rocks at the bottom of the Catarata River bed, approximately 100 m downstream of the Catarata. These alignments are affecting the Chachagua Andean Basaltic unit and, have a direction S30°W and</w:t>
      </w:r>
      <w:r>
        <w:rPr>
          <w:vertAlign w:val="subscript"/>
        </w:rPr>
        <w:t xml:space="preserve"> Ef</w:t>
      </w:r>
      <w:r>
        <w:t xml:space="preserve"> forming between them an angle of 60°, therefore it is inferred that it is a conjugated pair of faults, associated to the regional faults mentioned before. Since the size of the faults was very small, they are not presented in the geological map, and</w:t>
      </w:r>
      <w:r>
        <w:t xml:space="preserve"> the movement of the faults is indeterminable until now, since no kinematic indicators were found to determine it.</w:t>
      </w:r>
    </w:p>
    <w:p w:rsidR="00D80DDB" w:rsidRDefault="00D80DDB">
      <w:pPr>
        <w:spacing w:line="360" w:lineRule="auto"/>
        <w:jc w:val="both"/>
        <w:sectPr w:rsidR="00D80DDB">
          <w:pgSz w:w="12240" w:h="15840"/>
          <w:pgMar w:top="1320" w:right="1280" w:bottom="1240" w:left="1280" w:header="247" w:footer="1055" w:gutter="0"/>
          <w:cols w:space="720"/>
        </w:sectPr>
      </w:pPr>
    </w:p>
    <w:p w:rsidR="00D80DDB" w:rsidRDefault="0097177B">
      <w:pPr>
        <w:pStyle w:val="Heading4"/>
        <w:numPr>
          <w:ilvl w:val="2"/>
          <w:numId w:val="5"/>
        </w:numPr>
        <w:tabs>
          <w:tab w:val="left" w:pos="1024"/>
        </w:tabs>
        <w:spacing w:before="84"/>
      </w:pPr>
      <w:bookmarkStart w:id="116" w:name="4.1.3._Inferida"/>
      <w:bookmarkStart w:id="117" w:name="_bookmark66"/>
      <w:bookmarkEnd w:id="116"/>
      <w:bookmarkEnd w:id="117"/>
      <w:r>
        <w:lastRenderedPageBreak/>
        <w:t>Inferred</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spacing w:line="360" w:lineRule="auto"/>
        <w:ind w:left="419" w:right="417" w:firstLine="710"/>
        <w:jc w:val="both"/>
      </w:pPr>
      <w:r>
        <w:t xml:space="preserve">According to </w:t>
      </w:r>
      <w:r>
        <w:rPr>
          <w:spacing w:val="-5"/>
        </w:rPr>
        <w:t xml:space="preserve">the </w:t>
      </w:r>
      <w:r>
        <w:t xml:space="preserve">orientation of </w:t>
      </w:r>
      <w:r>
        <w:rPr>
          <w:spacing w:val="2"/>
        </w:rPr>
        <w:t xml:space="preserve">the </w:t>
      </w:r>
      <w:r>
        <w:rPr>
          <w:i/>
        </w:rPr>
        <w:t xml:space="preserve">knick points </w:t>
      </w:r>
      <w:r>
        <w:t xml:space="preserve">observed within </w:t>
      </w:r>
      <w:r>
        <w:rPr>
          <w:spacing w:val="-5"/>
        </w:rPr>
        <w:t xml:space="preserve">the </w:t>
      </w:r>
      <w:r>
        <w:t xml:space="preserve">Soltis Center </w:t>
      </w:r>
      <w:r>
        <w:t xml:space="preserve">property </w:t>
      </w:r>
      <w:r>
        <w:t xml:space="preserve">(see </w:t>
      </w:r>
      <w:hyperlink w:anchor="_bookmark88" w:history="1">
        <w:r>
          <w:rPr>
            <w:color w:val="0000FF"/>
          </w:rPr>
          <w:t>section 5.2.),</w:t>
        </w:r>
      </w:hyperlink>
      <w:r>
        <w:t xml:space="preserve"> it follows that these correspond to an alignment with SE-NW direction (see </w:t>
      </w:r>
      <w:hyperlink w:anchor="_bookmark28" w:history="1">
        <w:r>
          <w:rPr>
            <w:color w:val="0000FF"/>
          </w:rPr>
          <w:t>figure 5</w:t>
        </w:r>
      </w:hyperlink>
      <w:r>
        <w:t>). This alignment may correspond to a fault or the scarp of a fault,</w:t>
      </w:r>
      <w:r>
        <w:t xml:space="preserve"> however this is only a hypothesis that requires </w:t>
      </w:r>
      <w:r>
        <w:rPr>
          <w:spacing w:val="-3"/>
        </w:rPr>
        <w:t xml:space="preserve">further </w:t>
      </w:r>
      <w:r>
        <w:t>studies to</w:t>
      </w:r>
      <w:r>
        <w:t xml:space="preserve"> verify.</w:t>
      </w:r>
    </w:p>
    <w:p w:rsidR="00D80DDB" w:rsidRDefault="00D80DDB">
      <w:pPr>
        <w:pStyle w:val="BodyText"/>
        <w:spacing w:before="3"/>
        <w:rPr>
          <w:sz w:val="36"/>
        </w:rPr>
      </w:pPr>
    </w:p>
    <w:p w:rsidR="00D80DDB" w:rsidRDefault="0097177B">
      <w:pPr>
        <w:pStyle w:val="Heading4"/>
        <w:numPr>
          <w:ilvl w:val="1"/>
          <w:numId w:val="5"/>
        </w:numPr>
        <w:tabs>
          <w:tab w:val="left" w:pos="842"/>
        </w:tabs>
      </w:pPr>
      <w:bookmarkStart w:id="118" w:name="4.2._Diaclasas"/>
      <w:bookmarkStart w:id="119" w:name="_bookmark67"/>
      <w:bookmarkEnd w:id="118"/>
      <w:bookmarkEnd w:id="119"/>
      <w:r>
        <w:t>Diaclases</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spacing w:line="360" w:lineRule="auto"/>
        <w:ind w:left="419" w:right="416" w:firstLine="710"/>
        <w:jc w:val="both"/>
      </w:pPr>
      <w:r>
        <w:t xml:space="preserve">A series of diaclasas (see </w:t>
      </w:r>
      <w:hyperlink w:anchor="_bookmark68" w:history="1">
        <w:r>
          <w:rPr>
            <w:color w:val="0000FF"/>
          </w:rPr>
          <w:t>figure 6)</w:t>
        </w:r>
      </w:hyperlink>
      <w:r>
        <w:t xml:space="preserve"> were observed on the </w:t>
      </w:r>
      <w:r>
        <w:t>left bank of the Catarata River, specifically at</w:t>
      </w:r>
      <w:r>
        <w:t xml:space="preserve"> the </w:t>
      </w:r>
      <w:r>
        <w:t xml:space="preserve">upper </w:t>
      </w:r>
      <w:r>
        <w:rPr>
          <w:i/>
        </w:rPr>
        <w:t xml:space="preserve">knick point of the Catarata </w:t>
      </w:r>
      <w:r>
        <w:t xml:space="preserve">(see </w:t>
      </w:r>
      <w:hyperlink w:anchor="_bookmark88" w:history="1">
        <w:r>
          <w:rPr>
            <w:color w:val="0000FF"/>
          </w:rPr>
          <w:t>section 5.2.</w:t>
        </w:r>
      </w:hyperlink>
      <w:r>
        <w:t xml:space="preserve"> and </w:t>
      </w:r>
      <w:hyperlink w:anchor="_bookmark165" w:history="1">
        <w:r>
          <w:rPr>
            <w:color w:val="0000FF"/>
          </w:rPr>
          <w:t>photograph 10</w:t>
        </w:r>
      </w:hyperlink>
      <w:r>
        <w:t>). The diaclasas are present affecting the rocks of the Chachagua Andean Basaltic Unit and formed smooth planes when the rock was detached, therefore we proceeded to measure these planes. Detached rock blocks formed angular edges and</w:t>
      </w:r>
      <w:r>
        <w:t xml:space="preserve"> accumulated at the base of the </w:t>
      </w:r>
      <w:r>
        <w:t>upper</w:t>
      </w:r>
      <w:r>
        <w:rPr>
          <w:i/>
        </w:rPr>
        <w:t xml:space="preserve"> knick point of the </w:t>
      </w:r>
      <w:r>
        <w:t>Cataract, due to this detachment</w:t>
      </w:r>
      <w:bookmarkStart w:id="120" w:name="_bookmark68"/>
      <w:bookmarkEnd w:id="120"/>
      <w:r>
        <w:t xml:space="preserve"> and water erosion a niche was being formed (see photographs </w:t>
      </w:r>
      <w:hyperlink w:anchor="_bookmark163" w:history="1">
        <w:r>
          <w:rPr>
            <w:color w:val="0000FF"/>
          </w:rPr>
          <w:t xml:space="preserve">9 </w:t>
        </w:r>
      </w:hyperlink>
      <w:r>
        <w:t xml:space="preserve">and </w:t>
      </w:r>
      <w:hyperlink w:anchor="_bookmark166" w:history="1">
        <w:r>
          <w:rPr>
            <w:color w:val="0000FF"/>
          </w:rPr>
          <w:t>10</w:t>
        </w:r>
      </w:hyperlink>
      <w:r>
        <w:t>). Below are the</w:t>
      </w:r>
      <w:r>
        <w:t xml:space="preserve"> stereographic projections using the Wulf network and the tilt rose for the measured diaclase planes.</w:t>
      </w:r>
    </w:p>
    <w:p w:rsidR="00D80DDB" w:rsidRDefault="00D80DDB">
      <w:pPr>
        <w:pStyle w:val="BodyText"/>
        <w:rPr>
          <w:sz w:val="20"/>
        </w:rPr>
      </w:pPr>
    </w:p>
    <w:p w:rsidR="00D80DDB" w:rsidRDefault="00D80DDB">
      <w:pPr>
        <w:pStyle w:val="BodyText"/>
        <w:spacing w:before="2"/>
        <w:rPr>
          <w:sz w:val="15"/>
        </w:rPr>
      </w:pPr>
    </w:p>
    <w:p w:rsidR="00D80DDB" w:rsidRDefault="0097177B">
      <w:pPr>
        <w:pStyle w:val="Heading4"/>
        <w:spacing w:before="124" w:line="360" w:lineRule="auto"/>
        <w:ind w:left="2756" w:right="916" w:hanging="1618"/>
      </w:pPr>
      <w:bookmarkStart w:id="121" w:name="_bookmark69"/>
      <w:bookmarkEnd w:id="121"/>
      <w:r>
        <w:t xml:space="preserve">Figure 6. Stereographic and pink tilt projection of the diaclasas at the </w:t>
      </w:r>
      <w:r>
        <w:t>upper</w:t>
      </w:r>
      <w:r>
        <w:rPr>
          <w:rFonts w:ascii="TimesNewRomanPS-BoldItalicMT" w:hAnsi="TimesNewRomanPS-BoldItalicMT"/>
          <w:i/>
        </w:rPr>
        <w:t xml:space="preserve"> knick point of the </w:t>
      </w:r>
      <w:r>
        <w:t>Cataract.</w:t>
      </w:r>
    </w:p>
    <w:p w:rsidR="00D80DDB" w:rsidRDefault="00D80DDB">
      <w:pPr>
        <w:spacing w:line="360" w:lineRule="auto"/>
        <w:sectPr w:rsidR="00D80DDB">
          <w:pgSz w:w="12240" w:h="15840"/>
          <w:pgMar w:top="1320" w:right="1280" w:bottom="1240" w:left="1280" w:header="247" w:footer="1055" w:gutter="0"/>
          <w:cols w:space="720"/>
        </w:sectPr>
      </w:pPr>
    </w:p>
    <w:p w:rsidR="00D80DDB" w:rsidRDefault="0097177B">
      <w:pPr>
        <w:pStyle w:val="BodyText"/>
        <w:ind w:left="13125"/>
        <w:rPr>
          <w:sz w:val="20"/>
        </w:rPr>
      </w:pPr>
      <w:r>
        <w:rPr>
          <w:sz w:val="20"/>
        </w:rPr>
      </w:r>
      <w:r>
        <w:rPr>
          <w:sz w:val="20"/>
        </w:rPr>
        <w:pict>
          <v:shape id="_x0000_s1698" type="#_x0000_t202" alt="" style="width:75.85pt;height:19.3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fbfbf" strokeweight="1pt">
            <v:textbox inset="0,0,0,0">
              <w:txbxContent>
                <w:p w:rsidR="00D80DDB" w:rsidRDefault="0097177B">
                  <w:pPr>
                    <w:spacing w:before="32"/>
                    <w:ind w:left="294"/>
                    <w:rPr>
                      <w:b/>
                      <w:sz w:val="24"/>
                    </w:rPr>
                  </w:pPr>
                  <w:bookmarkStart w:id="122" w:name="_bookmark70"/>
                  <w:bookmarkEnd w:id="122"/>
                  <w:r>
                    <w:rPr>
                      <w:b/>
                      <w:sz w:val="24"/>
                    </w:rPr>
                    <w:t>Glossary</w:t>
                  </w:r>
                </w:p>
              </w:txbxContent>
            </v:textbox>
            <w10:anchorlock/>
          </v:shape>
        </w:pict>
      </w:r>
    </w:p>
    <w:p w:rsidR="00D80DDB" w:rsidRDefault="00D80DDB">
      <w:pPr>
        <w:pStyle w:val="BodyText"/>
        <w:rPr>
          <w:b/>
          <w:sz w:val="20"/>
        </w:rPr>
      </w:pPr>
    </w:p>
    <w:p w:rsidR="00D80DDB" w:rsidRDefault="00D80DDB">
      <w:pPr>
        <w:pStyle w:val="BodyText"/>
        <w:rPr>
          <w:b/>
          <w:sz w:val="20"/>
        </w:rPr>
      </w:pPr>
    </w:p>
    <w:p w:rsidR="00D80DDB" w:rsidRDefault="00D80DDB">
      <w:pPr>
        <w:pStyle w:val="BodyText"/>
        <w:rPr>
          <w:b/>
          <w:sz w:val="20"/>
        </w:rPr>
      </w:pPr>
    </w:p>
    <w:p w:rsidR="00D80DDB" w:rsidRDefault="00D80DDB">
      <w:pPr>
        <w:pStyle w:val="BodyText"/>
        <w:spacing w:before="4"/>
        <w:rPr>
          <w:b/>
          <w:sz w:val="21"/>
        </w:rPr>
      </w:pPr>
    </w:p>
    <w:p w:rsidR="00D80DDB" w:rsidRDefault="00D80DDB">
      <w:pPr>
        <w:pStyle w:val="BodyText"/>
        <w:rPr>
          <w:b/>
          <w:sz w:val="20"/>
        </w:rPr>
      </w:pPr>
    </w:p>
    <w:p w:rsidR="00D80DDB" w:rsidRDefault="00D80DDB">
      <w:pPr>
        <w:pStyle w:val="BodyText"/>
        <w:spacing w:before="8"/>
        <w:rPr>
          <w:b/>
          <w:sz w:val="22"/>
        </w:rPr>
      </w:pPr>
    </w:p>
    <w:p w:rsidR="00D80DDB" w:rsidRDefault="0097177B">
      <w:pPr>
        <w:ind w:left="3220"/>
        <w:rPr>
          <w:b/>
          <w:sz w:val="24"/>
        </w:rPr>
      </w:pPr>
      <w:bookmarkStart w:id="123" w:name="_bookmark71"/>
      <w:bookmarkEnd w:id="123"/>
      <w:r>
        <w:rPr>
          <w:b/>
          <w:sz w:val="24"/>
        </w:rPr>
        <w:t>Figure 7. Map of regional faults near the Soltis Center.</w:t>
      </w:r>
    </w:p>
    <w:p w:rsidR="00D80DDB" w:rsidRDefault="00D80DDB">
      <w:pPr>
        <w:rPr>
          <w:sz w:val="24"/>
        </w:rPr>
        <w:sectPr w:rsidR="00D80DDB">
          <w:headerReference w:type="default" r:id="rId26"/>
          <w:footerReference w:type="default" r:id="rId27"/>
          <w:pgSz w:w="17020" w:h="14180" w:orient="landscape"/>
          <w:pgMar w:top="140" w:right="80" w:bottom="1260" w:left="2160" w:header="0" w:footer="1060" w:gutter="0"/>
          <w:cols w:space="720"/>
        </w:sectPr>
      </w:pPr>
    </w:p>
    <w:p w:rsidR="00D80DDB" w:rsidRDefault="0097177B">
      <w:pPr>
        <w:pStyle w:val="Heading3"/>
        <w:ind w:left="234" w:right="247"/>
        <w:jc w:val="center"/>
      </w:pPr>
      <w:bookmarkStart w:id="124" w:name="GEOMORPHOLOGY"/>
      <w:bookmarkStart w:id="125" w:name="_bookmark72"/>
      <w:bookmarkEnd w:id="124"/>
      <w:bookmarkEnd w:id="125"/>
      <w:r>
        <w:lastRenderedPageBreak/>
        <w:t>GEOMORPHOLOGY</w:t>
      </w:r>
    </w:p>
    <w:p w:rsidR="00D80DDB" w:rsidRDefault="00D80DDB">
      <w:pPr>
        <w:pStyle w:val="BodyText"/>
        <w:rPr>
          <w:b/>
          <w:sz w:val="30"/>
        </w:rPr>
      </w:pPr>
    </w:p>
    <w:p w:rsidR="00D80DDB" w:rsidRDefault="0097177B">
      <w:pPr>
        <w:pStyle w:val="BodyText"/>
        <w:spacing w:before="229" w:line="360" w:lineRule="auto"/>
        <w:ind w:left="119" w:right="120" w:firstLine="710"/>
        <w:jc w:val="both"/>
      </w:pPr>
      <w:r>
        <w:t>This chapter was divided in two main topics: regional and local geomorphology; the intention with this division was to show a wider view of the morphologies that surround the study area and then to focus on special features inside of the Soltis Center prop</w:t>
      </w:r>
      <w:r>
        <w:t>erty and surroundings.</w:t>
      </w:r>
    </w:p>
    <w:p w:rsidR="00D80DDB" w:rsidRDefault="0097177B">
      <w:pPr>
        <w:pStyle w:val="BodyText"/>
        <w:spacing w:line="360" w:lineRule="auto"/>
        <w:ind w:left="119" w:right="124" w:firstLine="710"/>
        <w:jc w:val="both"/>
      </w:pPr>
      <w:r>
        <w:t>To the regional geomorphology the zone was extended from 6 km</w:t>
      </w:r>
      <w:r>
        <w:rPr>
          <w:vertAlign w:val="superscript"/>
        </w:rPr>
        <w:t>2</w:t>
      </w:r>
      <w:r>
        <w:t xml:space="preserve"> </w:t>
      </w:r>
      <w:r>
        <w:rPr>
          <w:spacing w:val="2"/>
        </w:rPr>
        <w:t xml:space="preserve">to </w:t>
      </w:r>
      <w:r>
        <w:t>42,25 km</w:t>
      </w:r>
      <w:r>
        <w:rPr>
          <w:vertAlign w:val="superscript"/>
        </w:rPr>
        <w:t>2</w:t>
      </w:r>
      <w:r>
        <w:t xml:space="preserve">, </w:t>
      </w:r>
      <w:r>
        <w:rPr>
          <w:spacing w:val="-5"/>
        </w:rPr>
        <w:t xml:space="preserve">in </w:t>
      </w:r>
      <w:r>
        <w:t xml:space="preserve">that area were observed six morphologies described below (see </w:t>
      </w:r>
      <w:hyperlink w:anchor="_bookmark82" w:history="1">
        <w:r>
          <w:rPr>
            <w:color w:val="0000FF"/>
          </w:rPr>
          <w:t>figure 8</w:t>
        </w:r>
      </w:hyperlink>
      <w:r>
        <w:t xml:space="preserve">). The Peñas Blancas river </w:t>
      </w:r>
      <w:r>
        <w:rPr>
          <w:spacing w:val="-3"/>
        </w:rPr>
        <w:t xml:space="preserve">is </w:t>
      </w:r>
      <w:r>
        <w:t xml:space="preserve">forming a canyon </w:t>
      </w:r>
      <w:r>
        <w:rPr>
          <w:spacing w:val="4"/>
        </w:rPr>
        <w:t xml:space="preserve">of </w:t>
      </w:r>
      <w:r>
        <w:t xml:space="preserve">an average 200 meters of deep with slopes </w:t>
      </w:r>
      <w:r>
        <w:rPr>
          <w:spacing w:val="4"/>
        </w:rPr>
        <w:t xml:space="preserve">of </w:t>
      </w:r>
      <w:r>
        <w:t xml:space="preserve">40°. The Chachaguita creek </w:t>
      </w:r>
      <w:r>
        <w:rPr>
          <w:spacing w:val="-3"/>
        </w:rPr>
        <w:t xml:space="preserve">is </w:t>
      </w:r>
      <w:r>
        <w:t>developing a gully with minimum and maximum deep of 80 m and 100 m respectively, the slopes on both margins present a difference, t</w:t>
      </w:r>
      <w:r>
        <w:t xml:space="preserve">he </w:t>
      </w:r>
      <w:r>
        <w:rPr>
          <w:spacing w:val="-3"/>
        </w:rPr>
        <w:t xml:space="preserve">left </w:t>
      </w:r>
      <w:r>
        <w:t>margin has homogenous slopes of 20° and the right margin has slopes within the range of</w:t>
      </w:r>
      <w:r>
        <w:rPr>
          <w:spacing w:val="-23"/>
        </w:rPr>
        <w:t xml:space="preserve"> </w:t>
      </w:r>
      <w:r>
        <w:t>30°-40°.</w:t>
      </w:r>
    </w:p>
    <w:p w:rsidR="00D80DDB" w:rsidRDefault="0097177B">
      <w:pPr>
        <w:pStyle w:val="BodyText"/>
        <w:spacing w:line="360" w:lineRule="auto"/>
        <w:ind w:left="119" w:right="123" w:firstLine="710"/>
        <w:jc w:val="both"/>
      </w:pPr>
      <w:r>
        <w:t>On the right margin of the Peñas Blancas River there is a slump of 290 m</w:t>
      </w:r>
      <w:r>
        <w:rPr>
          <w:vertAlign w:val="superscript"/>
        </w:rPr>
        <w:t>2</w:t>
      </w:r>
      <w:r>
        <w:t>, comparing the satellite image and the aerial photography, this is an inactiv</w:t>
      </w:r>
      <w:r>
        <w:t>e slump. The Soltis Center is situated on denudational hills that have a highest elevation of 800 m.a.s.l. The slopes of this morphology are diverse, but the steepest slopes are found above the 530 m.a.s.l.</w:t>
      </w:r>
    </w:p>
    <w:p w:rsidR="00D80DDB" w:rsidRDefault="0097177B">
      <w:pPr>
        <w:pStyle w:val="BodyText"/>
        <w:spacing w:before="2" w:line="360" w:lineRule="auto"/>
        <w:ind w:left="119" w:right="117" w:firstLine="710"/>
        <w:jc w:val="both"/>
      </w:pPr>
      <w:r>
        <w:rPr>
          <w:spacing w:val="-3"/>
        </w:rPr>
        <w:t xml:space="preserve">At </w:t>
      </w:r>
      <w:r>
        <w:t xml:space="preserve">the top of the denudational hills, there </w:t>
      </w:r>
      <w:r>
        <w:rPr>
          <w:spacing w:val="-3"/>
        </w:rPr>
        <w:t xml:space="preserve">is </w:t>
      </w:r>
      <w:r>
        <w:t xml:space="preserve">a </w:t>
      </w:r>
      <w:r>
        <w:t xml:space="preserve">morphology called “Flow”, the origin of this flow </w:t>
      </w:r>
      <w:r>
        <w:rPr>
          <w:spacing w:val="-3"/>
        </w:rPr>
        <w:t xml:space="preserve">might be </w:t>
      </w:r>
      <w:r>
        <w:t xml:space="preserve">a </w:t>
      </w:r>
      <w:r>
        <w:rPr>
          <w:spacing w:val="-3"/>
        </w:rPr>
        <w:t xml:space="preserve">lava flow </w:t>
      </w:r>
      <w:r>
        <w:t xml:space="preserve">proceeding from the west, with a direction of ESE </w:t>
      </w:r>
      <w:r>
        <w:rPr>
          <w:spacing w:val="-4"/>
        </w:rPr>
        <w:t>and</w:t>
      </w:r>
      <w:r>
        <w:rPr>
          <w:spacing w:val="52"/>
        </w:rPr>
        <w:t xml:space="preserve"> </w:t>
      </w:r>
      <w:r>
        <w:t xml:space="preserve">then </w:t>
      </w:r>
      <w:r>
        <w:rPr>
          <w:spacing w:val="-5"/>
        </w:rPr>
        <w:t xml:space="preserve">it </w:t>
      </w:r>
      <w:r>
        <w:t xml:space="preserve">has a slight rotation to the NE. The </w:t>
      </w:r>
      <w:r>
        <w:rPr>
          <w:spacing w:val="-4"/>
        </w:rPr>
        <w:t xml:space="preserve">last </w:t>
      </w:r>
      <w:r>
        <w:t xml:space="preserve">morphology </w:t>
      </w:r>
      <w:r>
        <w:rPr>
          <w:spacing w:val="-3"/>
        </w:rPr>
        <w:t xml:space="preserve">is </w:t>
      </w:r>
      <w:r>
        <w:t>the foothill located at the east, this comprehends the biggest area</w:t>
      </w:r>
      <w:r>
        <w:t xml:space="preserve"> (32 km</w:t>
      </w:r>
      <w:r>
        <w:rPr>
          <w:vertAlign w:val="superscript"/>
        </w:rPr>
        <w:t>2</w:t>
      </w:r>
      <w:r>
        <w:t xml:space="preserve">) of the map and the slopes are </w:t>
      </w:r>
      <w:r>
        <w:rPr>
          <w:spacing w:val="-3"/>
        </w:rPr>
        <w:t xml:space="preserve">in </w:t>
      </w:r>
      <w:r>
        <w:t xml:space="preserve">the range from 0 to 20°. The morphology </w:t>
      </w:r>
      <w:r>
        <w:rPr>
          <w:spacing w:val="-3"/>
        </w:rPr>
        <w:t xml:space="preserve">is </w:t>
      </w:r>
      <w:r>
        <w:t>characterized for a wavy</w:t>
      </w:r>
      <w:r>
        <w:rPr>
          <w:spacing w:val="7"/>
        </w:rPr>
        <w:t xml:space="preserve"> </w:t>
      </w:r>
      <w:r>
        <w:t>topography.</w:t>
      </w:r>
    </w:p>
    <w:p w:rsidR="00D80DDB" w:rsidRDefault="0097177B">
      <w:pPr>
        <w:pStyle w:val="BodyText"/>
        <w:spacing w:line="360" w:lineRule="auto"/>
        <w:ind w:left="119" w:right="124" w:firstLine="710"/>
        <w:jc w:val="both"/>
      </w:pPr>
      <w:r>
        <w:t>The local geomorphology includes there aspects: slumps, slopes and knick points. The slumps have a maximum area of 100 m</w:t>
      </w:r>
      <w:r>
        <w:rPr>
          <w:vertAlign w:val="superscript"/>
        </w:rPr>
        <w:t>2</w:t>
      </w:r>
      <w:r>
        <w:t>, with a rup</w:t>
      </w:r>
      <w:r>
        <w:t>ture surface lower than 1 m deep. Because of the small area and the fact that they are covered with vegetation, it is impossible to locate the slumps on the map. The factors that influence the origin of these slumps are: the steep slopes and the intense we</w:t>
      </w:r>
      <w:r>
        <w:t>athering of the lithology.</w:t>
      </w:r>
    </w:p>
    <w:p w:rsidR="00D80DDB" w:rsidRDefault="0097177B">
      <w:pPr>
        <w:pStyle w:val="BodyText"/>
        <w:spacing w:line="360" w:lineRule="auto"/>
        <w:ind w:left="119" w:right="121" w:firstLine="710"/>
        <w:jc w:val="both"/>
      </w:pPr>
      <w:r>
        <w:t>The slopes on the mountain part of the study area are from 20° to approximately 50° steep. The 0 to 20° slopes are the most widespread and they are located on the east part. At the Catarata river the slopes are from 30° to 50° st</w:t>
      </w:r>
      <w:r>
        <w:t>eep, which correspond to the observation made at the field.</w:t>
      </w:r>
    </w:p>
    <w:p w:rsidR="00D80DDB" w:rsidRDefault="00D80DDB">
      <w:pPr>
        <w:spacing w:line="360" w:lineRule="auto"/>
        <w:jc w:val="both"/>
        <w:sectPr w:rsidR="00D80DDB">
          <w:headerReference w:type="default" r:id="rId28"/>
          <w:footerReference w:type="default" r:id="rId29"/>
          <w:pgSz w:w="12240" w:h="15840"/>
          <w:pgMar w:top="1320" w:right="1580" w:bottom="1240" w:left="1580" w:header="247" w:footer="1055" w:gutter="0"/>
          <w:pgNumType w:start="38"/>
          <w:cols w:space="720"/>
        </w:sectPr>
      </w:pPr>
    </w:p>
    <w:p w:rsidR="00D80DDB" w:rsidRDefault="0097177B">
      <w:pPr>
        <w:pStyle w:val="BodyText"/>
        <w:spacing w:before="80" w:line="360" w:lineRule="auto"/>
        <w:ind w:left="119" w:right="115" w:firstLine="710"/>
        <w:jc w:val="both"/>
      </w:pPr>
      <w:r>
        <w:lastRenderedPageBreak/>
        <w:t>Finally, because there are consecutive knick points on a same river or creek, was created a nomenclature to refer to them. The first knick point is located upstream and it is called “superior knick point”, the second is located downstream and it is named “</w:t>
      </w:r>
      <w:r>
        <w:t xml:space="preserve">inferior knick point” (see </w:t>
      </w:r>
      <w:hyperlink w:anchor="_bookmark90" w:history="1">
        <w:r>
          <w:rPr>
            <w:color w:val="0000FF"/>
          </w:rPr>
          <w:t>figure 10</w:t>
        </w:r>
      </w:hyperlink>
      <w:r>
        <w:t>).</w:t>
      </w:r>
    </w:p>
    <w:p w:rsidR="00D80DDB" w:rsidRDefault="0097177B">
      <w:pPr>
        <w:pStyle w:val="BodyText"/>
        <w:spacing w:line="360" w:lineRule="auto"/>
        <w:ind w:left="119" w:right="120" w:firstLine="710"/>
        <w:jc w:val="both"/>
      </w:pPr>
      <w:r>
        <w:t>Consecutive knick points were found on the creek before the waterfall and the Catarata river, and another one on the first creek on the waterfall trial. All of these present certain line</w:t>
      </w:r>
      <w:r>
        <w:t>ament to the NW, which might indicate a tectonic structure, as was noticed on the structural geology chapter. Another knick point was found on the Catarata River, approximately 1 km downstream from the waterfall, this one presents a different height that m</w:t>
      </w:r>
      <w:r>
        <w:t>ight indicate that its origin is from a change of lithology.</w:t>
      </w:r>
    </w:p>
    <w:p w:rsidR="00D80DDB" w:rsidRDefault="00D80DDB">
      <w:pPr>
        <w:spacing w:line="360" w:lineRule="auto"/>
        <w:jc w:val="both"/>
        <w:sectPr w:rsidR="00D80DDB">
          <w:pgSz w:w="12240" w:h="15840"/>
          <w:pgMar w:top="1320" w:right="1580" w:bottom="1240" w:left="1580" w:header="247" w:footer="1055" w:gutter="0"/>
          <w:cols w:space="720"/>
        </w:sectPr>
      </w:pPr>
    </w:p>
    <w:p w:rsidR="00D80DDB" w:rsidRDefault="0097177B">
      <w:pPr>
        <w:pStyle w:val="Heading3"/>
        <w:numPr>
          <w:ilvl w:val="0"/>
          <w:numId w:val="11"/>
        </w:numPr>
        <w:tabs>
          <w:tab w:val="left" w:pos="3364"/>
        </w:tabs>
        <w:ind w:left="3363"/>
        <w:jc w:val="left"/>
      </w:pPr>
      <w:bookmarkStart w:id="126" w:name="5._GEOMORFOLOGÍA"/>
      <w:bookmarkStart w:id="127" w:name="_bookmark73"/>
      <w:bookmarkEnd w:id="126"/>
      <w:bookmarkEnd w:id="127"/>
      <w:r>
        <w:lastRenderedPageBreak/>
        <w:t>GEOMORPHOLOGY</w:t>
      </w:r>
    </w:p>
    <w:p w:rsidR="00D80DDB" w:rsidRDefault="00D80DDB">
      <w:pPr>
        <w:pStyle w:val="BodyText"/>
        <w:rPr>
          <w:b/>
          <w:sz w:val="30"/>
        </w:rPr>
      </w:pPr>
    </w:p>
    <w:p w:rsidR="00D80DDB" w:rsidRDefault="0097177B">
      <w:pPr>
        <w:pStyle w:val="BodyText"/>
        <w:spacing w:before="229" w:line="360" w:lineRule="auto"/>
        <w:ind w:left="119" w:right="113" w:firstLine="710"/>
        <w:jc w:val="both"/>
      </w:pPr>
      <w:r>
        <w:t xml:space="preserve">This chapter covers </w:t>
      </w:r>
      <w:r>
        <w:rPr>
          <w:spacing w:val="-3"/>
        </w:rPr>
        <w:t xml:space="preserve">the </w:t>
      </w:r>
      <w:r>
        <w:t xml:space="preserve">regional and </w:t>
      </w:r>
      <w:r>
        <w:rPr>
          <w:spacing w:val="-3"/>
        </w:rPr>
        <w:t xml:space="preserve">local </w:t>
      </w:r>
      <w:r>
        <w:t xml:space="preserve">geomorphological description, </w:t>
      </w:r>
      <w:r>
        <w:t xml:space="preserve">taking into account </w:t>
      </w:r>
      <w:r>
        <w:t xml:space="preserve">field observations</w:t>
      </w:r>
      <w:r>
        <w:rPr>
          <w:spacing w:val="-3"/>
        </w:rPr>
        <w:t xml:space="preserve">. </w:t>
      </w:r>
      <w:r>
        <w:t xml:space="preserve">The regional description is made with </w:t>
      </w:r>
      <w:r>
        <w:rPr>
          <w:spacing w:val="-3"/>
        </w:rPr>
        <w:t xml:space="preserve">the </w:t>
      </w:r>
      <w:r>
        <w:t>delimitation of</w:t>
      </w:r>
      <w:r>
        <w:t xml:space="preserve"> each geo-form, assigning it to an informal unit according to </w:t>
      </w:r>
      <w:r>
        <w:rPr>
          <w:spacing w:val="-3"/>
        </w:rPr>
        <w:t xml:space="preserve">the </w:t>
      </w:r>
      <w:r>
        <w:t xml:space="preserve">standards established by </w:t>
      </w:r>
      <w:r>
        <w:rPr>
          <w:spacing w:val="-3"/>
        </w:rPr>
        <w:t xml:space="preserve">the </w:t>
      </w:r>
      <w:r>
        <w:t>International Institute for Geo-Information Science and Earth Observation (ITC) and according to the "</w:t>
      </w:r>
      <w:r>
        <w:rPr>
          <w:i/>
        </w:rPr>
        <w:t xml:space="preserve">Aerial </w:t>
      </w:r>
      <w:r>
        <w:t xml:space="preserve">photo interpretation </w:t>
      </w:r>
      <w:r>
        <w:rPr>
          <w:spacing w:val="-3"/>
        </w:rPr>
        <w:t xml:space="preserve">in </w:t>
      </w:r>
      <w:r>
        <w:t>terrains analysis and geomorphologic</w:t>
      </w:r>
      <w:r>
        <w:t xml:space="preserve"> mapping" by Van Zoidan, (1975). The geomorphological map is presented </w:t>
      </w:r>
      <w:r>
        <w:rPr>
          <w:spacing w:val="-3"/>
        </w:rPr>
        <w:t xml:space="preserve">in </w:t>
      </w:r>
      <w:r>
        <w:t xml:space="preserve">figure 8. The </w:t>
      </w:r>
      <w:r>
        <w:rPr>
          <w:spacing w:val="-3"/>
        </w:rPr>
        <w:t xml:space="preserve">maps </w:t>
      </w:r>
      <w:r>
        <w:t xml:space="preserve">have as cartographic base the map of isolines of height (every 10 </w:t>
      </w:r>
      <w:r>
        <w:rPr>
          <w:spacing w:val="-3"/>
        </w:rPr>
        <w:t xml:space="preserve">m), </w:t>
      </w:r>
      <w:r>
        <w:t xml:space="preserve">elaborated with </w:t>
      </w:r>
      <w:r>
        <w:rPr>
          <w:spacing w:val="3"/>
        </w:rPr>
        <w:t xml:space="preserve">the </w:t>
      </w:r>
      <w:r>
        <w:rPr>
          <w:i/>
        </w:rPr>
        <w:t xml:space="preserve">software </w:t>
      </w:r>
      <w:r>
        <w:t>Arcmap, version 10.0, scale 1:50</w:t>
      </w:r>
      <w:r>
        <w:t xml:space="preserve"> 000.</w:t>
      </w:r>
    </w:p>
    <w:p w:rsidR="00D80DDB" w:rsidRDefault="00D80DDB">
      <w:pPr>
        <w:pStyle w:val="BodyText"/>
        <w:spacing w:before="4"/>
        <w:rPr>
          <w:sz w:val="36"/>
        </w:rPr>
      </w:pPr>
    </w:p>
    <w:p w:rsidR="00D80DDB" w:rsidRDefault="0097177B">
      <w:pPr>
        <w:pStyle w:val="Heading4"/>
        <w:numPr>
          <w:ilvl w:val="1"/>
          <w:numId w:val="4"/>
        </w:numPr>
        <w:tabs>
          <w:tab w:val="left" w:pos="542"/>
        </w:tabs>
      </w:pPr>
      <w:bookmarkStart w:id="128" w:name="5.1._Geomorfología_regional"/>
      <w:bookmarkStart w:id="129" w:name="_bookmark74"/>
      <w:bookmarkEnd w:id="128"/>
      <w:bookmarkEnd w:id="129"/>
      <w:r>
        <w:t>Regional</w:t>
      </w:r>
      <w:r>
        <w:t xml:space="preserve"> Geomorphology</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spacing w:line="360" w:lineRule="auto"/>
        <w:ind w:left="119" w:right="120" w:firstLine="710"/>
        <w:jc w:val="both"/>
      </w:pPr>
      <w:r>
        <w:t xml:space="preserve">Because the area under study is quite limited, it was framed in a much larger area, so as to show the dynamics of the erosive and sedimentological processes, which affect the present geoforms. </w:t>
      </w:r>
      <w:r>
        <w:t xml:space="preserve">Five geomorphological units were delimited in the area </w:t>
      </w:r>
      <w:r>
        <w:t>proposed for the geomorphological analysis,</w:t>
      </w:r>
      <w:r>
        <w:t xml:space="preserve"> which are described below and presented in the geomorphological map (see </w:t>
      </w:r>
      <w:hyperlink w:anchor="_bookmark82" w:history="1">
        <w:r>
          <w:rPr>
            <w:color w:val="0000FF"/>
          </w:rPr>
          <w:t>Figure 8</w:t>
        </w:r>
      </w:hyperlink>
      <w:r>
        <w:t>).</w:t>
      </w:r>
    </w:p>
    <w:p w:rsidR="00D80DDB" w:rsidRDefault="00D80DDB">
      <w:pPr>
        <w:pStyle w:val="BodyText"/>
        <w:spacing w:before="3"/>
        <w:rPr>
          <w:sz w:val="36"/>
        </w:rPr>
      </w:pPr>
    </w:p>
    <w:p w:rsidR="00D80DDB" w:rsidRDefault="0097177B">
      <w:pPr>
        <w:pStyle w:val="Heading4"/>
        <w:numPr>
          <w:ilvl w:val="2"/>
          <w:numId w:val="4"/>
        </w:numPr>
        <w:tabs>
          <w:tab w:val="left" w:pos="724"/>
        </w:tabs>
      </w:pPr>
      <w:bookmarkStart w:id="130" w:name="5.1.1._Cañón_fluvial"/>
      <w:bookmarkStart w:id="131" w:name="_bookmark75"/>
      <w:bookmarkEnd w:id="130"/>
      <w:bookmarkEnd w:id="131"/>
      <w:r>
        <w:t>River</w:t>
      </w:r>
      <w:r>
        <w:t xml:space="preserve"> Canyon</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spacing w:line="360" w:lineRule="auto"/>
        <w:ind w:left="119" w:right="117" w:firstLine="710"/>
        <w:jc w:val="both"/>
      </w:pPr>
      <w:r>
        <w:t xml:space="preserve">It is located in the southern sector of the geomorphological map, on the Peñas Blancas River and it is this that </w:t>
      </w:r>
      <w:r>
        <w:t xml:space="preserve">originates </w:t>
      </w:r>
      <w:r>
        <w:rPr>
          <w:spacing w:val="-5"/>
        </w:rPr>
        <w:t xml:space="preserve">it. </w:t>
      </w:r>
      <w:r>
        <w:t xml:space="preserve">In </w:t>
      </w:r>
      <w:r>
        <w:rPr>
          <w:spacing w:val="-5"/>
        </w:rPr>
        <w:t xml:space="preserve">the </w:t>
      </w:r>
      <w:r>
        <w:t xml:space="preserve">area observed, this morphology covers an area of 4.6 </w:t>
      </w:r>
      <w:r>
        <w:rPr>
          <w:spacing w:val="-4"/>
        </w:rPr>
        <w:t>km2</w:t>
      </w:r>
      <w:r>
        <w:t xml:space="preserve"> and extends for approximately 7 km. The average depth is around 200 </w:t>
      </w:r>
      <w:r>
        <w:rPr>
          <w:spacing w:val="-3"/>
        </w:rPr>
        <w:t xml:space="preserve">m, </w:t>
      </w:r>
      <w:r>
        <w:t xml:space="preserve">while </w:t>
      </w:r>
      <w:r>
        <w:rPr>
          <w:spacing w:val="-3"/>
        </w:rPr>
        <w:t xml:space="preserve">the </w:t>
      </w:r>
      <w:r>
        <w:rPr>
          <w:spacing w:val="-3"/>
        </w:rPr>
        <w:t xml:space="preserve">greatest </w:t>
      </w:r>
      <w:r>
        <w:t xml:space="preserve">depth </w:t>
      </w:r>
      <w:r>
        <w:t xml:space="preserve">slightly exceeds this value. The average slope is 40°, however this value can change significantly depending on the place observed. According to (Alvarado, 2009) </w:t>
      </w:r>
      <w:r>
        <w:rPr>
          <w:spacing w:val="-4"/>
        </w:rPr>
        <w:t xml:space="preserve">the </w:t>
      </w:r>
      <w:r>
        <w:t>outcropping rocks on the slopes of</w:t>
      </w:r>
      <w:r>
        <w:t xml:space="preserve"> the Peñas Blancas River correspond to </w:t>
      </w:r>
      <w:r>
        <w:rPr>
          <w:spacing w:val="-3"/>
        </w:rPr>
        <w:t xml:space="preserve">the </w:t>
      </w:r>
      <w:r>
        <w:t>Avocado and</w:t>
      </w:r>
      <w:r>
        <w:t xml:space="preserve"> Monteverde</w:t>
      </w:r>
      <w:r>
        <w:t xml:space="preserve"> formations.</w:t>
      </w:r>
    </w:p>
    <w:p w:rsidR="00D80DDB" w:rsidRDefault="00D80DDB">
      <w:pPr>
        <w:spacing w:line="360" w:lineRule="auto"/>
        <w:jc w:val="both"/>
        <w:sectPr w:rsidR="00D80DDB">
          <w:pgSz w:w="12240" w:h="15840"/>
          <w:pgMar w:top="1320" w:right="1580" w:bottom="1240" w:left="1580" w:header="247" w:footer="1055" w:gutter="0"/>
          <w:cols w:space="720"/>
        </w:sectPr>
      </w:pPr>
    </w:p>
    <w:p w:rsidR="00D80DDB" w:rsidRDefault="0097177B">
      <w:pPr>
        <w:pStyle w:val="Heading4"/>
        <w:numPr>
          <w:ilvl w:val="2"/>
          <w:numId w:val="4"/>
        </w:numPr>
        <w:tabs>
          <w:tab w:val="left" w:pos="720"/>
        </w:tabs>
        <w:spacing w:before="84"/>
        <w:ind w:left="719" w:hanging="601"/>
      </w:pPr>
      <w:bookmarkStart w:id="132" w:name="5.1.2._Barranco"/>
      <w:bookmarkStart w:id="133" w:name="_bookmark76"/>
      <w:bookmarkEnd w:id="132"/>
      <w:bookmarkEnd w:id="133"/>
      <w:r>
        <w:lastRenderedPageBreak/>
        <w:t>Ravine</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spacing w:line="360" w:lineRule="auto"/>
        <w:ind w:left="119" w:right="117" w:firstLine="710"/>
        <w:jc w:val="both"/>
      </w:pPr>
      <w:r>
        <w:t xml:space="preserve">This morphology is of a lower order than the river canyon and is defined as such by </w:t>
      </w:r>
      <w:r>
        <w:rPr>
          <w:spacing w:val="-3"/>
        </w:rPr>
        <w:t xml:space="preserve">the </w:t>
      </w:r>
      <w:r>
        <w:t xml:space="preserve">significantly smaller dimensions. It is located in </w:t>
      </w:r>
      <w:r>
        <w:rPr>
          <w:spacing w:val="-3"/>
        </w:rPr>
        <w:t xml:space="preserve">the </w:t>
      </w:r>
      <w:r>
        <w:t>northern zone of</w:t>
      </w:r>
      <w:r>
        <w:rPr>
          <w:spacing w:val="-5"/>
        </w:rPr>
        <w:t xml:space="preserve"> the </w:t>
      </w:r>
      <w:r>
        <w:t xml:space="preserve">geomorphological map, </w:t>
      </w:r>
      <w:r>
        <w:t xml:space="preserve">along the </w:t>
      </w:r>
      <w:r>
        <w:t>Chachaguita Creek and extends for approximately 8 km and covers an area of 1.6 km2</w:t>
      </w:r>
      <w:r>
        <w:t xml:space="preserve">. The depths are around 80 and 100 </w:t>
      </w:r>
      <w:r>
        <w:rPr>
          <w:spacing w:val="-5"/>
        </w:rPr>
        <w:t xml:space="preserve">m, </w:t>
      </w:r>
      <w:r>
        <w:t xml:space="preserve">the slopes on </w:t>
      </w:r>
      <w:r>
        <w:rPr>
          <w:spacing w:val="-3"/>
        </w:rPr>
        <w:t xml:space="preserve">the </w:t>
      </w:r>
      <w:r>
        <w:t>left bank are quite homogeneous, with an angle</w:t>
      </w:r>
      <w:r>
        <w:t xml:space="preserve"> of </w:t>
      </w:r>
      <w:r>
        <w:t xml:space="preserve">approximately </w:t>
      </w:r>
      <w:r>
        <w:rPr>
          <w:spacing w:val="3"/>
        </w:rPr>
        <w:t xml:space="preserve">20°, </w:t>
      </w:r>
      <w:r>
        <w:t xml:space="preserve">while on the right bank they are around 30° to 40°. According to Alvarado's map (2009), </w:t>
      </w:r>
      <w:r>
        <w:rPr>
          <w:spacing w:val="-4"/>
        </w:rPr>
        <w:t xml:space="preserve">the </w:t>
      </w:r>
      <w:r>
        <w:t xml:space="preserve">lithologies included in this geoform correspond to </w:t>
      </w:r>
      <w:r>
        <w:rPr>
          <w:spacing w:val="-3"/>
        </w:rPr>
        <w:t xml:space="preserve">the </w:t>
      </w:r>
      <w:r>
        <w:t>Monteverde Formation and the</w:t>
      </w:r>
      <w:r>
        <w:t xml:space="preserve"> Quaternary</w:t>
      </w:r>
      <w:r>
        <w:t xml:space="preserve"> Rocks and Epiclastic Sediments.</w:t>
      </w:r>
    </w:p>
    <w:p w:rsidR="00D80DDB" w:rsidRDefault="00D80DDB">
      <w:pPr>
        <w:pStyle w:val="BodyText"/>
        <w:spacing w:before="4"/>
        <w:rPr>
          <w:sz w:val="36"/>
        </w:rPr>
      </w:pPr>
    </w:p>
    <w:p w:rsidR="00D80DDB" w:rsidRDefault="0097177B">
      <w:pPr>
        <w:pStyle w:val="Heading4"/>
        <w:numPr>
          <w:ilvl w:val="2"/>
          <w:numId w:val="4"/>
        </w:numPr>
        <w:tabs>
          <w:tab w:val="left" w:pos="724"/>
        </w:tabs>
      </w:pPr>
      <w:bookmarkStart w:id="134" w:name="5.1.3._Flujo"/>
      <w:bookmarkStart w:id="135" w:name="_bookmark77"/>
      <w:bookmarkEnd w:id="134"/>
      <w:bookmarkEnd w:id="135"/>
      <w:r>
        <w:t>Flow</w:t>
      </w:r>
    </w:p>
    <w:p w:rsidR="00D80DDB" w:rsidRDefault="00D80DDB">
      <w:pPr>
        <w:pStyle w:val="BodyText"/>
        <w:spacing w:before="8"/>
        <w:rPr>
          <w:b/>
          <w:sz w:val="35"/>
        </w:rPr>
      </w:pPr>
    </w:p>
    <w:p w:rsidR="00D80DDB" w:rsidRDefault="0097177B">
      <w:pPr>
        <w:pStyle w:val="BodyText"/>
        <w:spacing w:line="360" w:lineRule="auto"/>
        <w:ind w:left="119" w:right="113" w:firstLine="710"/>
        <w:jc w:val="both"/>
      </w:pPr>
      <w:r>
        <w:t xml:space="preserve">This is </w:t>
      </w:r>
      <w:r>
        <w:rPr>
          <w:spacing w:val="-3"/>
        </w:rPr>
        <w:t xml:space="preserve">the </w:t>
      </w:r>
      <w:r>
        <w:t xml:space="preserve">name </w:t>
      </w:r>
      <w:r>
        <w:rPr>
          <w:spacing w:val="-3"/>
        </w:rPr>
        <w:t xml:space="preserve">given to the </w:t>
      </w:r>
      <w:r>
        <w:t xml:space="preserve">geoform observed in the westernmost middle zone of the geomorphological map, </w:t>
      </w:r>
      <w:r>
        <w:t xml:space="preserve">which presents an appearance of gradual displacement. </w:t>
      </w:r>
      <w:r>
        <w:rPr>
          <w:spacing w:val="-5"/>
        </w:rPr>
        <w:t xml:space="preserve">Therefore, </w:t>
      </w:r>
      <w:r>
        <w:t xml:space="preserve">when related to </w:t>
      </w:r>
      <w:r>
        <w:rPr>
          <w:spacing w:val="-3"/>
        </w:rPr>
        <w:t xml:space="preserve">the </w:t>
      </w:r>
      <w:r>
        <w:t xml:space="preserve">geology of </w:t>
      </w:r>
      <w:r>
        <w:rPr>
          <w:spacing w:val="2"/>
        </w:rPr>
        <w:t xml:space="preserve">the </w:t>
      </w:r>
      <w:r>
        <w:t xml:space="preserve">zone in </w:t>
      </w:r>
      <w:r>
        <w:rPr>
          <w:spacing w:val="-3"/>
        </w:rPr>
        <w:t xml:space="preserve">which it </w:t>
      </w:r>
      <w:r>
        <w:t xml:space="preserve">is found, it is interpreted as a lava flow that occurred during </w:t>
      </w:r>
      <w:r>
        <w:t xml:space="preserve">Pleistocene </w:t>
      </w:r>
      <w:r>
        <w:t xml:space="preserve">volcanism </w:t>
      </w:r>
      <w:r>
        <w:t xml:space="preserve">(Monteverde Formation). This morphology presents an area of 0.29 </w:t>
      </w:r>
      <w:r>
        <w:rPr>
          <w:spacing w:val="-4"/>
        </w:rPr>
        <w:t>km2 with a</w:t>
      </w:r>
      <w:r>
        <w:t xml:space="preserve"> slightly convex aspect and a movement </w:t>
      </w:r>
      <w:r>
        <w:rPr>
          <w:spacing w:val="-3"/>
        </w:rPr>
        <w:t xml:space="preserve">towards </w:t>
      </w:r>
      <w:r>
        <w:t xml:space="preserve">the ESE for 600 </w:t>
      </w:r>
      <w:r>
        <w:rPr>
          <w:spacing w:val="-5"/>
        </w:rPr>
        <w:t xml:space="preserve">m, </w:t>
      </w:r>
      <w:r>
        <w:t xml:space="preserve">with a </w:t>
      </w:r>
      <w:r>
        <w:t xml:space="preserve">small deviation towards </w:t>
      </w:r>
      <w:r>
        <w:rPr>
          <w:spacing w:val="4"/>
        </w:rPr>
        <w:t xml:space="preserve">the </w:t>
      </w:r>
      <w:r>
        <w:t xml:space="preserve">NE for 650 </w:t>
      </w:r>
      <w:r>
        <w:rPr>
          <w:spacing w:val="-5"/>
        </w:rPr>
        <w:t xml:space="preserve">m. </w:t>
      </w:r>
      <w:r>
        <w:t xml:space="preserve">The slopes in the lateral and frontal zones are between 30° and 40°, while in </w:t>
      </w:r>
      <w:r>
        <w:rPr>
          <w:spacing w:val="-3"/>
        </w:rPr>
        <w:t xml:space="preserve">the </w:t>
      </w:r>
      <w:r>
        <w:t xml:space="preserve">central zone </w:t>
      </w:r>
      <w:r>
        <w:rPr>
          <w:spacing w:val="-5"/>
        </w:rPr>
        <w:t xml:space="preserve">the </w:t>
      </w:r>
      <w:r>
        <w:t>slope is around</w:t>
      </w:r>
      <w:r>
        <w:t xml:space="preserve"> 20°.</w:t>
      </w:r>
    </w:p>
    <w:p w:rsidR="00D80DDB" w:rsidRDefault="00D80DDB">
      <w:pPr>
        <w:pStyle w:val="BodyText"/>
        <w:spacing w:before="4"/>
        <w:rPr>
          <w:sz w:val="36"/>
        </w:rPr>
      </w:pPr>
    </w:p>
    <w:p w:rsidR="00D80DDB" w:rsidRDefault="0097177B">
      <w:pPr>
        <w:pStyle w:val="Heading4"/>
        <w:numPr>
          <w:ilvl w:val="2"/>
          <w:numId w:val="4"/>
        </w:numPr>
        <w:tabs>
          <w:tab w:val="left" w:pos="724"/>
        </w:tabs>
      </w:pPr>
      <w:bookmarkStart w:id="136" w:name="5.1.4._Deslizamiento"/>
      <w:bookmarkStart w:id="137" w:name="_bookmark78"/>
      <w:bookmarkEnd w:id="136"/>
      <w:bookmarkEnd w:id="137"/>
      <w:r>
        <w:t>Slide</w:t>
      </w:r>
    </w:p>
    <w:p w:rsidR="00D80DDB" w:rsidRDefault="00D80DDB">
      <w:pPr>
        <w:pStyle w:val="BodyText"/>
        <w:rPr>
          <w:b/>
          <w:sz w:val="26"/>
        </w:rPr>
      </w:pPr>
    </w:p>
    <w:p w:rsidR="00D80DDB" w:rsidRDefault="00D80DDB">
      <w:pPr>
        <w:pStyle w:val="BodyText"/>
        <w:spacing w:before="4"/>
        <w:rPr>
          <w:b/>
          <w:sz w:val="21"/>
        </w:rPr>
      </w:pPr>
    </w:p>
    <w:p w:rsidR="00D80DDB" w:rsidRDefault="0097177B">
      <w:pPr>
        <w:pStyle w:val="BodyText"/>
        <w:spacing w:before="1" w:line="360" w:lineRule="auto"/>
        <w:ind w:left="119" w:right="120" w:firstLine="710"/>
        <w:jc w:val="both"/>
      </w:pPr>
      <w:r>
        <w:t xml:space="preserve">It is located on </w:t>
      </w:r>
      <w:r>
        <w:rPr>
          <w:spacing w:val="-3"/>
        </w:rPr>
        <w:t xml:space="preserve">the </w:t>
      </w:r>
      <w:r>
        <w:t xml:space="preserve">right bank of </w:t>
      </w:r>
      <w:r>
        <w:rPr>
          <w:spacing w:val="2"/>
        </w:rPr>
        <w:t xml:space="preserve">the </w:t>
      </w:r>
      <w:r>
        <w:t>Peñas</w:t>
      </w:r>
      <w:r>
        <w:t xml:space="preserve"> Blancas </w:t>
      </w:r>
      <w:r>
        <w:t>River,</w:t>
      </w:r>
      <w:r>
        <w:t xml:space="preserve"> between </w:t>
      </w:r>
      <w:r>
        <w:rPr>
          <w:spacing w:val="-4"/>
        </w:rPr>
        <w:t xml:space="preserve">the </w:t>
      </w:r>
      <w:r>
        <w:t xml:space="preserve">coordinates 260 770 - 261 450 N and 468 000 - 468 750 </w:t>
      </w:r>
      <w:r>
        <w:rPr>
          <w:spacing w:val="-3"/>
        </w:rPr>
        <w:t xml:space="preserve">W. </w:t>
      </w:r>
      <w:r>
        <w:t>This morphology presents a displacement towards the north, with zones of slopes of 10°, 20° and 30°, where the average corresponds to 20°. The area it covers is approximately 0.</w:t>
      </w:r>
      <w:r>
        <w:t>29 km2</w:t>
      </w:r>
      <w:r>
        <w:t>.</w:t>
      </w:r>
    </w:p>
    <w:p w:rsidR="00D80DDB" w:rsidRDefault="0097177B">
      <w:pPr>
        <w:pStyle w:val="BodyText"/>
        <w:spacing w:line="360" w:lineRule="auto"/>
        <w:ind w:left="119" w:right="120" w:firstLine="710"/>
        <w:jc w:val="both"/>
      </w:pPr>
      <w:r>
        <w:t>By comparing the 1992 aerial photograph with the Google Earth satellite image of 2013, it can be deduced that this is a dormant slide, as at the oldest date the slide sector has no vegetation at all, while 21 years later the</w:t>
      </w:r>
      <w:r>
        <w:t xml:space="preserve"> crown area and the middle area are populated with secondary forest.</w:t>
      </w:r>
    </w:p>
    <w:p w:rsidR="00D80DDB" w:rsidRDefault="00D80DDB">
      <w:pPr>
        <w:spacing w:line="360" w:lineRule="auto"/>
        <w:jc w:val="both"/>
        <w:sectPr w:rsidR="00D80DDB">
          <w:pgSz w:w="12240" w:h="15840"/>
          <w:pgMar w:top="1320" w:right="1580" w:bottom="1240" w:left="1580" w:header="247" w:footer="1055" w:gutter="0"/>
          <w:cols w:space="720"/>
        </w:sectPr>
      </w:pPr>
    </w:p>
    <w:p w:rsidR="00D80DDB" w:rsidRDefault="0097177B">
      <w:pPr>
        <w:pStyle w:val="Heading4"/>
        <w:numPr>
          <w:ilvl w:val="2"/>
          <w:numId w:val="4"/>
        </w:numPr>
        <w:tabs>
          <w:tab w:val="left" w:pos="724"/>
        </w:tabs>
        <w:spacing w:before="84"/>
      </w:pPr>
      <w:bookmarkStart w:id="138" w:name="5.1.5._Colinas_denudacionales"/>
      <w:bookmarkStart w:id="139" w:name="_bookmark79"/>
      <w:bookmarkEnd w:id="138"/>
      <w:bookmarkEnd w:id="139"/>
      <w:r>
        <w:t>Denudational</w:t>
      </w:r>
      <w:r>
        <w:lastRenderedPageBreak/>
        <w:t xml:space="preserve"> hills</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spacing w:line="360" w:lineRule="auto"/>
        <w:ind w:left="119" w:right="121" w:firstLine="710"/>
        <w:jc w:val="both"/>
      </w:pPr>
      <w:r>
        <w:t xml:space="preserve">They are located to the west of the geomorphological map and within this geomorph are included </w:t>
      </w:r>
      <w:r>
        <w:rPr>
          <w:spacing w:val="-3"/>
        </w:rPr>
        <w:t xml:space="preserve">the </w:t>
      </w:r>
      <w:r>
        <w:t xml:space="preserve">Soltis Center property. They extend over 6.8 </w:t>
      </w:r>
      <w:r>
        <w:t>km2,</w:t>
      </w:r>
      <w:r>
        <w:t xml:space="preserve"> with an altitude difference of around 450 </w:t>
      </w:r>
      <w:r>
        <w:rPr>
          <w:spacing w:val="-5"/>
        </w:rPr>
        <w:t xml:space="preserve">m, </w:t>
      </w:r>
      <w:r>
        <w:rPr>
          <w:spacing w:val="-5"/>
        </w:rPr>
        <w:t xml:space="preserve">the </w:t>
      </w:r>
      <w:r>
        <w:t xml:space="preserve">lowest level being 350 </w:t>
      </w:r>
      <w:r>
        <w:rPr>
          <w:spacing w:val="-3"/>
        </w:rPr>
        <w:t xml:space="preserve">m. </w:t>
      </w:r>
      <w:r>
        <w:t xml:space="preserve">The slopes are varied, mostly observed areas between 10 ° and 30 °, however in </w:t>
      </w:r>
      <w:r>
        <w:rPr>
          <w:spacing w:val="-3"/>
        </w:rPr>
        <w:t xml:space="preserve">the </w:t>
      </w:r>
      <w:r>
        <w:t xml:space="preserve">central area of </w:t>
      </w:r>
      <w:r>
        <w:rPr>
          <w:spacing w:val="-3"/>
        </w:rPr>
        <w:t xml:space="preserve">the </w:t>
      </w:r>
      <w:r>
        <w:t xml:space="preserve">morphology, after </w:t>
      </w:r>
      <w:r>
        <w:rPr>
          <w:spacing w:val="-3"/>
        </w:rPr>
        <w:t xml:space="preserve">the level </w:t>
      </w:r>
      <w:r>
        <w:t xml:space="preserve">530 </w:t>
      </w:r>
      <w:r>
        <w:rPr>
          <w:spacing w:val="-3"/>
        </w:rPr>
        <w:t xml:space="preserve">m above sea level </w:t>
      </w:r>
      <w:r>
        <w:rPr>
          <w:spacing w:val="2"/>
        </w:rPr>
        <w:t xml:space="preserve">there </w:t>
      </w:r>
      <w:r>
        <w:t xml:space="preserve">are </w:t>
      </w:r>
      <w:r>
        <w:t xml:space="preserve">sectors between 30 ° to 40 ° and a minimum fraction between 40 ° to 50 °. </w:t>
      </w:r>
      <w:r>
        <w:rPr>
          <w:spacing w:val="3"/>
        </w:rPr>
        <w:t xml:space="preserve">The </w:t>
      </w:r>
      <w:r>
        <w:t xml:space="preserve">origin is due to the effect of the erosive agents of </w:t>
      </w:r>
      <w:r>
        <w:rPr>
          <w:spacing w:val="-5"/>
        </w:rPr>
        <w:t xml:space="preserve">the </w:t>
      </w:r>
      <w:r>
        <w:t xml:space="preserve">present lithology, </w:t>
      </w:r>
      <w:r>
        <w:t xml:space="preserve">which is related to </w:t>
      </w:r>
      <w:r>
        <w:rPr>
          <w:spacing w:val="-5"/>
        </w:rPr>
        <w:t xml:space="preserve">the </w:t>
      </w:r>
      <w:r>
        <w:t>Monteverde</w:t>
      </w:r>
      <w:r>
        <w:t xml:space="preserve"> Formation.</w:t>
      </w:r>
    </w:p>
    <w:p w:rsidR="00D80DDB" w:rsidRDefault="00D80DDB">
      <w:pPr>
        <w:pStyle w:val="BodyText"/>
        <w:spacing w:before="5"/>
        <w:rPr>
          <w:sz w:val="36"/>
        </w:rPr>
      </w:pPr>
    </w:p>
    <w:p w:rsidR="00D80DDB" w:rsidRDefault="0097177B">
      <w:pPr>
        <w:pStyle w:val="Heading4"/>
        <w:numPr>
          <w:ilvl w:val="2"/>
          <w:numId w:val="4"/>
        </w:numPr>
        <w:tabs>
          <w:tab w:val="left" w:pos="724"/>
        </w:tabs>
        <w:spacing w:before="1"/>
      </w:pPr>
      <w:bookmarkStart w:id="140" w:name="5.1.6._Pie_de_monte"/>
      <w:bookmarkStart w:id="141" w:name="_bookmark80"/>
      <w:bookmarkEnd w:id="140"/>
      <w:bookmarkEnd w:id="141"/>
      <w:r>
        <w:t>Foothills</w:t>
      </w:r>
    </w:p>
    <w:p w:rsidR="00D80DDB" w:rsidRDefault="00D80DDB">
      <w:pPr>
        <w:pStyle w:val="BodyText"/>
        <w:rPr>
          <w:b/>
          <w:sz w:val="26"/>
        </w:rPr>
      </w:pPr>
    </w:p>
    <w:p w:rsidR="00D80DDB" w:rsidRDefault="00D80DDB">
      <w:pPr>
        <w:pStyle w:val="BodyText"/>
        <w:spacing w:before="4"/>
        <w:rPr>
          <w:b/>
          <w:sz w:val="21"/>
        </w:rPr>
      </w:pPr>
    </w:p>
    <w:p w:rsidR="00D80DDB" w:rsidRDefault="0097177B">
      <w:pPr>
        <w:pStyle w:val="BodyText"/>
        <w:spacing w:line="360" w:lineRule="auto"/>
        <w:ind w:left="119" w:right="114" w:firstLine="710"/>
        <w:jc w:val="both"/>
      </w:pPr>
      <w:r>
        <w:t xml:space="preserve">Three regions </w:t>
      </w:r>
      <w:r>
        <w:t>are defined</w:t>
      </w:r>
      <w:r>
        <w:t xml:space="preserve"> on the geomorphological map as </w:t>
      </w:r>
      <w:r>
        <w:t xml:space="preserve">foothills</w:t>
      </w:r>
      <w:r>
        <w:t xml:space="preserve">: in </w:t>
      </w:r>
      <w:r>
        <w:rPr>
          <w:spacing w:val="-3"/>
        </w:rPr>
        <w:t xml:space="preserve">the </w:t>
      </w:r>
      <w:r>
        <w:t xml:space="preserve">northern zone, east of </w:t>
      </w:r>
      <w:r>
        <w:rPr>
          <w:spacing w:val="-4"/>
        </w:rPr>
        <w:t xml:space="preserve">the </w:t>
      </w:r>
      <w:r>
        <w:t xml:space="preserve">denudational hills and in </w:t>
      </w:r>
      <w:r>
        <w:rPr>
          <w:spacing w:val="-3"/>
        </w:rPr>
        <w:t xml:space="preserve">the </w:t>
      </w:r>
      <w:r>
        <w:t>southeast corner. The area covered by each of the above regions is: 10.1 km2 ,</w:t>
      </w:r>
      <w:r>
        <w:t xml:space="preserve"> 20.3 km2</w:t>
      </w:r>
      <w:r>
        <w:t xml:space="preserve"> and 1.6 km2 ,</w:t>
      </w:r>
      <w:r>
        <w:t xml:space="preserve"> for a</w:t>
      </w:r>
      <w:r>
        <w:t xml:space="preserve"> total of 32 km2 of</w:t>
      </w:r>
      <w:r>
        <w:t xml:space="preserve"> this morphology. The slopes are very homogeneous, ranging from 0° to 20°, decreasing progressively as you move away from the mountains. This unit is moderately dissected and has a wavy topography. The lithology</w:t>
      </w:r>
      <w:r>
        <w:t xml:space="preserve"> in </w:t>
      </w:r>
      <w:r>
        <w:t>which it is found corresponds to Quaternary Epiclastic Rocks and Sediments (Alvarado,</w:t>
      </w:r>
      <w:r>
        <w:t xml:space="preserve"> 2009).</w:t>
      </w:r>
    </w:p>
    <w:p w:rsidR="00D80DDB" w:rsidRDefault="00D80DDB">
      <w:pPr>
        <w:spacing w:line="360" w:lineRule="auto"/>
        <w:jc w:val="both"/>
        <w:sectPr w:rsidR="00D80DDB">
          <w:pgSz w:w="12240" w:h="15840"/>
          <w:pgMar w:top="1320" w:right="1580" w:bottom="1240" w:left="1580" w:header="247" w:footer="1055" w:gutter="0"/>
          <w:cols w:space="720"/>
        </w:sectPr>
      </w:pPr>
    </w:p>
    <w:p w:rsidR="00D80DDB" w:rsidRDefault="00D80DDB">
      <w:pPr>
        <w:pStyle w:val="BodyText"/>
        <w:rPr>
          <w:sz w:val="8"/>
        </w:rPr>
      </w:pPr>
    </w:p>
    <w:p w:rsidR="00D80DDB" w:rsidRDefault="00D80DDB">
      <w:pPr>
        <w:pStyle w:val="BodyText"/>
        <w:ind w:left="193"/>
        <w:rPr>
          <w:sz w:val="20"/>
        </w:rPr>
      </w:pPr>
    </w:p>
    <w:p w:rsidR="00D80DDB" w:rsidRDefault="00D80DDB">
      <w:pPr>
        <w:pStyle w:val="BodyText"/>
        <w:rPr>
          <w:sz w:val="20"/>
        </w:rPr>
      </w:pPr>
    </w:p>
    <w:p w:rsidR="00D80DDB" w:rsidRDefault="0097177B">
      <w:pPr>
        <w:pStyle w:val="Heading4"/>
        <w:spacing w:before="225"/>
        <w:ind w:left="230" w:right="247"/>
        <w:jc w:val="center"/>
      </w:pPr>
      <w:bookmarkStart w:id="142" w:name="_bookmark81"/>
      <w:bookmarkStart w:id="143" w:name="_bookmark82"/>
      <w:bookmarkEnd w:id="142"/>
      <w:bookmarkEnd w:id="143"/>
      <w:r>
        <w:t>Figure 8. Regional geomorphological map.</w:t>
      </w:r>
    </w:p>
    <w:p w:rsidR="00D80DDB" w:rsidRDefault="00D80DDB">
      <w:pPr>
        <w:jc w:val="center"/>
        <w:sectPr w:rsidR="00D80DDB">
          <w:pgSz w:w="12240" w:h="15840"/>
          <w:pgMar w:top="1320" w:right="1580" w:bottom="1240" w:left="1580" w:header="247" w:footer="1055" w:gutter="0"/>
          <w:cols w:space="720"/>
        </w:sectPr>
      </w:pPr>
    </w:p>
    <w:p w:rsidR="00D80DDB" w:rsidRDefault="0097177B">
      <w:pPr>
        <w:pStyle w:val="ListParagraph"/>
        <w:numPr>
          <w:ilvl w:val="1"/>
          <w:numId w:val="4"/>
        </w:numPr>
        <w:tabs>
          <w:tab w:val="left" w:pos="542"/>
        </w:tabs>
        <w:spacing w:before="84"/>
        <w:rPr>
          <w:b/>
          <w:sz w:val="24"/>
        </w:rPr>
      </w:pPr>
      <w:bookmarkStart w:id="144" w:name="5.2._Geomorfología_local"/>
      <w:bookmarkStart w:id="145" w:name="_bookmark83"/>
      <w:bookmarkEnd w:id="144"/>
      <w:bookmarkEnd w:id="145"/>
      <w:r>
        <w:rPr>
          <w:b/>
          <w:sz w:val="24"/>
        </w:rPr>
        <w:t>Local</w:t>
      </w:r>
      <w:r>
        <w:rPr>
          <w:b/>
          <w:sz w:val="24"/>
        </w:rPr>
        <w:lastRenderedPageBreak/>
        <w:t xml:space="preserve"> geomorphology</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spacing w:line="360" w:lineRule="auto"/>
        <w:ind w:left="119" w:right="115" w:firstLine="710"/>
        <w:jc w:val="both"/>
      </w:pPr>
      <w:r>
        <w:t>The following describes some of the most relevant morphologies observed in the vicinity of the Soltis Center, which have an intrinsic value when related to other aspects mentioned above.</w:t>
      </w:r>
    </w:p>
    <w:p w:rsidR="00D80DDB" w:rsidRDefault="0097177B">
      <w:pPr>
        <w:pStyle w:val="BodyText"/>
        <w:spacing w:line="360" w:lineRule="auto"/>
        <w:ind w:left="119" w:right="119" w:firstLine="710"/>
        <w:jc w:val="both"/>
      </w:pPr>
      <w:r>
        <w:t xml:space="preserve">During </w:t>
      </w:r>
      <w:r>
        <w:t xml:space="preserve">field visits, small slides were observed on </w:t>
      </w:r>
      <w:r>
        <w:rPr>
          <w:spacing w:val="-3"/>
        </w:rPr>
        <w:t xml:space="preserve">the </w:t>
      </w:r>
      <w:r>
        <w:t xml:space="preserve">hillsides that make up </w:t>
      </w:r>
      <w:r>
        <w:rPr>
          <w:spacing w:val="-5"/>
        </w:rPr>
        <w:t xml:space="preserve">the </w:t>
      </w:r>
      <w:r>
        <w:t xml:space="preserve">Soltis Center property. These landslides have a surface rupture of less than one meter</w:t>
      </w:r>
      <w:r>
        <w:rPr>
          <w:spacing w:val="-3"/>
        </w:rPr>
        <w:t xml:space="preserve">, and </w:t>
      </w:r>
      <w:r>
        <w:rPr>
          <w:spacing w:val="-3"/>
        </w:rPr>
        <w:t xml:space="preserve">their </w:t>
      </w:r>
      <w:r>
        <w:t>dimensions barely</w:t>
      </w:r>
      <w:r>
        <w:t xml:space="preserve"> cover an area of </w:t>
      </w:r>
      <w:r>
        <w:rPr>
          <w:spacing w:val="-3"/>
        </w:rPr>
        <w:t xml:space="preserve">no more than </w:t>
      </w:r>
      <w:r>
        <w:t xml:space="preserve">100 </w:t>
      </w:r>
      <w:r>
        <w:rPr>
          <w:spacing w:val="-3"/>
          <w:vertAlign w:val="superscript"/>
        </w:rPr>
        <w:t>m2.</w:t>
      </w:r>
      <w:r>
        <w:t xml:space="preserve"> Adding that they are covered </w:t>
      </w:r>
      <w:r>
        <w:rPr>
          <w:spacing w:val="-5"/>
        </w:rPr>
        <w:t xml:space="preserve">by </w:t>
      </w:r>
      <w:r>
        <w:t xml:space="preserve">vegetation, it is almost impossible to locate them on the maps or aerial photographs obtained for </w:t>
      </w:r>
      <w:r>
        <w:rPr>
          <w:spacing w:val="-5"/>
        </w:rPr>
        <w:t>the</w:t>
      </w:r>
      <w:r>
        <w:t xml:space="preserve"> area.</w:t>
      </w:r>
    </w:p>
    <w:p w:rsidR="00D80DDB" w:rsidRDefault="0097177B">
      <w:pPr>
        <w:pStyle w:val="BodyText"/>
        <w:spacing w:line="360" w:lineRule="auto"/>
        <w:ind w:left="119" w:right="121" w:firstLine="710"/>
        <w:jc w:val="both"/>
      </w:pPr>
      <w:r>
        <w:t xml:space="preserve">One of the reasons for </w:t>
      </w:r>
      <w:r>
        <w:rPr>
          <w:spacing w:val="-3"/>
        </w:rPr>
        <w:t xml:space="preserve">the </w:t>
      </w:r>
      <w:r>
        <w:t>large number of these small slides is</w:t>
      </w:r>
      <w:r>
        <w:t xml:space="preserve"> the type of substrate in which they occur, since this consists of highly eroded soils with little cohesion, resulting from </w:t>
      </w:r>
      <w:r>
        <w:rPr>
          <w:spacing w:val="-3"/>
        </w:rPr>
        <w:t xml:space="preserve">the </w:t>
      </w:r>
      <w:r>
        <w:t xml:space="preserve">weathering of the lava that make up </w:t>
      </w:r>
      <w:r>
        <w:rPr>
          <w:spacing w:val="-3"/>
        </w:rPr>
        <w:t xml:space="preserve">the </w:t>
      </w:r>
      <w:r>
        <w:t xml:space="preserve">lithology of </w:t>
      </w:r>
      <w:r>
        <w:rPr>
          <w:spacing w:val="-3"/>
        </w:rPr>
        <w:t xml:space="preserve">the </w:t>
      </w:r>
      <w:r>
        <w:t xml:space="preserve">area (see </w:t>
      </w:r>
      <w:hyperlink w:anchor="_bookmark34" w:history="1">
        <w:r>
          <w:rPr>
            <w:color w:val="0000FF"/>
          </w:rPr>
          <w:t>section 3.1.2.</w:t>
        </w:r>
      </w:hyperlink>
      <w:r>
        <w:t>); another cause is</w:t>
      </w:r>
      <w:r>
        <w:rPr>
          <w:spacing w:val="-3"/>
        </w:rPr>
        <w:t xml:space="preserve"> the steep </w:t>
      </w:r>
      <w:r>
        <w:t>slopes observed on the eastern slopes of the hills, a point that will be discussed</w:t>
      </w:r>
      <w:r>
        <w:t xml:space="preserve"> below.</w:t>
      </w:r>
    </w:p>
    <w:p w:rsidR="00D80DDB" w:rsidRDefault="0097177B">
      <w:pPr>
        <w:pStyle w:val="BodyText"/>
        <w:spacing w:line="360" w:lineRule="auto"/>
        <w:ind w:left="119" w:right="99" w:firstLine="710"/>
        <w:jc w:val="both"/>
      </w:pPr>
      <w:r>
        <w:t xml:space="preserve">When you look at </w:t>
      </w:r>
      <w:r>
        <w:rPr>
          <w:spacing w:val="-3"/>
        </w:rPr>
        <w:t xml:space="preserve">the </w:t>
      </w:r>
      <w:r>
        <w:t xml:space="preserve">topography on the </w:t>
      </w:r>
      <w:r>
        <w:rPr>
          <w:spacing w:val="3"/>
        </w:rPr>
        <w:t xml:space="preserve">location </w:t>
      </w:r>
      <w:r>
        <w:t xml:space="preserve">map </w:t>
      </w:r>
      <w:r>
        <w:t xml:space="preserve">(see </w:t>
      </w:r>
      <w:hyperlink w:anchor="_bookmark14" w:history="1">
        <w:r>
          <w:rPr>
            <w:color w:val="0000FF"/>
          </w:rPr>
          <w:t>figure 1</w:t>
        </w:r>
      </w:hyperlink>
      <w:r>
        <w:t>) as well as when you go to the Soltis Center you can notice a quite</w:t>
      </w:r>
      <w:r>
        <w:t xml:space="preserve"> radical change, </w:t>
      </w:r>
      <w:r>
        <w:rPr>
          <w:spacing w:val="-3"/>
        </w:rPr>
        <w:t xml:space="preserve">since </w:t>
      </w:r>
      <w:r>
        <w:t xml:space="preserve">in the center of San Isidro </w:t>
      </w:r>
      <w:r>
        <w:rPr>
          <w:spacing w:val="-5"/>
        </w:rPr>
        <w:t xml:space="preserve">the </w:t>
      </w:r>
      <w:r>
        <w:t xml:space="preserve">topography is quite flat, with few hills of soft </w:t>
      </w:r>
      <w:r>
        <w:t xml:space="preserve">slopes and </w:t>
      </w:r>
      <w:r>
        <w:t xml:space="preserve">little height until you reach </w:t>
      </w:r>
      <w:r>
        <w:rPr>
          <w:spacing w:val="-5"/>
        </w:rPr>
        <w:t xml:space="preserve">the </w:t>
      </w:r>
      <w:r>
        <w:t xml:space="preserve">entrance of the Soltis Center, where </w:t>
      </w:r>
      <w:r>
        <w:rPr>
          <w:spacing w:val="-5"/>
        </w:rPr>
        <w:t xml:space="preserve">the </w:t>
      </w:r>
      <w:r>
        <w:t xml:space="preserve">slope </w:t>
      </w:r>
      <w:r>
        <w:t xml:space="preserve">starts to get steeper and </w:t>
      </w:r>
      <w:r>
        <w:rPr>
          <w:spacing w:val="-3"/>
        </w:rPr>
        <w:t xml:space="preserve">the </w:t>
      </w:r>
      <w:r>
        <w:t>height</w:t>
      </w:r>
      <w:r>
        <w:t xml:space="preserve"> starts to increase rapidly. As you walk the trails, you can see how </w:t>
      </w:r>
      <w:r>
        <w:rPr>
          <w:spacing w:val="-4"/>
        </w:rPr>
        <w:t xml:space="preserve">the slopes </w:t>
      </w:r>
      <w:r>
        <w:t xml:space="preserve">are </w:t>
      </w:r>
      <w:r>
        <w:rPr>
          <w:spacing w:val="-3"/>
        </w:rPr>
        <w:t xml:space="preserve">even </w:t>
      </w:r>
      <w:r>
        <w:t xml:space="preserve">steeper. </w:t>
      </w:r>
      <w:hyperlink w:anchor="_bookmark84" w:history="1">
        <w:r>
          <w:rPr>
            <w:color w:val="0000FF"/>
          </w:rPr>
          <w:t>Figure 9</w:t>
        </w:r>
      </w:hyperlink>
      <w:r>
        <w:t xml:space="preserve"> shows the slope map, classified in ranges of 10°</w:t>
      </w:r>
      <w:r>
        <w:t xml:space="preserve">. According to the </w:t>
      </w:r>
      <w:r>
        <w:t>results</w:t>
      </w:r>
      <w:r>
        <w:t xml:space="preserve"> obtained, </w:t>
      </w:r>
      <w:r>
        <w:rPr>
          <w:spacing w:val="-5"/>
        </w:rPr>
        <w:t xml:space="preserve">the steepest slope </w:t>
      </w:r>
      <w:r>
        <w:t xml:space="preserve">is approximately 50°. Finally, </w:t>
      </w:r>
      <w:hyperlink w:anchor="_bookmark87" w:history="1">
        <w:r>
          <w:rPr>
            <w:color w:val="0000FF"/>
          </w:rPr>
          <w:t xml:space="preserve">Table 2 </w:t>
        </w:r>
      </w:hyperlink>
      <w:r>
        <w:t>presents the areas covered by the different ranges of slope.</w:t>
      </w:r>
    </w:p>
    <w:p w:rsidR="00D80DDB" w:rsidRDefault="00D80DDB">
      <w:pPr>
        <w:spacing w:line="360" w:lineRule="auto"/>
        <w:jc w:val="both"/>
        <w:sectPr w:rsidR="00D80DDB">
          <w:pgSz w:w="12240" w:h="15840"/>
          <w:pgMar w:top="1320" w:right="1580" w:bottom="1240" w:left="1580" w:header="247" w:footer="1055" w:gutter="0"/>
          <w:cols w:space="720"/>
        </w:sectPr>
      </w:pPr>
    </w:p>
    <w:bookmarkStart w:id="146" w:name="_bookmark85"/>
    <w:bookmarkEnd w:id="146"/>
    <w:p w:rsidR="00D80DDB" w:rsidRDefault="0097177B">
      <w:pPr>
        <w:pStyle w:val="BodyText"/>
        <w:ind w:left="20926"/>
        <w:rPr>
          <w:sz w:val="20"/>
        </w:rPr>
      </w:pPr>
      <w:r>
        <w:rPr>
          <w:sz w:val="20"/>
        </w:rPr>
      </w:r>
      <w:r>
        <w:rPr>
          <w:sz w:val="20"/>
        </w:rPr>
        <w:pict>
          <v:shape id="_x0000_s1697" type="#_x0000_t202" alt="" style="width:75.85pt;height:19.3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fbfbf" strokeweight=".35281mm">
            <v:textbox inset="0,0,0,0">
              <w:txbxContent>
                <w:p w:rsidR="00D80DDB" w:rsidRDefault="0097177B">
                  <w:pPr>
                    <w:spacing w:before="32"/>
                    <w:ind w:left="294"/>
                    <w:rPr>
                      <w:b/>
                      <w:sz w:val="24"/>
                    </w:rPr>
                  </w:pPr>
                  <w:bookmarkStart w:id="147" w:name="_bookmark84"/>
                  <w:bookmarkEnd w:id="147"/>
                  <w:r>
                    <w:rPr>
                      <w:b/>
                      <w:sz w:val="24"/>
                    </w:rPr>
                    <w:t>Glossary</w:t>
                  </w:r>
                </w:p>
              </w:txbxContent>
            </v:textbox>
            <w10:anchorlock/>
          </v:shape>
        </w:pict>
      </w: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spacing w:before="4"/>
        <w:rPr>
          <w:sz w:val="27"/>
        </w:rPr>
      </w:pPr>
    </w:p>
    <w:p w:rsidR="00D80DDB" w:rsidRDefault="00D80DDB">
      <w:pPr>
        <w:pStyle w:val="BodyText"/>
        <w:spacing w:before="3"/>
        <w:rPr>
          <w:sz w:val="23"/>
        </w:rPr>
      </w:pPr>
    </w:p>
    <w:p w:rsidR="00D80DDB" w:rsidRDefault="0097177B">
      <w:pPr>
        <w:pStyle w:val="Heading1"/>
        <w:spacing w:before="81"/>
        <w:ind w:left="5732"/>
      </w:pPr>
      <w:r>
        <w:t>Figure 9. Slope map of the area under study.</w:t>
      </w:r>
    </w:p>
    <w:p w:rsidR="00D80DDB" w:rsidRDefault="00D80DDB">
      <w:pPr>
        <w:sectPr w:rsidR="00D80DDB">
          <w:headerReference w:type="default" r:id="rId30"/>
          <w:footerReference w:type="default" r:id="rId31"/>
          <w:pgSz w:w="25520" w:h="25520"/>
          <w:pgMar w:top="240" w:right="240" w:bottom="1260" w:left="2720" w:header="0" w:footer="1060" w:gutter="0"/>
          <w:cols w:space="720"/>
        </w:sectPr>
      </w:pPr>
    </w:p>
    <w:p w:rsidR="00D80DDB" w:rsidRDefault="0097177B">
      <w:pPr>
        <w:pStyle w:val="Heading4"/>
        <w:spacing w:before="84"/>
        <w:ind w:left="1192" w:right="1180"/>
        <w:jc w:val="center"/>
      </w:pPr>
      <w:bookmarkStart w:id="148" w:name="_bookmark86"/>
      <w:bookmarkStart w:id="149" w:name="_bookmark87"/>
      <w:bookmarkEnd w:id="148"/>
      <w:bookmarkEnd w:id="149"/>
      <w:r>
        <w:lastRenderedPageBreak/>
        <w:t>Table 2. Area covered by slope ranges for the area under study.</w:t>
      </w:r>
    </w:p>
    <w:p w:rsidR="00D80DDB" w:rsidRDefault="00D80DDB">
      <w:pPr>
        <w:pStyle w:val="BodyText"/>
        <w:spacing w:before="2"/>
        <w:rPr>
          <w:b/>
          <w:sz w:val="12"/>
        </w:rPr>
      </w:pPr>
    </w:p>
    <w:tbl>
      <w:tblPr>
        <w:tblW w:w="0" w:type="auto"/>
        <w:tblInd w:w="2257" w:type="dxa"/>
        <w:tblLayout w:type="fixed"/>
        <w:tblCellMar>
          <w:left w:w="0" w:type="dxa"/>
          <w:right w:w="0" w:type="dxa"/>
        </w:tblCellMar>
        <w:tblLook w:val="01E0" w:firstRow="1" w:lastRow="1" w:firstColumn="1" w:lastColumn="1" w:noHBand="0" w:noVBand="0"/>
      </w:tblPr>
      <w:tblGrid>
        <w:gridCol w:w="2082"/>
        <w:gridCol w:w="2093"/>
        <w:gridCol w:w="1953"/>
      </w:tblGrid>
      <w:tr w:rsidR="00D80DDB">
        <w:trPr>
          <w:trHeight w:val="383"/>
        </w:trPr>
        <w:tc>
          <w:tcPr>
            <w:tcW w:w="2082" w:type="dxa"/>
            <w:tcBorders>
              <w:top w:val="single" w:sz="4" w:space="0" w:color="000000"/>
              <w:bottom w:val="single" w:sz="4" w:space="0" w:color="000000"/>
            </w:tcBorders>
          </w:tcPr>
          <w:p w:rsidR="00D80DDB" w:rsidRDefault="0097177B">
            <w:pPr>
              <w:pStyle w:val="TableParagraph"/>
              <w:spacing w:before="5"/>
              <w:ind w:left="95" w:right="88"/>
              <w:rPr>
                <w:b/>
              </w:rPr>
            </w:pPr>
            <w:r>
              <w:rPr>
                <w:b/>
              </w:rPr>
              <w:t>Slope range</w:t>
            </w:r>
          </w:p>
        </w:tc>
        <w:tc>
          <w:tcPr>
            <w:tcW w:w="2093" w:type="dxa"/>
            <w:tcBorders>
              <w:top w:val="single" w:sz="4" w:space="0" w:color="000000"/>
              <w:bottom w:val="single" w:sz="4" w:space="0" w:color="000000"/>
            </w:tcBorders>
          </w:tcPr>
          <w:p w:rsidR="00D80DDB" w:rsidRDefault="0097177B">
            <w:pPr>
              <w:pStyle w:val="TableParagraph"/>
              <w:spacing w:before="5"/>
              <w:ind w:left="86" w:right="87"/>
              <w:rPr>
                <w:b/>
              </w:rPr>
            </w:pPr>
            <w:r>
              <w:rPr>
                <w:b/>
              </w:rPr>
              <w:t>Area covered (km2</w:t>
            </w:r>
            <w:r>
              <w:rPr>
                <w:b/>
              </w:rPr>
              <w:t>)</w:t>
            </w:r>
          </w:p>
        </w:tc>
        <w:tc>
          <w:tcPr>
            <w:tcW w:w="1953" w:type="dxa"/>
            <w:tcBorders>
              <w:top w:val="single" w:sz="4" w:space="0" w:color="000000"/>
              <w:bottom w:val="single" w:sz="4" w:space="0" w:color="000000"/>
            </w:tcBorders>
          </w:tcPr>
          <w:p w:rsidR="00D80DDB" w:rsidRDefault="0097177B">
            <w:pPr>
              <w:pStyle w:val="TableParagraph"/>
              <w:spacing w:before="5"/>
              <w:ind w:left="84" w:right="92"/>
              <w:rPr>
                <w:b/>
              </w:rPr>
            </w:pPr>
            <w:r>
              <w:rPr>
                <w:b/>
              </w:rPr>
              <w:t>Area covered (ha)</w:t>
            </w:r>
          </w:p>
        </w:tc>
      </w:tr>
      <w:tr w:rsidR="00D80DDB">
        <w:trPr>
          <w:trHeight w:val="316"/>
        </w:trPr>
        <w:tc>
          <w:tcPr>
            <w:tcW w:w="2082" w:type="dxa"/>
            <w:tcBorders>
              <w:top w:val="single" w:sz="4" w:space="0" w:color="000000"/>
            </w:tcBorders>
          </w:tcPr>
          <w:p w:rsidR="00D80DDB" w:rsidRDefault="0097177B">
            <w:pPr>
              <w:pStyle w:val="TableParagraph"/>
              <w:spacing w:line="249" w:lineRule="exact"/>
              <w:ind w:left="95" w:right="78"/>
            </w:pPr>
            <w:r>
              <w:t>0° – 10°</w:t>
            </w:r>
          </w:p>
        </w:tc>
        <w:tc>
          <w:tcPr>
            <w:tcW w:w="2093" w:type="dxa"/>
            <w:tcBorders>
              <w:top w:val="single" w:sz="4" w:space="0" w:color="000000"/>
            </w:tcBorders>
          </w:tcPr>
          <w:p w:rsidR="00D80DDB" w:rsidRDefault="0097177B">
            <w:pPr>
              <w:pStyle w:val="TableParagraph"/>
              <w:spacing w:line="249" w:lineRule="exact"/>
              <w:ind w:left="86" w:right="79"/>
            </w:pPr>
            <w:r>
              <w:t>1,9</w:t>
            </w:r>
          </w:p>
        </w:tc>
        <w:tc>
          <w:tcPr>
            <w:tcW w:w="1953" w:type="dxa"/>
            <w:tcBorders>
              <w:top w:val="single" w:sz="4" w:space="0" w:color="000000"/>
            </w:tcBorders>
          </w:tcPr>
          <w:p w:rsidR="00D80DDB" w:rsidRDefault="0097177B">
            <w:pPr>
              <w:pStyle w:val="TableParagraph"/>
              <w:spacing w:line="249" w:lineRule="exact"/>
              <w:ind w:left="84" w:right="82"/>
            </w:pPr>
            <w:r>
              <w:t>192,0</w:t>
            </w:r>
          </w:p>
        </w:tc>
      </w:tr>
      <w:tr w:rsidR="00D80DDB">
        <w:trPr>
          <w:trHeight w:val="379"/>
        </w:trPr>
        <w:tc>
          <w:tcPr>
            <w:tcW w:w="2082" w:type="dxa"/>
          </w:tcPr>
          <w:p w:rsidR="00D80DDB" w:rsidRDefault="0097177B">
            <w:pPr>
              <w:pStyle w:val="TableParagraph"/>
              <w:spacing w:before="58"/>
              <w:ind w:left="95" w:right="83"/>
            </w:pPr>
            <w:r>
              <w:t>10° – 20°</w:t>
            </w:r>
          </w:p>
        </w:tc>
        <w:tc>
          <w:tcPr>
            <w:tcW w:w="2093" w:type="dxa"/>
          </w:tcPr>
          <w:p w:rsidR="00D80DDB" w:rsidRDefault="0097177B">
            <w:pPr>
              <w:pStyle w:val="TableParagraph"/>
              <w:spacing w:before="58"/>
              <w:ind w:left="86" w:right="79"/>
            </w:pPr>
            <w:r>
              <w:t>1,7</w:t>
            </w:r>
          </w:p>
        </w:tc>
        <w:tc>
          <w:tcPr>
            <w:tcW w:w="1953" w:type="dxa"/>
          </w:tcPr>
          <w:p w:rsidR="00D80DDB" w:rsidRDefault="0097177B">
            <w:pPr>
              <w:pStyle w:val="TableParagraph"/>
              <w:spacing w:before="58"/>
              <w:ind w:left="84" w:right="82"/>
            </w:pPr>
            <w:r>
              <w:t>170,7</w:t>
            </w:r>
          </w:p>
        </w:tc>
      </w:tr>
      <w:tr w:rsidR="00D80DDB">
        <w:trPr>
          <w:trHeight w:val="379"/>
        </w:trPr>
        <w:tc>
          <w:tcPr>
            <w:tcW w:w="2082" w:type="dxa"/>
          </w:tcPr>
          <w:p w:rsidR="00D80DDB" w:rsidRDefault="0097177B">
            <w:pPr>
              <w:pStyle w:val="TableParagraph"/>
              <w:spacing w:before="58"/>
              <w:ind w:left="95" w:right="83"/>
            </w:pPr>
            <w:r>
              <w:t>20° – 30°</w:t>
            </w:r>
          </w:p>
        </w:tc>
        <w:tc>
          <w:tcPr>
            <w:tcW w:w="2093" w:type="dxa"/>
          </w:tcPr>
          <w:p w:rsidR="00D80DDB" w:rsidRDefault="0097177B">
            <w:pPr>
              <w:pStyle w:val="TableParagraph"/>
              <w:spacing w:before="58"/>
              <w:ind w:left="86" w:right="79"/>
            </w:pPr>
            <w:r>
              <w:t>1,2</w:t>
            </w:r>
          </w:p>
        </w:tc>
        <w:tc>
          <w:tcPr>
            <w:tcW w:w="1953" w:type="dxa"/>
          </w:tcPr>
          <w:p w:rsidR="00D80DDB" w:rsidRDefault="0097177B">
            <w:pPr>
              <w:pStyle w:val="TableParagraph"/>
              <w:spacing w:before="58"/>
              <w:ind w:left="84" w:right="82"/>
            </w:pPr>
            <w:r>
              <w:t>124,1</w:t>
            </w:r>
          </w:p>
        </w:tc>
      </w:tr>
      <w:tr w:rsidR="00D80DDB">
        <w:trPr>
          <w:trHeight w:val="379"/>
        </w:trPr>
        <w:tc>
          <w:tcPr>
            <w:tcW w:w="2082" w:type="dxa"/>
          </w:tcPr>
          <w:p w:rsidR="00D80DDB" w:rsidRDefault="0097177B">
            <w:pPr>
              <w:pStyle w:val="TableParagraph"/>
              <w:spacing w:before="58"/>
              <w:ind w:left="95" w:right="83"/>
            </w:pPr>
            <w:r>
              <w:t>30° – 40°</w:t>
            </w:r>
          </w:p>
        </w:tc>
        <w:tc>
          <w:tcPr>
            <w:tcW w:w="2093" w:type="dxa"/>
          </w:tcPr>
          <w:p w:rsidR="00D80DDB" w:rsidRDefault="0097177B">
            <w:pPr>
              <w:pStyle w:val="TableParagraph"/>
              <w:spacing w:before="58"/>
              <w:ind w:left="86" w:right="79"/>
            </w:pPr>
            <w:r>
              <w:t>0,9</w:t>
            </w:r>
          </w:p>
        </w:tc>
        <w:tc>
          <w:tcPr>
            <w:tcW w:w="1953" w:type="dxa"/>
          </w:tcPr>
          <w:p w:rsidR="00D80DDB" w:rsidRDefault="0097177B">
            <w:pPr>
              <w:pStyle w:val="TableParagraph"/>
              <w:spacing w:before="58"/>
              <w:ind w:left="84" w:right="77"/>
            </w:pPr>
            <w:r>
              <w:t>89,2</w:t>
            </w:r>
          </w:p>
        </w:tc>
      </w:tr>
      <w:tr w:rsidR="00D80DDB">
        <w:trPr>
          <w:trHeight w:val="379"/>
        </w:trPr>
        <w:tc>
          <w:tcPr>
            <w:tcW w:w="2082" w:type="dxa"/>
          </w:tcPr>
          <w:p w:rsidR="00D80DDB" w:rsidRDefault="0097177B">
            <w:pPr>
              <w:pStyle w:val="TableParagraph"/>
              <w:spacing w:before="58"/>
              <w:ind w:left="95" w:right="83"/>
            </w:pPr>
            <w:r>
              <w:t>40° – 50°</w:t>
            </w:r>
          </w:p>
        </w:tc>
        <w:tc>
          <w:tcPr>
            <w:tcW w:w="2093" w:type="dxa"/>
          </w:tcPr>
          <w:p w:rsidR="00D80DDB" w:rsidRDefault="0097177B">
            <w:pPr>
              <w:pStyle w:val="TableParagraph"/>
              <w:spacing w:before="58"/>
              <w:ind w:left="86" w:right="79"/>
            </w:pPr>
            <w:r>
              <w:t>0,1</w:t>
            </w:r>
          </w:p>
        </w:tc>
        <w:tc>
          <w:tcPr>
            <w:tcW w:w="1953" w:type="dxa"/>
          </w:tcPr>
          <w:p w:rsidR="00D80DDB" w:rsidRDefault="0097177B">
            <w:pPr>
              <w:pStyle w:val="TableParagraph"/>
              <w:spacing w:before="58"/>
              <w:ind w:left="84" w:right="77"/>
            </w:pPr>
            <w:r>
              <w:t>15,6</w:t>
            </w:r>
          </w:p>
        </w:tc>
      </w:tr>
      <w:tr w:rsidR="00D80DDB">
        <w:trPr>
          <w:trHeight w:val="441"/>
        </w:trPr>
        <w:tc>
          <w:tcPr>
            <w:tcW w:w="2082" w:type="dxa"/>
            <w:tcBorders>
              <w:bottom w:val="single" w:sz="4" w:space="0" w:color="000000"/>
            </w:tcBorders>
          </w:tcPr>
          <w:p w:rsidR="00D80DDB" w:rsidRDefault="0097177B">
            <w:pPr>
              <w:pStyle w:val="TableParagraph"/>
              <w:spacing w:before="58"/>
              <w:ind w:left="95" w:right="88"/>
            </w:pPr>
            <w:r>
              <w:t>&gt;50°</w:t>
            </w:r>
          </w:p>
        </w:tc>
        <w:tc>
          <w:tcPr>
            <w:tcW w:w="2093" w:type="dxa"/>
            <w:tcBorders>
              <w:bottom w:val="single" w:sz="4" w:space="0" w:color="000000"/>
            </w:tcBorders>
          </w:tcPr>
          <w:p w:rsidR="00D80DDB" w:rsidRDefault="0097177B">
            <w:pPr>
              <w:pStyle w:val="TableParagraph"/>
              <w:spacing w:before="58"/>
              <w:ind w:left="86" w:right="79"/>
            </w:pPr>
            <w:r>
              <w:t>0,004</w:t>
            </w:r>
          </w:p>
        </w:tc>
        <w:tc>
          <w:tcPr>
            <w:tcW w:w="1953" w:type="dxa"/>
            <w:tcBorders>
              <w:bottom w:val="single" w:sz="4" w:space="0" w:color="000000"/>
            </w:tcBorders>
          </w:tcPr>
          <w:p w:rsidR="00D80DDB" w:rsidRDefault="0097177B">
            <w:pPr>
              <w:pStyle w:val="TableParagraph"/>
              <w:spacing w:before="58"/>
              <w:ind w:left="84" w:right="82"/>
            </w:pPr>
            <w:r>
              <w:t>0,5</w:t>
            </w:r>
          </w:p>
        </w:tc>
      </w:tr>
    </w:tbl>
    <w:p w:rsidR="00D80DDB" w:rsidRDefault="00D80DDB">
      <w:pPr>
        <w:pStyle w:val="BodyText"/>
        <w:spacing w:before="2"/>
        <w:rPr>
          <w:b/>
          <w:sz w:val="35"/>
        </w:rPr>
      </w:pPr>
    </w:p>
    <w:p w:rsidR="00D80DDB" w:rsidRDefault="0097177B">
      <w:pPr>
        <w:pStyle w:val="BodyText"/>
        <w:spacing w:line="360" w:lineRule="auto"/>
        <w:ind w:left="899" w:right="881" w:firstLine="710"/>
        <w:jc w:val="both"/>
      </w:pPr>
      <w:r>
        <w:t xml:space="preserve">The table above shows that </w:t>
      </w:r>
      <w:r>
        <w:rPr>
          <w:spacing w:val="-3"/>
        </w:rPr>
        <w:t xml:space="preserve">the slopes </w:t>
      </w:r>
      <w:r>
        <w:t xml:space="preserve">between 0° and 20° are the </w:t>
      </w:r>
      <w:r>
        <w:rPr>
          <w:spacing w:val="-3"/>
        </w:rPr>
        <w:t xml:space="preserve">most </w:t>
      </w:r>
      <w:r>
        <w:t xml:space="preserve">extensive in the area under study. However, on </w:t>
      </w:r>
      <w:r>
        <w:rPr>
          <w:spacing w:val="-3"/>
        </w:rPr>
        <w:t xml:space="preserve">the </w:t>
      </w:r>
      <w:r>
        <w:t xml:space="preserve">Soltis Center property </w:t>
      </w:r>
      <w:r>
        <w:rPr>
          <w:spacing w:val="-3"/>
        </w:rPr>
        <w:t xml:space="preserve">the slopes are </w:t>
      </w:r>
      <w:r>
        <w:t>around 20° to 40°, and there are small sectors with slopes greater than 40°. On the banks of the Catarata River, the slopes are in the</w:t>
      </w:r>
      <w:r>
        <w:t xml:space="preserve"> range of 30° to 50°, </w:t>
      </w:r>
      <w:r>
        <w:t xml:space="preserve">which corresponds to the </w:t>
      </w:r>
      <w:r>
        <w:t>observations made in</w:t>
      </w:r>
      <w:r>
        <w:rPr>
          <w:spacing w:val="-3"/>
        </w:rPr>
        <w:t xml:space="preserve"> the </w:t>
      </w:r>
      <w:r>
        <w:t>field.</w:t>
      </w:r>
    </w:p>
    <w:p w:rsidR="00D80DDB" w:rsidRDefault="0097177B">
      <w:pPr>
        <w:pStyle w:val="BodyText"/>
        <w:spacing w:before="4" w:line="360" w:lineRule="auto"/>
        <w:ind w:left="899" w:right="880" w:firstLine="710"/>
        <w:jc w:val="both"/>
      </w:pPr>
      <w:bookmarkStart w:id="150" w:name="_bookmark88"/>
      <w:bookmarkEnd w:id="150"/>
      <w:r>
        <w:t xml:space="preserve">A last aspect to consider in this section are the various </w:t>
      </w:r>
      <w:r>
        <w:rPr>
          <w:i/>
        </w:rPr>
        <w:t xml:space="preserve">knick points </w:t>
      </w:r>
      <w:r>
        <w:t xml:space="preserve">present in </w:t>
      </w:r>
      <w:r>
        <w:rPr>
          <w:spacing w:val="-3"/>
        </w:rPr>
        <w:t xml:space="preserve">the </w:t>
      </w:r>
      <w:r>
        <w:t xml:space="preserve">area under study (see photos </w:t>
      </w:r>
      <w:hyperlink w:anchor="_bookmark145" w:history="1">
        <w:r>
          <w:rPr>
            <w:color w:val="0000FF"/>
          </w:rPr>
          <w:t>1</w:t>
        </w:r>
      </w:hyperlink>
      <w:r>
        <w:t xml:space="preserve">, </w:t>
      </w:r>
      <w:hyperlink w:anchor="_bookmark148" w:history="1">
        <w:r>
          <w:rPr>
            <w:color w:val="0000FF"/>
          </w:rPr>
          <w:t>2</w:t>
        </w:r>
      </w:hyperlink>
      <w:r>
        <w:t xml:space="preserve"> and </w:t>
      </w:r>
      <w:hyperlink w:anchor="_bookmark150" w:history="1">
        <w:r>
          <w:rPr>
            <w:color w:val="0000FF"/>
          </w:rPr>
          <w:t>3</w:t>
        </w:r>
      </w:hyperlink>
      <w:r>
        <w:t xml:space="preserve">), which have a certain NW-SE alignment. A </w:t>
      </w:r>
      <w:r>
        <w:rPr>
          <w:i/>
        </w:rPr>
        <w:t xml:space="preserve">knick point </w:t>
      </w:r>
      <w:r>
        <w:t xml:space="preserve">can be defined as an abrupt change in the longitudinal equilibrium profile of a river (Lord </w:t>
      </w:r>
      <w:r>
        <w:rPr>
          <w:i/>
        </w:rPr>
        <w:t>et al</w:t>
      </w:r>
      <w:r>
        <w:t>, 2009). The most common cause of this</w:t>
      </w:r>
      <w:r>
        <w:t xml:space="preserve"> change is due to </w:t>
      </w:r>
      <w:r>
        <w:t xml:space="preserve">regressive erosion of the river as a result of a drop in sea level. However, there are other reasons for this morphology, such </w:t>
      </w:r>
      <w:r>
        <w:rPr>
          <w:spacing w:val="-3"/>
        </w:rPr>
        <w:t xml:space="preserve">as </w:t>
      </w:r>
      <w:r>
        <w:t xml:space="preserve">changes </w:t>
      </w:r>
      <w:r>
        <w:rPr>
          <w:spacing w:val="-3"/>
        </w:rPr>
        <w:t xml:space="preserve">in </w:t>
      </w:r>
      <w:r>
        <w:t>lithology, tectonic control,</w:t>
      </w:r>
      <w:r>
        <w:t xml:space="preserve"> etc.</w:t>
      </w:r>
    </w:p>
    <w:p w:rsidR="00D80DDB" w:rsidRDefault="0097177B">
      <w:pPr>
        <w:pStyle w:val="BodyText"/>
        <w:spacing w:line="360" w:lineRule="auto"/>
        <w:ind w:left="899" w:right="877" w:firstLine="710"/>
        <w:jc w:val="both"/>
      </w:pPr>
      <w:r>
        <w:t xml:space="preserve">Table 3 shows </w:t>
      </w:r>
      <w:r>
        <w:rPr>
          <w:spacing w:val="-5"/>
        </w:rPr>
        <w:t xml:space="preserve">the </w:t>
      </w:r>
      <w:r>
        <w:t xml:space="preserve">information collected in the field work on the </w:t>
      </w:r>
      <w:r>
        <w:rPr>
          <w:i/>
        </w:rPr>
        <w:t xml:space="preserve">knick points </w:t>
      </w:r>
      <w:r>
        <w:t xml:space="preserve">observed on </w:t>
      </w:r>
      <w:r>
        <w:rPr>
          <w:spacing w:val="-5"/>
        </w:rPr>
        <w:t xml:space="preserve">the </w:t>
      </w:r>
      <w:r>
        <w:t xml:space="preserve">Soltis Center property. In some cases these could be immediately in the </w:t>
      </w:r>
      <w:r>
        <w:rPr>
          <w:spacing w:val="-3"/>
        </w:rPr>
        <w:t xml:space="preserve">same </w:t>
      </w:r>
      <w:r>
        <w:t xml:space="preserve">river or stream, so it is clear that </w:t>
      </w:r>
      <w:r>
        <w:rPr>
          <w:spacing w:val="4"/>
        </w:rPr>
        <w:t xml:space="preserve">the </w:t>
      </w:r>
      <w:r>
        <w:t xml:space="preserve">upstream knick </w:t>
      </w:r>
      <w:r>
        <w:rPr>
          <w:i/>
        </w:rPr>
        <w:t xml:space="preserve">point is referred to as the </w:t>
      </w:r>
      <w:r>
        <w:t xml:space="preserve">upper one, while the downstream one </w:t>
      </w:r>
      <w:r>
        <w:rPr>
          <w:spacing w:val="-3"/>
        </w:rPr>
        <w:t xml:space="preserve">is referred to as the </w:t>
      </w:r>
      <w:r>
        <w:t xml:space="preserve">lower one (see </w:t>
      </w:r>
      <w:hyperlink w:anchor="_bookmark91" w:history="1">
        <w:r>
          <w:rPr>
            <w:color w:val="0000FF"/>
          </w:rPr>
          <w:t>Figure</w:t>
        </w:r>
        <w:r>
          <w:rPr>
            <w:color w:val="0000FF"/>
          </w:rPr>
          <w:t xml:space="preserve"> 10</w:t>
        </w:r>
      </w:hyperlink>
      <w:r>
        <w:t>).</w:t>
      </w:r>
    </w:p>
    <w:p w:rsidR="00D80DDB" w:rsidRDefault="00D80DDB">
      <w:pPr>
        <w:spacing w:line="360" w:lineRule="auto"/>
        <w:jc w:val="both"/>
        <w:sectPr w:rsidR="00D80DDB">
          <w:headerReference w:type="default" r:id="rId32"/>
          <w:footerReference w:type="default" r:id="rId33"/>
          <w:pgSz w:w="12240" w:h="15840"/>
          <w:pgMar w:top="1320" w:right="820" w:bottom="1240" w:left="800" w:header="247" w:footer="1055" w:gutter="0"/>
          <w:pgNumType w:start="46"/>
          <w:cols w:space="720"/>
        </w:sect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spacing w:before="5"/>
        <w:rPr>
          <w:sz w:val="25"/>
        </w:rPr>
      </w:pPr>
    </w:p>
    <w:p w:rsidR="00D80DDB" w:rsidRDefault="00D80DDB">
      <w:pPr>
        <w:pStyle w:val="BodyText"/>
        <w:ind w:left="2612"/>
        <w:rPr>
          <w:sz w:val="20"/>
        </w:rPr>
      </w:pPr>
    </w:p>
    <w:p w:rsidR="00D80DDB" w:rsidRDefault="00D80DDB">
      <w:pPr>
        <w:pStyle w:val="BodyText"/>
        <w:spacing w:before="3"/>
        <w:rPr>
          <w:sz w:val="21"/>
        </w:rPr>
      </w:pPr>
    </w:p>
    <w:p w:rsidR="00D80DDB" w:rsidRDefault="0097177B">
      <w:pPr>
        <w:pStyle w:val="Heading4"/>
        <w:spacing w:before="90"/>
        <w:ind w:left="1192" w:right="1180"/>
        <w:jc w:val="center"/>
      </w:pPr>
      <w:bookmarkStart w:id="151" w:name="_bookmark89"/>
      <w:bookmarkStart w:id="152" w:name="_bookmark90"/>
      <w:bookmarkStart w:id="153" w:name="_bookmark91"/>
      <w:bookmarkEnd w:id="151"/>
      <w:bookmarkEnd w:id="152"/>
      <w:bookmarkEnd w:id="153"/>
      <w:r>
        <w:t xml:space="preserve">Figure 10. Diagram of the </w:t>
      </w:r>
      <w:r>
        <w:rPr>
          <w:rFonts w:ascii="TimesNewRomanPS-BoldItalicMT"/>
          <w:i/>
        </w:rPr>
        <w:t xml:space="preserve">knick points </w:t>
      </w:r>
      <w:r>
        <w:t>observed at the Waterfall, Soltis Center.</w:t>
      </w:r>
    </w:p>
    <w:p w:rsidR="00D80DDB" w:rsidRDefault="00D80DDB">
      <w:pPr>
        <w:pStyle w:val="BodyText"/>
        <w:rPr>
          <w:b/>
          <w:sz w:val="26"/>
        </w:rPr>
      </w:pPr>
    </w:p>
    <w:p w:rsidR="00D80DDB" w:rsidRDefault="00D80DDB">
      <w:pPr>
        <w:pStyle w:val="BodyText"/>
        <w:spacing w:before="2"/>
        <w:rPr>
          <w:b/>
          <w:sz w:val="22"/>
        </w:rPr>
      </w:pPr>
    </w:p>
    <w:p w:rsidR="00D80DDB" w:rsidRDefault="0097177B">
      <w:pPr>
        <w:ind w:left="1192" w:right="1175"/>
        <w:jc w:val="center"/>
        <w:rPr>
          <w:b/>
          <w:sz w:val="24"/>
        </w:rPr>
      </w:pPr>
      <w:bookmarkStart w:id="154" w:name="_bookmark92"/>
      <w:bookmarkEnd w:id="154"/>
      <w:r>
        <w:rPr>
          <w:b/>
          <w:sz w:val="24"/>
        </w:rPr>
        <w:t xml:space="preserve">Table 3. Description of the </w:t>
      </w:r>
      <w:r>
        <w:rPr>
          <w:rFonts w:ascii="TimesNewRomanPS-BoldItalicMT" w:hAnsi="TimesNewRomanPS-BoldItalicMT"/>
          <w:b/>
          <w:i/>
          <w:sz w:val="24"/>
        </w:rPr>
        <w:t xml:space="preserve">knick points </w:t>
      </w:r>
      <w:r>
        <w:rPr>
          <w:b/>
          <w:sz w:val="24"/>
        </w:rPr>
        <w:t>observed in the area under study.</w:t>
      </w:r>
    </w:p>
    <w:p w:rsidR="00D80DDB" w:rsidRDefault="00D80DDB">
      <w:pPr>
        <w:pStyle w:val="BodyText"/>
        <w:spacing w:before="2"/>
        <w:rPr>
          <w:b/>
          <w:sz w:val="12"/>
        </w:rPr>
      </w:pPr>
    </w:p>
    <w:tbl>
      <w:tblPr>
        <w:tblW w:w="0" w:type="auto"/>
        <w:tblInd w:w="1526" w:type="dxa"/>
        <w:tblLayout w:type="fixed"/>
        <w:tblCellMar>
          <w:left w:w="0" w:type="dxa"/>
          <w:right w:w="0" w:type="dxa"/>
        </w:tblCellMar>
        <w:tblLook w:val="01E0" w:firstRow="1" w:lastRow="1" w:firstColumn="1" w:lastColumn="1" w:noHBand="0" w:noVBand="0"/>
      </w:tblPr>
      <w:tblGrid>
        <w:gridCol w:w="1444"/>
        <w:gridCol w:w="1279"/>
        <w:gridCol w:w="922"/>
        <w:gridCol w:w="1078"/>
        <w:gridCol w:w="1708"/>
        <w:gridCol w:w="1158"/>
      </w:tblGrid>
      <w:tr w:rsidR="00D80DDB">
        <w:trPr>
          <w:trHeight w:val="245"/>
        </w:trPr>
        <w:tc>
          <w:tcPr>
            <w:tcW w:w="1444" w:type="dxa"/>
            <w:tcBorders>
              <w:top w:val="single" w:sz="4" w:space="0" w:color="000000"/>
            </w:tcBorders>
          </w:tcPr>
          <w:p w:rsidR="00D80DDB" w:rsidRDefault="00D80DDB">
            <w:pPr>
              <w:pStyle w:val="TableParagraph"/>
              <w:jc w:val="left"/>
              <w:rPr>
                <w:sz w:val="16"/>
              </w:rPr>
            </w:pPr>
          </w:p>
        </w:tc>
        <w:tc>
          <w:tcPr>
            <w:tcW w:w="1279" w:type="dxa"/>
            <w:tcBorders>
              <w:top w:val="single" w:sz="8" w:space="0" w:color="000000"/>
            </w:tcBorders>
          </w:tcPr>
          <w:p w:rsidR="00D80DDB" w:rsidRDefault="00D80DDB">
            <w:pPr>
              <w:pStyle w:val="TableParagraph"/>
              <w:jc w:val="left"/>
              <w:rPr>
                <w:sz w:val="16"/>
              </w:rPr>
            </w:pPr>
          </w:p>
        </w:tc>
        <w:tc>
          <w:tcPr>
            <w:tcW w:w="2000" w:type="dxa"/>
            <w:gridSpan w:val="2"/>
            <w:tcBorders>
              <w:top w:val="single" w:sz="8" w:space="0" w:color="000000"/>
            </w:tcBorders>
          </w:tcPr>
          <w:p w:rsidR="00D80DDB" w:rsidRDefault="0097177B">
            <w:pPr>
              <w:pStyle w:val="TableParagraph"/>
              <w:spacing w:line="225" w:lineRule="exact"/>
              <w:ind w:left="290"/>
              <w:jc w:val="left"/>
              <w:rPr>
                <w:sz w:val="24"/>
              </w:rPr>
            </w:pPr>
            <w:r>
              <w:rPr>
                <w:sz w:val="24"/>
              </w:rPr>
              <w:t>Coordinates</w:t>
            </w:r>
          </w:p>
        </w:tc>
        <w:tc>
          <w:tcPr>
            <w:tcW w:w="1708" w:type="dxa"/>
            <w:tcBorders>
              <w:top w:val="single" w:sz="8" w:space="0" w:color="000000"/>
            </w:tcBorders>
          </w:tcPr>
          <w:p w:rsidR="00D80DDB" w:rsidRDefault="00D80DDB">
            <w:pPr>
              <w:pStyle w:val="TableParagraph"/>
              <w:jc w:val="left"/>
              <w:rPr>
                <w:sz w:val="16"/>
              </w:rPr>
            </w:pPr>
          </w:p>
        </w:tc>
        <w:tc>
          <w:tcPr>
            <w:tcW w:w="1158" w:type="dxa"/>
            <w:tcBorders>
              <w:top w:val="single" w:sz="8" w:space="0" w:color="000000"/>
            </w:tcBorders>
          </w:tcPr>
          <w:p w:rsidR="00D80DDB" w:rsidRDefault="00D80DDB">
            <w:pPr>
              <w:pStyle w:val="TableParagraph"/>
              <w:jc w:val="left"/>
              <w:rPr>
                <w:sz w:val="16"/>
              </w:rPr>
            </w:pPr>
          </w:p>
        </w:tc>
      </w:tr>
      <w:tr w:rsidR="00D80DDB">
        <w:trPr>
          <w:trHeight w:val="218"/>
        </w:trPr>
        <w:tc>
          <w:tcPr>
            <w:tcW w:w="1444" w:type="dxa"/>
          </w:tcPr>
          <w:p w:rsidR="00D80DDB" w:rsidRDefault="0097177B">
            <w:pPr>
              <w:pStyle w:val="TableParagraph"/>
              <w:spacing w:line="198" w:lineRule="exact"/>
              <w:ind w:left="59" w:right="49"/>
              <w:rPr>
                <w:sz w:val="24"/>
              </w:rPr>
            </w:pPr>
            <w:r>
              <w:rPr>
                <w:sz w:val="24"/>
              </w:rPr>
              <w:t>Gorge</w:t>
            </w:r>
          </w:p>
        </w:tc>
        <w:tc>
          <w:tcPr>
            <w:tcW w:w="1279" w:type="dxa"/>
          </w:tcPr>
          <w:p w:rsidR="00D80DDB" w:rsidRDefault="0097177B">
            <w:pPr>
              <w:pStyle w:val="TableParagraph"/>
              <w:spacing w:line="198" w:lineRule="exact"/>
              <w:ind w:left="50" w:right="48"/>
              <w:rPr>
                <w:i/>
                <w:sz w:val="24"/>
              </w:rPr>
            </w:pPr>
            <w:r>
              <w:rPr>
                <w:i/>
                <w:sz w:val="24"/>
              </w:rPr>
              <w:t>Knick Point</w:t>
            </w:r>
          </w:p>
        </w:tc>
        <w:tc>
          <w:tcPr>
            <w:tcW w:w="922" w:type="dxa"/>
          </w:tcPr>
          <w:p w:rsidR="00D80DDB" w:rsidRDefault="00D80DDB">
            <w:pPr>
              <w:pStyle w:val="TableParagraph"/>
              <w:jc w:val="left"/>
              <w:rPr>
                <w:sz w:val="14"/>
              </w:rPr>
            </w:pPr>
          </w:p>
        </w:tc>
        <w:tc>
          <w:tcPr>
            <w:tcW w:w="2786" w:type="dxa"/>
            <w:gridSpan w:val="2"/>
          </w:tcPr>
          <w:p w:rsidR="00D80DDB" w:rsidRDefault="0097177B">
            <w:pPr>
              <w:pStyle w:val="TableParagraph"/>
              <w:spacing w:line="198" w:lineRule="exact"/>
              <w:ind w:left="991"/>
              <w:jc w:val="left"/>
              <w:rPr>
                <w:sz w:val="24"/>
              </w:rPr>
            </w:pPr>
            <w:r>
              <w:rPr>
                <w:sz w:val="24"/>
              </w:rPr>
              <w:t>Altitude (m.s.n.m.)</w:t>
            </w:r>
          </w:p>
        </w:tc>
        <w:tc>
          <w:tcPr>
            <w:tcW w:w="1158" w:type="dxa"/>
          </w:tcPr>
          <w:p w:rsidR="00D80DDB" w:rsidRDefault="0097177B">
            <w:pPr>
              <w:pStyle w:val="TableParagraph"/>
              <w:spacing w:line="198" w:lineRule="exact"/>
              <w:ind w:left="47" w:right="51"/>
              <w:rPr>
                <w:sz w:val="24"/>
              </w:rPr>
            </w:pPr>
            <w:r>
              <w:rPr>
                <w:sz w:val="24"/>
              </w:rPr>
              <w:t>Height (m)</w:t>
            </w:r>
          </w:p>
        </w:tc>
      </w:tr>
      <w:tr w:rsidR="00D80DDB">
        <w:trPr>
          <w:trHeight w:val="385"/>
        </w:trPr>
        <w:tc>
          <w:tcPr>
            <w:tcW w:w="1444" w:type="dxa"/>
            <w:tcBorders>
              <w:bottom w:val="single" w:sz="4" w:space="0" w:color="000000"/>
            </w:tcBorders>
          </w:tcPr>
          <w:p w:rsidR="00D80DDB" w:rsidRDefault="00D80DDB">
            <w:pPr>
              <w:pStyle w:val="TableParagraph"/>
              <w:jc w:val="left"/>
              <w:rPr>
                <w:sz w:val="24"/>
              </w:rPr>
            </w:pPr>
          </w:p>
        </w:tc>
        <w:tc>
          <w:tcPr>
            <w:tcW w:w="1279" w:type="dxa"/>
            <w:tcBorders>
              <w:bottom w:val="single" w:sz="8" w:space="0" w:color="000000"/>
            </w:tcBorders>
          </w:tcPr>
          <w:p w:rsidR="00D80DDB" w:rsidRDefault="00D80DDB">
            <w:pPr>
              <w:pStyle w:val="TableParagraph"/>
              <w:jc w:val="left"/>
              <w:rPr>
                <w:sz w:val="24"/>
              </w:rPr>
            </w:pPr>
          </w:p>
        </w:tc>
        <w:tc>
          <w:tcPr>
            <w:tcW w:w="922" w:type="dxa"/>
            <w:tcBorders>
              <w:bottom w:val="single" w:sz="8" w:space="0" w:color="000000"/>
            </w:tcBorders>
          </w:tcPr>
          <w:p w:rsidR="00D80DDB" w:rsidRDefault="0097177B">
            <w:pPr>
              <w:pStyle w:val="TableParagraph"/>
              <w:spacing w:line="241" w:lineRule="exact"/>
              <w:ind w:left="51" w:right="50"/>
              <w:rPr>
                <w:sz w:val="24"/>
              </w:rPr>
            </w:pPr>
            <w:r>
              <w:rPr>
                <w:sz w:val="24"/>
              </w:rPr>
              <w:t>North</w:t>
            </w:r>
          </w:p>
        </w:tc>
        <w:tc>
          <w:tcPr>
            <w:tcW w:w="1078" w:type="dxa"/>
            <w:tcBorders>
              <w:bottom w:val="single" w:sz="8" w:space="0" w:color="000000"/>
            </w:tcBorders>
          </w:tcPr>
          <w:p w:rsidR="00D80DDB" w:rsidRDefault="0097177B">
            <w:pPr>
              <w:pStyle w:val="TableParagraph"/>
              <w:spacing w:line="241" w:lineRule="exact"/>
              <w:ind w:left="48" w:right="206"/>
              <w:rPr>
                <w:sz w:val="24"/>
              </w:rPr>
            </w:pPr>
            <w:r>
              <w:rPr>
                <w:sz w:val="24"/>
              </w:rPr>
              <w:t>West</w:t>
            </w:r>
          </w:p>
        </w:tc>
        <w:tc>
          <w:tcPr>
            <w:tcW w:w="1708" w:type="dxa"/>
            <w:tcBorders>
              <w:bottom w:val="single" w:sz="8" w:space="0" w:color="000000"/>
            </w:tcBorders>
          </w:tcPr>
          <w:p w:rsidR="00D80DDB" w:rsidRDefault="00D80DDB">
            <w:pPr>
              <w:pStyle w:val="TableParagraph"/>
              <w:jc w:val="left"/>
              <w:rPr>
                <w:sz w:val="24"/>
              </w:rPr>
            </w:pPr>
          </w:p>
        </w:tc>
        <w:tc>
          <w:tcPr>
            <w:tcW w:w="1158" w:type="dxa"/>
            <w:tcBorders>
              <w:bottom w:val="single" w:sz="8" w:space="0" w:color="000000"/>
            </w:tcBorders>
          </w:tcPr>
          <w:p w:rsidR="00D80DDB" w:rsidRDefault="00D80DDB">
            <w:pPr>
              <w:pStyle w:val="TableParagraph"/>
              <w:jc w:val="left"/>
              <w:rPr>
                <w:sz w:val="24"/>
              </w:rPr>
            </w:pPr>
          </w:p>
        </w:tc>
      </w:tr>
      <w:tr w:rsidR="00D80DDB">
        <w:trPr>
          <w:trHeight w:val="341"/>
        </w:trPr>
        <w:tc>
          <w:tcPr>
            <w:tcW w:w="1444" w:type="dxa"/>
            <w:tcBorders>
              <w:top w:val="single" w:sz="4" w:space="0" w:color="000000"/>
            </w:tcBorders>
          </w:tcPr>
          <w:p w:rsidR="00D80DDB" w:rsidRDefault="0097177B">
            <w:pPr>
              <w:pStyle w:val="TableParagraph"/>
              <w:spacing w:line="268" w:lineRule="exact"/>
              <w:ind w:left="59" w:right="50"/>
              <w:rPr>
                <w:sz w:val="24"/>
              </w:rPr>
            </w:pPr>
            <w:r>
              <w:rPr>
                <w:sz w:val="24"/>
              </w:rPr>
              <w:t>No name 1</w:t>
            </w:r>
          </w:p>
        </w:tc>
        <w:tc>
          <w:tcPr>
            <w:tcW w:w="1279" w:type="dxa"/>
            <w:tcBorders>
              <w:top w:val="single" w:sz="8" w:space="0" w:color="000000"/>
            </w:tcBorders>
          </w:tcPr>
          <w:p w:rsidR="00D80DDB" w:rsidRDefault="0097177B">
            <w:pPr>
              <w:pStyle w:val="TableParagraph"/>
              <w:spacing w:line="268" w:lineRule="exact"/>
              <w:ind w:left="3"/>
              <w:rPr>
                <w:sz w:val="24"/>
              </w:rPr>
            </w:pPr>
            <w:r>
              <w:rPr>
                <w:sz w:val="24"/>
              </w:rPr>
              <w:t>–</w:t>
            </w:r>
          </w:p>
        </w:tc>
        <w:tc>
          <w:tcPr>
            <w:tcW w:w="922" w:type="dxa"/>
            <w:tcBorders>
              <w:top w:val="single" w:sz="8" w:space="0" w:color="000000"/>
            </w:tcBorders>
          </w:tcPr>
          <w:p w:rsidR="00D80DDB" w:rsidRDefault="0097177B">
            <w:pPr>
              <w:pStyle w:val="TableParagraph"/>
              <w:spacing w:line="268" w:lineRule="exact"/>
              <w:ind w:left="51" w:right="51"/>
              <w:rPr>
                <w:sz w:val="24"/>
              </w:rPr>
            </w:pPr>
            <w:r>
              <w:rPr>
                <w:sz w:val="24"/>
              </w:rPr>
              <w:t>262 900</w:t>
            </w:r>
          </w:p>
        </w:tc>
        <w:tc>
          <w:tcPr>
            <w:tcW w:w="1078" w:type="dxa"/>
            <w:tcBorders>
              <w:top w:val="single" w:sz="8" w:space="0" w:color="000000"/>
            </w:tcBorders>
          </w:tcPr>
          <w:p w:rsidR="00D80DDB" w:rsidRDefault="0097177B">
            <w:pPr>
              <w:pStyle w:val="TableParagraph"/>
              <w:spacing w:line="268" w:lineRule="exact"/>
              <w:ind w:left="52" w:right="206"/>
              <w:rPr>
                <w:sz w:val="24"/>
              </w:rPr>
            </w:pPr>
            <w:r>
              <w:rPr>
                <w:sz w:val="24"/>
              </w:rPr>
              <w:t>468 365</w:t>
            </w:r>
          </w:p>
        </w:tc>
        <w:tc>
          <w:tcPr>
            <w:tcW w:w="1708" w:type="dxa"/>
            <w:tcBorders>
              <w:top w:val="single" w:sz="8" w:space="0" w:color="000000"/>
            </w:tcBorders>
          </w:tcPr>
          <w:p w:rsidR="00D80DDB" w:rsidRDefault="0097177B">
            <w:pPr>
              <w:pStyle w:val="TableParagraph"/>
              <w:spacing w:line="268" w:lineRule="exact"/>
              <w:ind w:left="253"/>
              <w:jc w:val="left"/>
              <w:rPr>
                <w:sz w:val="24"/>
              </w:rPr>
            </w:pPr>
            <w:r>
              <w:rPr>
                <w:sz w:val="24"/>
              </w:rPr>
              <w:t>453 (Base)</w:t>
            </w:r>
          </w:p>
        </w:tc>
        <w:tc>
          <w:tcPr>
            <w:tcW w:w="1158" w:type="dxa"/>
            <w:tcBorders>
              <w:top w:val="single" w:sz="8" w:space="0" w:color="000000"/>
            </w:tcBorders>
          </w:tcPr>
          <w:p w:rsidR="00D80DDB" w:rsidRDefault="0097177B">
            <w:pPr>
              <w:pStyle w:val="TableParagraph"/>
              <w:spacing w:line="268" w:lineRule="exact"/>
              <w:ind w:left="9"/>
              <w:rPr>
                <w:sz w:val="24"/>
              </w:rPr>
            </w:pPr>
            <w:r>
              <w:rPr>
                <w:sz w:val="24"/>
              </w:rPr>
              <w:t>7</w:t>
            </w:r>
          </w:p>
        </w:tc>
      </w:tr>
      <w:tr w:rsidR="00D80DDB">
        <w:trPr>
          <w:trHeight w:val="415"/>
        </w:trPr>
        <w:tc>
          <w:tcPr>
            <w:tcW w:w="1444" w:type="dxa"/>
            <w:vMerge w:val="restart"/>
          </w:tcPr>
          <w:p w:rsidR="00D80DDB" w:rsidRDefault="00D80DDB">
            <w:pPr>
              <w:pStyle w:val="TableParagraph"/>
              <w:spacing w:before="10"/>
              <w:jc w:val="left"/>
              <w:rPr>
                <w:b/>
                <w:sz w:val="23"/>
              </w:rPr>
            </w:pPr>
          </w:p>
          <w:p w:rsidR="00D80DDB" w:rsidRDefault="0097177B">
            <w:pPr>
              <w:pStyle w:val="TableParagraph"/>
              <w:ind w:left="80"/>
              <w:jc w:val="left"/>
              <w:rPr>
                <w:sz w:val="24"/>
              </w:rPr>
            </w:pPr>
            <w:r>
              <w:rPr>
                <w:sz w:val="24"/>
              </w:rPr>
              <w:t>No name 2</w:t>
            </w:r>
          </w:p>
        </w:tc>
        <w:tc>
          <w:tcPr>
            <w:tcW w:w="1279" w:type="dxa"/>
          </w:tcPr>
          <w:p w:rsidR="00D80DDB" w:rsidRDefault="0097177B">
            <w:pPr>
              <w:pStyle w:val="TableParagraph"/>
              <w:spacing w:before="63"/>
              <w:ind w:left="47" w:right="48"/>
              <w:rPr>
                <w:sz w:val="24"/>
              </w:rPr>
            </w:pPr>
            <w:r>
              <w:rPr>
                <w:sz w:val="24"/>
              </w:rPr>
              <w:t>Lower</w:t>
            </w:r>
          </w:p>
        </w:tc>
        <w:tc>
          <w:tcPr>
            <w:tcW w:w="922" w:type="dxa"/>
            <w:vMerge w:val="restart"/>
          </w:tcPr>
          <w:p w:rsidR="00D80DDB" w:rsidRDefault="00D80DDB">
            <w:pPr>
              <w:pStyle w:val="TableParagraph"/>
              <w:spacing w:before="10"/>
              <w:jc w:val="left"/>
              <w:rPr>
                <w:b/>
                <w:sz w:val="23"/>
              </w:rPr>
            </w:pPr>
          </w:p>
          <w:p w:rsidR="00D80DDB" w:rsidRDefault="0097177B">
            <w:pPr>
              <w:pStyle w:val="TableParagraph"/>
              <w:ind w:left="69"/>
              <w:jc w:val="left"/>
              <w:rPr>
                <w:sz w:val="24"/>
              </w:rPr>
            </w:pPr>
            <w:r>
              <w:rPr>
                <w:sz w:val="24"/>
              </w:rPr>
              <w:t>263 226</w:t>
            </w:r>
          </w:p>
        </w:tc>
        <w:tc>
          <w:tcPr>
            <w:tcW w:w="1078" w:type="dxa"/>
            <w:vMerge w:val="restart"/>
          </w:tcPr>
          <w:p w:rsidR="00D80DDB" w:rsidRDefault="00D80DDB">
            <w:pPr>
              <w:pStyle w:val="TableParagraph"/>
              <w:spacing w:before="10"/>
              <w:jc w:val="left"/>
              <w:rPr>
                <w:b/>
                <w:sz w:val="23"/>
              </w:rPr>
            </w:pPr>
          </w:p>
          <w:p w:rsidR="00D80DDB" w:rsidRDefault="0097177B">
            <w:pPr>
              <w:pStyle w:val="TableParagraph"/>
              <w:ind w:left="69"/>
              <w:jc w:val="left"/>
              <w:rPr>
                <w:sz w:val="24"/>
              </w:rPr>
            </w:pPr>
            <w:r>
              <w:rPr>
                <w:sz w:val="24"/>
              </w:rPr>
              <w:t>467 863</w:t>
            </w:r>
          </w:p>
        </w:tc>
        <w:tc>
          <w:tcPr>
            <w:tcW w:w="1708" w:type="dxa"/>
            <w:vMerge w:val="restart"/>
          </w:tcPr>
          <w:p w:rsidR="00D80DDB" w:rsidRDefault="00D80DDB">
            <w:pPr>
              <w:pStyle w:val="TableParagraph"/>
              <w:spacing w:before="10"/>
              <w:jc w:val="left"/>
              <w:rPr>
                <w:b/>
                <w:sz w:val="23"/>
              </w:rPr>
            </w:pPr>
          </w:p>
          <w:p w:rsidR="00D80DDB" w:rsidRDefault="0097177B">
            <w:pPr>
              <w:pStyle w:val="TableParagraph"/>
              <w:ind w:left="253"/>
              <w:jc w:val="left"/>
              <w:rPr>
                <w:sz w:val="24"/>
              </w:rPr>
            </w:pPr>
            <w:r>
              <w:rPr>
                <w:sz w:val="24"/>
              </w:rPr>
              <w:t>548 (Base)</w:t>
            </w:r>
          </w:p>
        </w:tc>
        <w:tc>
          <w:tcPr>
            <w:tcW w:w="1158" w:type="dxa"/>
          </w:tcPr>
          <w:p w:rsidR="00D80DDB" w:rsidRDefault="0097177B">
            <w:pPr>
              <w:pStyle w:val="TableParagraph"/>
              <w:spacing w:before="63"/>
              <w:ind w:left="9"/>
              <w:rPr>
                <w:sz w:val="24"/>
              </w:rPr>
            </w:pPr>
            <w:r>
              <w:rPr>
                <w:sz w:val="24"/>
              </w:rPr>
              <w:t>8</w:t>
            </w:r>
          </w:p>
        </w:tc>
      </w:tr>
      <w:tr w:rsidR="00D80DDB">
        <w:trPr>
          <w:trHeight w:val="415"/>
        </w:trPr>
        <w:tc>
          <w:tcPr>
            <w:tcW w:w="1444" w:type="dxa"/>
            <w:vMerge/>
            <w:tcBorders>
              <w:top w:val="nil"/>
            </w:tcBorders>
          </w:tcPr>
          <w:p w:rsidR="00D80DDB" w:rsidRDefault="00D80DDB">
            <w:pPr>
              <w:rPr>
                <w:sz w:val="2"/>
                <w:szCs w:val="2"/>
              </w:rPr>
            </w:pPr>
          </w:p>
        </w:tc>
        <w:tc>
          <w:tcPr>
            <w:tcW w:w="1279" w:type="dxa"/>
          </w:tcPr>
          <w:p w:rsidR="00D80DDB" w:rsidRDefault="0097177B">
            <w:pPr>
              <w:pStyle w:val="TableParagraph"/>
              <w:spacing w:before="65"/>
              <w:ind w:left="50" w:right="40"/>
              <w:rPr>
                <w:sz w:val="24"/>
              </w:rPr>
            </w:pPr>
            <w:r>
              <w:rPr>
                <w:sz w:val="24"/>
              </w:rPr>
              <w:t>Superior</w:t>
            </w:r>
          </w:p>
        </w:tc>
        <w:tc>
          <w:tcPr>
            <w:tcW w:w="922" w:type="dxa"/>
            <w:vMerge/>
            <w:tcBorders>
              <w:top w:val="nil"/>
            </w:tcBorders>
          </w:tcPr>
          <w:p w:rsidR="00D80DDB" w:rsidRDefault="00D80DDB">
            <w:pPr>
              <w:rPr>
                <w:sz w:val="2"/>
                <w:szCs w:val="2"/>
              </w:rPr>
            </w:pPr>
          </w:p>
        </w:tc>
        <w:tc>
          <w:tcPr>
            <w:tcW w:w="1078" w:type="dxa"/>
            <w:vMerge/>
            <w:tcBorders>
              <w:top w:val="nil"/>
            </w:tcBorders>
          </w:tcPr>
          <w:p w:rsidR="00D80DDB" w:rsidRDefault="00D80DDB">
            <w:pPr>
              <w:rPr>
                <w:sz w:val="2"/>
                <w:szCs w:val="2"/>
              </w:rPr>
            </w:pPr>
          </w:p>
        </w:tc>
        <w:tc>
          <w:tcPr>
            <w:tcW w:w="1708" w:type="dxa"/>
            <w:vMerge/>
            <w:tcBorders>
              <w:top w:val="nil"/>
            </w:tcBorders>
          </w:tcPr>
          <w:p w:rsidR="00D80DDB" w:rsidRDefault="00D80DDB">
            <w:pPr>
              <w:rPr>
                <w:sz w:val="2"/>
                <w:szCs w:val="2"/>
              </w:rPr>
            </w:pPr>
          </w:p>
        </w:tc>
        <w:tc>
          <w:tcPr>
            <w:tcW w:w="1158" w:type="dxa"/>
          </w:tcPr>
          <w:p w:rsidR="00D80DDB" w:rsidRDefault="0097177B">
            <w:pPr>
              <w:pStyle w:val="TableParagraph"/>
              <w:spacing w:before="65"/>
              <w:ind w:left="9"/>
              <w:rPr>
                <w:sz w:val="24"/>
              </w:rPr>
            </w:pPr>
            <w:r>
              <w:rPr>
                <w:sz w:val="24"/>
              </w:rPr>
              <w:t>7</w:t>
            </w:r>
          </w:p>
        </w:tc>
      </w:tr>
      <w:tr w:rsidR="00D80DDB">
        <w:trPr>
          <w:trHeight w:val="412"/>
        </w:trPr>
        <w:tc>
          <w:tcPr>
            <w:tcW w:w="1444" w:type="dxa"/>
            <w:vMerge w:val="restart"/>
          </w:tcPr>
          <w:p w:rsidR="00D80DDB" w:rsidRDefault="00D80DDB">
            <w:pPr>
              <w:pStyle w:val="TableParagraph"/>
              <w:spacing w:before="5"/>
              <w:jc w:val="left"/>
              <w:rPr>
                <w:b/>
                <w:sz w:val="23"/>
              </w:rPr>
            </w:pPr>
          </w:p>
          <w:p w:rsidR="00D80DDB" w:rsidRDefault="0097177B">
            <w:pPr>
              <w:pStyle w:val="TableParagraph"/>
              <w:ind w:left="325"/>
              <w:jc w:val="left"/>
              <w:rPr>
                <w:sz w:val="24"/>
              </w:rPr>
            </w:pPr>
            <w:r>
              <w:rPr>
                <w:sz w:val="24"/>
              </w:rPr>
              <w:t>Waterfall</w:t>
            </w:r>
          </w:p>
        </w:tc>
        <w:tc>
          <w:tcPr>
            <w:tcW w:w="1279" w:type="dxa"/>
          </w:tcPr>
          <w:p w:rsidR="00D80DDB" w:rsidRDefault="0097177B">
            <w:pPr>
              <w:pStyle w:val="TableParagraph"/>
              <w:spacing w:before="63"/>
              <w:ind w:left="47" w:right="48"/>
              <w:rPr>
                <w:sz w:val="24"/>
              </w:rPr>
            </w:pPr>
            <w:r>
              <w:rPr>
                <w:sz w:val="24"/>
              </w:rPr>
              <w:t>Lower</w:t>
            </w:r>
          </w:p>
        </w:tc>
        <w:tc>
          <w:tcPr>
            <w:tcW w:w="922" w:type="dxa"/>
          </w:tcPr>
          <w:p w:rsidR="00D80DDB" w:rsidRDefault="0097177B">
            <w:pPr>
              <w:pStyle w:val="TableParagraph"/>
              <w:spacing w:before="63"/>
              <w:ind w:left="51" w:right="51"/>
              <w:rPr>
                <w:sz w:val="24"/>
              </w:rPr>
            </w:pPr>
            <w:r>
              <w:rPr>
                <w:sz w:val="24"/>
              </w:rPr>
              <w:t>263 270</w:t>
            </w:r>
          </w:p>
        </w:tc>
        <w:tc>
          <w:tcPr>
            <w:tcW w:w="1078" w:type="dxa"/>
          </w:tcPr>
          <w:p w:rsidR="00D80DDB" w:rsidRDefault="0097177B">
            <w:pPr>
              <w:pStyle w:val="TableParagraph"/>
              <w:spacing w:before="63"/>
              <w:ind w:left="52" w:right="206"/>
              <w:rPr>
                <w:sz w:val="24"/>
              </w:rPr>
            </w:pPr>
            <w:r>
              <w:rPr>
                <w:sz w:val="24"/>
              </w:rPr>
              <w:t>467 563</w:t>
            </w:r>
          </w:p>
        </w:tc>
        <w:tc>
          <w:tcPr>
            <w:tcW w:w="1708" w:type="dxa"/>
          </w:tcPr>
          <w:p w:rsidR="00D80DDB" w:rsidRDefault="0097177B">
            <w:pPr>
              <w:pStyle w:val="TableParagraph"/>
              <w:spacing w:before="63"/>
              <w:ind w:left="225"/>
              <w:jc w:val="left"/>
              <w:rPr>
                <w:sz w:val="24"/>
              </w:rPr>
            </w:pPr>
            <w:r>
              <w:rPr>
                <w:sz w:val="24"/>
              </w:rPr>
              <w:t>600 (Top)</w:t>
            </w:r>
          </w:p>
        </w:tc>
        <w:tc>
          <w:tcPr>
            <w:tcW w:w="1158" w:type="dxa"/>
          </w:tcPr>
          <w:p w:rsidR="00D80DDB" w:rsidRDefault="0097177B">
            <w:pPr>
              <w:pStyle w:val="TableParagraph"/>
              <w:spacing w:before="63"/>
              <w:ind w:left="47" w:right="43"/>
              <w:rPr>
                <w:sz w:val="24"/>
              </w:rPr>
            </w:pPr>
            <w:r>
              <w:rPr>
                <w:sz w:val="24"/>
              </w:rPr>
              <w:t>24</w:t>
            </w:r>
          </w:p>
        </w:tc>
      </w:tr>
      <w:tr w:rsidR="00D80DDB">
        <w:trPr>
          <w:trHeight w:val="412"/>
        </w:trPr>
        <w:tc>
          <w:tcPr>
            <w:tcW w:w="1444" w:type="dxa"/>
            <w:vMerge/>
            <w:tcBorders>
              <w:top w:val="nil"/>
            </w:tcBorders>
          </w:tcPr>
          <w:p w:rsidR="00D80DDB" w:rsidRDefault="00D80DDB">
            <w:pPr>
              <w:rPr>
                <w:sz w:val="2"/>
                <w:szCs w:val="2"/>
              </w:rPr>
            </w:pPr>
          </w:p>
        </w:tc>
        <w:tc>
          <w:tcPr>
            <w:tcW w:w="1279" w:type="dxa"/>
          </w:tcPr>
          <w:p w:rsidR="00D80DDB" w:rsidRDefault="0097177B">
            <w:pPr>
              <w:pStyle w:val="TableParagraph"/>
              <w:spacing w:before="63"/>
              <w:ind w:left="50" w:right="40"/>
              <w:rPr>
                <w:sz w:val="24"/>
              </w:rPr>
            </w:pPr>
            <w:r>
              <w:rPr>
                <w:sz w:val="24"/>
              </w:rPr>
              <w:t>Superior</w:t>
            </w:r>
          </w:p>
        </w:tc>
        <w:tc>
          <w:tcPr>
            <w:tcW w:w="922" w:type="dxa"/>
          </w:tcPr>
          <w:p w:rsidR="00D80DDB" w:rsidRDefault="0097177B">
            <w:pPr>
              <w:pStyle w:val="TableParagraph"/>
              <w:spacing w:before="63"/>
              <w:ind w:left="51" w:right="51"/>
              <w:rPr>
                <w:sz w:val="24"/>
              </w:rPr>
            </w:pPr>
            <w:r>
              <w:rPr>
                <w:sz w:val="24"/>
              </w:rPr>
              <w:t>263 223</w:t>
            </w:r>
          </w:p>
        </w:tc>
        <w:tc>
          <w:tcPr>
            <w:tcW w:w="1078" w:type="dxa"/>
          </w:tcPr>
          <w:p w:rsidR="00D80DDB" w:rsidRDefault="0097177B">
            <w:pPr>
              <w:pStyle w:val="TableParagraph"/>
              <w:spacing w:before="63"/>
              <w:ind w:left="52" w:right="206"/>
              <w:rPr>
                <w:sz w:val="24"/>
              </w:rPr>
            </w:pPr>
            <w:r>
              <w:rPr>
                <w:sz w:val="24"/>
              </w:rPr>
              <w:t>467 603</w:t>
            </w:r>
          </w:p>
        </w:tc>
        <w:tc>
          <w:tcPr>
            <w:tcW w:w="1708" w:type="dxa"/>
          </w:tcPr>
          <w:p w:rsidR="00D80DDB" w:rsidRDefault="0097177B">
            <w:pPr>
              <w:pStyle w:val="TableParagraph"/>
              <w:spacing w:before="63"/>
              <w:ind w:left="253"/>
              <w:jc w:val="left"/>
              <w:rPr>
                <w:sz w:val="24"/>
              </w:rPr>
            </w:pPr>
            <w:r>
              <w:rPr>
                <w:sz w:val="24"/>
              </w:rPr>
              <w:t>617 (Base)</w:t>
            </w:r>
          </w:p>
        </w:tc>
        <w:tc>
          <w:tcPr>
            <w:tcW w:w="1158" w:type="dxa"/>
          </w:tcPr>
          <w:p w:rsidR="00D80DDB" w:rsidRDefault="0097177B">
            <w:pPr>
              <w:pStyle w:val="TableParagraph"/>
              <w:spacing w:before="63"/>
              <w:ind w:left="47" w:right="43"/>
              <w:rPr>
                <w:sz w:val="24"/>
              </w:rPr>
            </w:pPr>
            <w:r>
              <w:rPr>
                <w:sz w:val="24"/>
              </w:rPr>
              <w:t>22</w:t>
            </w:r>
          </w:p>
        </w:tc>
      </w:tr>
      <w:tr w:rsidR="00D80DDB">
        <w:trPr>
          <w:trHeight w:val="488"/>
        </w:trPr>
        <w:tc>
          <w:tcPr>
            <w:tcW w:w="1444" w:type="dxa"/>
            <w:tcBorders>
              <w:bottom w:val="single" w:sz="4" w:space="0" w:color="000000"/>
            </w:tcBorders>
          </w:tcPr>
          <w:p w:rsidR="00D80DDB" w:rsidRDefault="0097177B">
            <w:pPr>
              <w:pStyle w:val="TableParagraph"/>
              <w:spacing w:before="63"/>
              <w:ind w:left="59" w:right="49"/>
              <w:rPr>
                <w:sz w:val="24"/>
              </w:rPr>
            </w:pPr>
            <w:r>
              <w:rPr>
                <w:sz w:val="24"/>
              </w:rPr>
              <w:t>Waterfall</w:t>
            </w:r>
          </w:p>
        </w:tc>
        <w:tc>
          <w:tcPr>
            <w:tcW w:w="1279" w:type="dxa"/>
            <w:tcBorders>
              <w:bottom w:val="single" w:sz="8" w:space="0" w:color="000000"/>
            </w:tcBorders>
          </w:tcPr>
          <w:p w:rsidR="00D80DDB" w:rsidRDefault="0097177B">
            <w:pPr>
              <w:pStyle w:val="TableParagraph"/>
              <w:spacing w:before="63"/>
              <w:ind w:left="3"/>
              <w:rPr>
                <w:sz w:val="24"/>
              </w:rPr>
            </w:pPr>
            <w:r>
              <w:rPr>
                <w:sz w:val="24"/>
              </w:rPr>
              <w:t>–</w:t>
            </w:r>
          </w:p>
        </w:tc>
        <w:tc>
          <w:tcPr>
            <w:tcW w:w="922" w:type="dxa"/>
            <w:tcBorders>
              <w:bottom w:val="single" w:sz="8" w:space="0" w:color="000000"/>
            </w:tcBorders>
          </w:tcPr>
          <w:p w:rsidR="00D80DDB" w:rsidRDefault="0097177B">
            <w:pPr>
              <w:pStyle w:val="TableParagraph"/>
              <w:spacing w:before="63"/>
              <w:ind w:left="51" w:right="51"/>
              <w:rPr>
                <w:sz w:val="24"/>
              </w:rPr>
            </w:pPr>
            <w:r>
              <w:rPr>
                <w:sz w:val="24"/>
              </w:rPr>
              <w:t>263 016</w:t>
            </w:r>
          </w:p>
        </w:tc>
        <w:tc>
          <w:tcPr>
            <w:tcW w:w="1078" w:type="dxa"/>
            <w:tcBorders>
              <w:bottom w:val="single" w:sz="8" w:space="0" w:color="000000"/>
            </w:tcBorders>
          </w:tcPr>
          <w:p w:rsidR="00D80DDB" w:rsidRDefault="0097177B">
            <w:pPr>
              <w:pStyle w:val="TableParagraph"/>
              <w:spacing w:before="63"/>
              <w:ind w:left="52" w:right="206"/>
              <w:rPr>
                <w:sz w:val="24"/>
              </w:rPr>
            </w:pPr>
            <w:r>
              <w:rPr>
                <w:sz w:val="24"/>
              </w:rPr>
              <w:t>468 813</w:t>
            </w:r>
          </w:p>
        </w:tc>
        <w:tc>
          <w:tcPr>
            <w:tcW w:w="1708" w:type="dxa"/>
            <w:tcBorders>
              <w:bottom w:val="single" w:sz="8" w:space="0" w:color="000000"/>
            </w:tcBorders>
          </w:tcPr>
          <w:p w:rsidR="00D80DDB" w:rsidRDefault="0097177B">
            <w:pPr>
              <w:pStyle w:val="TableParagraph"/>
              <w:spacing w:before="63"/>
              <w:ind w:left="253"/>
              <w:jc w:val="left"/>
              <w:rPr>
                <w:sz w:val="24"/>
              </w:rPr>
            </w:pPr>
            <w:r>
              <w:rPr>
                <w:sz w:val="24"/>
              </w:rPr>
              <w:t>387 (Base)</w:t>
            </w:r>
          </w:p>
        </w:tc>
        <w:tc>
          <w:tcPr>
            <w:tcW w:w="1158" w:type="dxa"/>
            <w:tcBorders>
              <w:bottom w:val="single" w:sz="8" w:space="0" w:color="000000"/>
            </w:tcBorders>
          </w:tcPr>
          <w:p w:rsidR="00D80DDB" w:rsidRDefault="0097177B">
            <w:pPr>
              <w:pStyle w:val="TableParagraph"/>
              <w:spacing w:before="63"/>
              <w:ind w:left="9"/>
              <w:rPr>
                <w:sz w:val="24"/>
              </w:rPr>
            </w:pPr>
            <w:r>
              <w:rPr>
                <w:sz w:val="24"/>
              </w:rPr>
              <w:t>4</w:t>
            </w:r>
          </w:p>
        </w:tc>
      </w:tr>
    </w:tbl>
    <w:p w:rsidR="00D80DDB" w:rsidRDefault="0097177B">
      <w:pPr>
        <w:pStyle w:val="BodyText"/>
        <w:ind w:left="899"/>
      </w:pPr>
      <w:r>
        <w:t xml:space="preserve">Note: Refer to </w:t>
      </w:r>
      <w:hyperlink w:anchor="_bookmark90" w:history="1">
        <w:r>
          <w:rPr>
            <w:color w:val="0000FF"/>
          </w:rPr>
          <w:t xml:space="preserve">Figure 10 </w:t>
        </w:r>
      </w:hyperlink>
      <w:r>
        <w:t>for the base and peak terms.</w:t>
      </w:r>
    </w:p>
    <w:p w:rsidR="00D80DDB" w:rsidRDefault="00D80DDB">
      <w:pPr>
        <w:sectPr w:rsidR="00D80DDB">
          <w:pgSz w:w="12240" w:h="15840"/>
          <w:pgMar w:top="1320" w:right="820" w:bottom="1240" w:left="800" w:header="247" w:footer="1055" w:gutter="0"/>
          <w:cols w:space="720"/>
        </w:sectPr>
      </w:pPr>
    </w:p>
    <w:p w:rsidR="00D80DDB" w:rsidRDefault="0097177B">
      <w:pPr>
        <w:pStyle w:val="BodyText"/>
        <w:spacing w:before="80" w:line="360" w:lineRule="auto"/>
        <w:ind w:left="899" w:right="877" w:firstLine="710"/>
        <w:jc w:val="both"/>
      </w:pPr>
      <w:r>
        <w:rPr>
          <w:spacing w:val="-5"/>
        </w:rPr>
        <w:t xml:space="preserve">The </w:t>
      </w:r>
      <w:r>
        <w:lastRenderedPageBreak/>
        <w:t xml:space="preserve">origin of the first five </w:t>
      </w:r>
      <w:r>
        <w:rPr>
          <w:i/>
        </w:rPr>
        <w:t xml:space="preserve">knick poins may be </w:t>
      </w:r>
      <w:r>
        <w:t xml:space="preserve">due to two causes, the </w:t>
      </w:r>
      <w:r>
        <w:t xml:space="preserve">first of which may be that they are due to different lava flows, expelled during early Pleistocene volcanism, </w:t>
      </w:r>
      <w:r>
        <w:rPr>
          <w:spacing w:val="-5"/>
        </w:rPr>
        <w:t xml:space="preserve">so </w:t>
      </w:r>
      <w:r>
        <w:t xml:space="preserve">each one represents </w:t>
      </w:r>
      <w:r>
        <w:rPr>
          <w:spacing w:val="-5"/>
        </w:rPr>
        <w:t xml:space="preserve">the </w:t>
      </w:r>
      <w:r>
        <w:rPr>
          <w:spacing w:val="-4"/>
        </w:rPr>
        <w:t xml:space="preserve">most </w:t>
      </w:r>
      <w:r>
        <w:t xml:space="preserve">distant </w:t>
      </w:r>
      <w:r>
        <w:t xml:space="preserve">part of </w:t>
      </w:r>
      <w:r>
        <w:rPr>
          <w:spacing w:val="-5"/>
        </w:rPr>
        <w:t xml:space="preserve">the </w:t>
      </w:r>
      <w:r>
        <w:t xml:space="preserve">lava flow; </w:t>
      </w:r>
      <w:r>
        <w:rPr>
          <w:spacing w:val="-3"/>
        </w:rPr>
        <w:t xml:space="preserve">the </w:t>
      </w:r>
      <w:r>
        <w:t xml:space="preserve">second cause would be that the </w:t>
      </w:r>
      <w:r>
        <w:rPr>
          <w:i/>
        </w:rPr>
        <w:t xml:space="preserve">knick points </w:t>
      </w:r>
      <w:r>
        <w:t>come from</w:t>
      </w:r>
      <w:r>
        <w:t xml:space="preserve"> a tectonic control in </w:t>
      </w:r>
      <w:r>
        <w:rPr>
          <w:spacing w:val="-3"/>
        </w:rPr>
        <w:t xml:space="preserve">the </w:t>
      </w:r>
      <w:r>
        <w:t xml:space="preserve">area, </w:t>
      </w:r>
      <w:r>
        <w:rPr>
          <w:spacing w:val="-5"/>
        </w:rPr>
        <w:t xml:space="preserve">so they </w:t>
      </w:r>
      <w:r>
        <w:t xml:space="preserve">would form a kind of escarpment. </w:t>
      </w:r>
      <w:r>
        <w:rPr>
          <w:spacing w:val="-3"/>
        </w:rPr>
        <w:t xml:space="preserve">The </w:t>
      </w:r>
      <w:r>
        <w:t xml:space="preserve">last option is considered more accurate in the present work, </w:t>
      </w:r>
      <w:r>
        <w:rPr>
          <w:spacing w:val="-5"/>
        </w:rPr>
        <w:t xml:space="preserve">since it </w:t>
      </w:r>
      <w:r>
        <w:t xml:space="preserve">takes into account </w:t>
      </w:r>
      <w:r>
        <w:rPr>
          <w:spacing w:val="-5"/>
        </w:rPr>
        <w:t xml:space="preserve">the </w:t>
      </w:r>
      <w:r>
        <w:t xml:space="preserve">fault west of the Soltis Center that presents a </w:t>
      </w:r>
      <w:r>
        <w:t xml:space="preserve">similar direction to </w:t>
      </w:r>
      <w:r>
        <w:rPr>
          <w:spacing w:val="-5"/>
        </w:rPr>
        <w:t xml:space="preserve">that of </w:t>
      </w:r>
      <w:r>
        <w:t xml:space="preserve">the </w:t>
      </w:r>
      <w:r>
        <w:rPr>
          <w:i/>
        </w:rPr>
        <w:t xml:space="preserve">knick points and </w:t>
      </w:r>
      <w:r>
        <w:t xml:space="preserve">also that some are separated by an intermediate zone between the upper and lower level, discarding </w:t>
      </w:r>
      <w:r>
        <w:rPr>
          <w:spacing w:val="-5"/>
        </w:rPr>
        <w:t xml:space="preserve">the </w:t>
      </w:r>
      <w:r>
        <w:t>option that they are the end of different</w:t>
      </w:r>
      <w:r>
        <w:rPr>
          <w:spacing w:val="-3"/>
        </w:rPr>
        <w:t xml:space="preserve"> lava</w:t>
      </w:r>
      <w:r>
        <w:t xml:space="preserve"> flows.</w:t>
      </w:r>
    </w:p>
    <w:p w:rsidR="00D80DDB" w:rsidRDefault="0097177B">
      <w:pPr>
        <w:pStyle w:val="BodyText"/>
        <w:spacing w:before="2" w:line="360" w:lineRule="auto"/>
        <w:ind w:left="899" w:right="875" w:firstLine="710"/>
        <w:jc w:val="both"/>
      </w:pPr>
      <w:r>
        <w:t xml:space="preserve">Another aspect that supports </w:t>
      </w:r>
      <w:r>
        <w:rPr>
          <w:spacing w:val="-4"/>
        </w:rPr>
        <w:t xml:space="preserve">the </w:t>
      </w:r>
      <w:r>
        <w:t xml:space="preserve">previous </w:t>
      </w:r>
      <w:r>
        <w:t>hypothesis</w:t>
      </w:r>
      <w:r>
        <w:t xml:space="preserve"> is </w:t>
      </w:r>
      <w:r>
        <w:rPr>
          <w:spacing w:val="-3"/>
        </w:rPr>
        <w:t xml:space="preserve">the </w:t>
      </w:r>
      <w:r>
        <w:t xml:space="preserve">similarity between the </w:t>
      </w:r>
      <w:r>
        <w:t xml:space="preserve">heights, both of the </w:t>
      </w:r>
      <w:r>
        <w:rPr>
          <w:i/>
        </w:rPr>
        <w:t xml:space="preserve">knick points that are </w:t>
      </w:r>
      <w:r>
        <w:t xml:space="preserve">located in the streams with no name 1 and 2, as well as in the </w:t>
      </w:r>
      <w:r>
        <w:rPr>
          <w:spacing w:val="-3"/>
        </w:rPr>
        <w:t xml:space="preserve">same stream as in the </w:t>
      </w:r>
      <w:r>
        <w:t xml:space="preserve">lower and upper </w:t>
      </w:r>
      <w:r>
        <w:rPr>
          <w:i/>
        </w:rPr>
        <w:t xml:space="preserve">knick points of </w:t>
      </w:r>
      <w:r>
        <w:t xml:space="preserve">the Catarata River and </w:t>
      </w:r>
      <w:r>
        <w:rPr>
          <w:spacing w:val="-5"/>
        </w:rPr>
        <w:t xml:space="preserve">the </w:t>
      </w:r>
      <w:r>
        <w:t>stream with no</w:t>
      </w:r>
      <w:r>
        <w:t xml:space="preserve"> name 2. In a similar analysis carried out in the longitudinal profiles of </w:t>
      </w:r>
      <w:r>
        <w:t xml:space="preserve">the Grande de Tárcoles, Grande and Virilla rivers, Porras </w:t>
      </w:r>
      <w:r>
        <w:rPr>
          <w:i/>
        </w:rPr>
        <w:t xml:space="preserve">et al </w:t>
      </w:r>
      <w:r>
        <w:t xml:space="preserve">(2012) </w:t>
      </w:r>
      <w:r>
        <w:t>conclude that this type of structures in the above mentioned streams are of tectonic origin</w:t>
      </w:r>
      <w:r>
        <w:t xml:space="preserve">, </w:t>
      </w:r>
      <w:r>
        <w:rPr>
          <w:spacing w:val="-5"/>
        </w:rPr>
        <w:t xml:space="preserve">which </w:t>
      </w:r>
      <w:r>
        <w:t xml:space="preserve">reinforces </w:t>
      </w:r>
      <w:r>
        <w:rPr>
          <w:spacing w:val="-3"/>
        </w:rPr>
        <w:t xml:space="preserve">the </w:t>
      </w:r>
      <w:r>
        <w:t xml:space="preserve">hypothesis that the </w:t>
      </w:r>
      <w:r>
        <w:rPr>
          <w:i/>
        </w:rPr>
        <w:t xml:space="preserve">knick points </w:t>
      </w:r>
      <w:r>
        <w:t>found in the Soltis Center are of</w:t>
      </w:r>
      <w:r>
        <w:t xml:space="preserve"> tectonic</w:t>
      </w:r>
      <w:r>
        <w:t xml:space="preserve"> origin.</w:t>
      </w:r>
    </w:p>
    <w:p w:rsidR="00D80DDB" w:rsidRDefault="0097177B">
      <w:pPr>
        <w:pStyle w:val="BodyText"/>
        <w:spacing w:before="1" w:line="360" w:lineRule="auto"/>
        <w:ind w:left="899" w:right="880" w:firstLine="710"/>
        <w:jc w:val="both"/>
      </w:pPr>
      <w:r>
        <w:t xml:space="preserve">Finally, the last </w:t>
      </w:r>
      <w:r>
        <w:rPr>
          <w:i/>
        </w:rPr>
        <w:t xml:space="preserve">knick point is </w:t>
      </w:r>
      <w:r>
        <w:t xml:space="preserve">very separated from the others, </w:t>
      </w:r>
      <w:r>
        <w:t xml:space="preserve">so it is </w:t>
      </w:r>
      <w:r>
        <w:rPr>
          <w:spacing w:val="-3"/>
        </w:rPr>
        <w:t xml:space="preserve">not </w:t>
      </w:r>
      <w:r>
        <w:t xml:space="preserve">likely that its origin </w:t>
      </w:r>
      <w:r>
        <w:t xml:space="preserve">is the </w:t>
      </w:r>
      <w:r>
        <w:t xml:space="preserve">same; </w:t>
      </w:r>
      <w:r>
        <w:t xml:space="preserve">what seems to </w:t>
      </w:r>
      <w:r>
        <w:t xml:space="preserve">happen in this case is a change in lithology, </w:t>
      </w:r>
      <w:r>
        <w:rPr>
          <w:spacing w:val="-5"/>
        </w:rPr>
        <w:t xml:space="preserve">since </w:t>
      </w:r>
      <w:r>
        <w:rPr>
          <w:spacing w:val="-3"/>
        </w:rPr>
        <w:t xml:space="preserve">it was </w:t>
      </w:r>
      <w:r>
        <w:t xml:space="preserve">in this sector </w:t>
      </w:r>
      <w:r>
        <w:t xml:space="preserve">where </w:t>
      </w:r>
      <w:r>
        <w:rPr>
          <w:spacing w:val="-5"/>
        </w:rPr>
        <w:t xml:space="preserve">the </w:t>
      </w:r>
      <w:r>
        <w:t xml:space="preserve">Toba La Cangrejera Unit </w:t>
      </w:r>
      <w:r>
        <w:t xml:space="preserve">was first found. </w:t>
      </w:r>
      <w:r>
        <w:t xml:space="preserve">Another aspect is that </w:t>
      </w:r>
      <w:r>
        <w:rPr>
          <w:spacing w:val="-5"/>
        </w:rPr>
        <w:t xml:space="preserve">the </w:t>
      </w:r>
      <w:r>
        <w:t xml:space="preserve">height of the </w:t>
      </w:r>
      <w:r>
        <w:rPr>
          <w:spacing w:val="-3"/>
        </w:rPr>
        <w:t xml:space="preserve">latter </w:t>
      </w:r>
      <w:r>
        <w:t xml:space="preserve">differs from the others, </w:t>
      </w:r>
      <w:r>
        <w:t xml:space="preserve">which </w:t>
      </w:r>
      <w:r>
        <w:rPr>
          <w:spacing w:val="-3"/>
        </w:rPr>
        <w:t xml:space="preserve">supports the </w:t>
      </w:r>
      <w:r>
        <w:t xml:space="preserve">hypothesis that </w:t>
      </w:r>
      <w:r>
        <w:rPr>
          <w:spacing w:val="-3"/>
        </w:rPr>
        <w:t xml:space="preserve">the </w:t>
      </w:r>
      <w:r>
        <w:t xml:space="preserve">genesis of this </w:t>
      </w:r>
      <w:r>
        <w:t xml:space="preserve">particular </w:t>
      </w:r>
      <w:r>
        <w:rPr>
          <w:i/>
        </w:rPr>
        <w:t xml:space="preserve">knick point is </w:t>
      </w:r>
      <w:r>
        <w:t xml:space="preserve">due to different causes </w:t>
      </w:r>
      <w:r>
        <w:rPr>
          <w:spacing w:val="-3"/>
        </w:rPr>
        <w:t xml:space="preserve">than </w:t>
      </w:r>
      <w:r>
        <w:t>the</w:t>
      </w:r>
      <w:r>
        <w:t xml:space="preserve"> others.</w:t>
      </w:r>
    </w:p>
    <w:p w:rsidR="00D80DDB" w:rsidRDefault="00D80DDB">
      <w:pPr>
        <w:spacing w:line="360" w:lineRule="auto"/>
        <w:jc w:val="both"/>
        <w:sectPr w:rsidR="00D80DDB">
          <w:pgSz w:w="12240" w:h="15840"/>
          <w:pgMar w:top="1320" w:right="820" w:bottom="1240" w:left="800" w:header="247" w:footer="1055" w:gutter="0"/>
          <w:cols w:space="720"/>
        </w:sectPr>
      </w:pPr>
    </w:p>
    <w:p w:rsidR="00D80DDB" w:rsidRDefault="0097177B">
      <w:pPr>
        <w:pStyle w:val="Heading3"/>
        <w:ind w:left="1189" w:right="1180"/>
        <w:jc w:val="center"/>
      </w:pPr>
      <w:bookmarkStart w:id="155" w:name="HIDROGEOLOGY"/>
      <w:bookmarkStart w:id="156" w:name="_bookmark93"/>
      <w:bookmarkEnd w:id="155"/>
      <w:bookmarkEnd w:id="156"/>
      <w:r>
        <w:lastRenderedPageBreak/>
        <w:t>HIDROGEOLOGY</w:t>
      </w:r>
    </w:p>
    <w:p w:rsidR="00D80DDB" w:rsidRDefault="00D80DDB">
      <w:pPr>
        <w:pStyle w:val="BodyText"/>
        <w:rPr>
          <w:b/>
          <w:sz w:val="30"/>
        </w:rPr>
      </w:pPr>
    </w:p>
    <w:p w:rsidR="00D80DDB" w:rsidRDefault="0097177B">
      <w:pPr>
        <w:pStyle w:val="BodyText"/>
        <w:spacing w:before="229" w:line="360" w:lineRule="auto"/>
        <w:ind w:left="899" w:right="879" w:firstLine="710"/>
        <w:jc w:val="both"/>
      </w:pPr>
      <w:r>
        <w:t>This chapter starts with a bibliographic research of the aquifers present at the zone. The nearest hydrogeological informat</w:t>
      </w:r>
      <w:r>
        <w:t>ion comes from the Poco Sol Hydroelectric Proyect, where four aquifers were defined according to wells lithologies and pumping tests. The first one is an unconfined aquifer and then continues with a semiconfined aquifer, the two final aquifers are confined</w:t>
      </w:r>
      <w:r>
        <w:t>. The unconfined aquifer is the one can be correlated to the study area, where the water table is cropping out at many levels.</w:t>
      </w:r>
    </w:p>
    <w:p w:rsidR="00D80DDB" w:rsidRDefault="0097177B">
      <w:pPr>
        <w:pStyle w:val="BodyText"/>
        <w:spacing w:before="3" w:line="360" w:lineRule="auto"/>
        <w:ind w:left="899" w:right="881" w:firstLine="710"/>
        <w:jc w:val="both"/>
      </w:pPr>
      <w:r>
        <w:t xml:space="preserve">The drainage frequency map presents the number of rivers on </w:t>
      </w:r>
      <w:r>
        <w:rPr>
          <w:spacing w:val="3"/>
          <w:vertAlign w:val="superscript"/>
        </w:rPr>
        <w:t>1</w:t>
      </w:r>
      <w:r>
        <w:rPr>
          <w:spacing w:val="3"/>
        </w:rPr>
        <w:t>/</w:t>
      </w:r>
      <w:r>
        <w:rPr>
          <w:spacing w:val="3"/>
          <w:vertAlign w:val="subscript"/>
        </w:rPr>
        <w:t>16</w:t>
      </w:r>
      <w:r>
        <w:rPr>
          <w:spacing w:val="3"/>
        </w:rPr>
        <w:t xml:space="preserve"> </w:t>
      </w:r>
      <w:r>
        <w:t>of km</w:t>
      </w:r>
      <w:r>
        <w:rPr>
          <w:vertAlign w:val="superscript"/>
        </w:rPr>
        <w:t>2</w:t>
      </w:r>
      <w:r>
        <w:t xml:space="preserve">, on </w:t>
      </w:r>
      <w:r>
        <w:rPr>
          <w:spacing w:val="-4"/>
        </w:rPr>
        <w:t>this</w:t>
      </w:r>
      <w:r>
        <w:rPr>
          <w:spacing w:val="52"/>
        </w:rPr>
        <w:t xml:space="preserve"> </w:t>
      </w:r>
      <w:r>
        <w:t xml:space="preserve">map there are two aspects to highlight: the </w:t>
      </w:r>
      <w:r>
        <w:rPr>
          <w:spacing w:val="-3"/>
        </w:rPr>
        <w:t>firs</w:t>
      </w:r>
      <w:r>
        <w:rPr>
          <w:spacing w:val="-3"/>
        </w:rPr>
        <w:t xml:space="preserve">t </w:t>
      </w:r>
      <w:r>
        <w:t xml:space="preserve">one </w:t>
      </w:r>
      <w:r>
        <w:rPr>
          <w:spacing w:val="-5"/>
        </w:rPr>
        <w:t xml:space="preserve">is </w:t>
      </w:r>
      <w:r>
        <w:t xml:space="preserve">the Catarata </w:t>
      </w:r>
      <w:r>
        <w:rPr>
          <w:spacing w:val="-3"/>
        </w:rPr>
        <w:t xml:space="preserve">River </w:t>
      </w:r>
      <w:r>
        <w:t xml:space="preserve">presents many tributaries and the second one </w:t>
      </w:r>
      <w:r>
        <w:rPr>
          <w:spacing w:val="-3"/>
        </w:rPr>
        <w:t xml:space="preserve">is </w:t>
      </w:r>
      <w:r>
        <w:t xml:space="preserve">a gradual increase of river to the east part of the map. The second map </w:t>
      </w:r>
      <w:r>
        <w:rPr>
          <w:spacing w:val="-5"/>
        </w:rPr>
        <w:t xml:space="preserve">is </w:t>
      </w:r>
      <w:r>
        <w:t xml:space="preserve">about density drainage, which </w:t>
      </w:r>
      <w:r>
        <w:rPr>
          <w:spacing w:val="-5"/>
        </w:rPr>
        <w:t xml:space="preserve">it </w:t>
      </w:r>
      <w:r>
        <w:t xml:space="preserve">shows the length of the rivers present on </w:t>
      </w:r>
      <w:r>
        <w:rPr>
          <w:spacing w:val="4"/>
          <w:vertAlign w:val="superscript"/>
        </w:rPr>
        <w:t>1</w:t>
      </w:r>
      <w:r>
        <w:rPr>
          <w:spacing w:val="4"/>
        </w:rPr>
        <w:t>/</w:t>
      </w:r>
      <w:r>
        <w:rPr>
          <w:spacing w:val="4"/>
          <w:vertAlign w:val="subscript"/>
        </w:rPr>
        <w:t>16</w:t>
      </w:r>
      <w:r>
        <w:rPr>
          <w:spacing w:val="4"/>
        </w:rPr>
        <w:t xml:space="preserve"> </w:t>
      </w:r>
      <w:r>
        <w:t>of km</w:t>
      </w:r>
      <w:r>
        <w:rPr>
          <w:vertAlign w:val="superscript"/>
        </w:rPr>
        <w:t>2</w:t>
      </w:r>
      <w:r>
        <w:t>. The major feature</w:t>
      </w:r>
      <w:r>
        <w:t xml:space="preserve"> observed on the contour density drainage map </w:t>
      </w:r>
      <w:r>
        <w:rPr>
          <w:spacing w:val="-3"/>
        </w:rPr>
        <w:t xml:space="preserve">is </w:t>
      </w:r>
      <w:r>
        <w:t xml:space="preserve">a lineament at the center, with direction NW, this might </w:t>
      </w:r>
      <w:r>
        <w:rPr>
          <w:spacing w:val="-3"/>
        </w:rPr>
        <w:t xml:space="preserve">be </w:t>
      </w:r>
      <w:r>
        <w:t xml:space="preserve">to the change </w:t>
      </w:r>
      <w:r>
        <w:rPr>
          <w:spacing w:val="4"/>
        </w:rPr>
        <w:t xml:space="preserve">of </w:t>
      </w:r>
      <w:r>
        <w:t xml:space="preserve">topography from a mountain zone to a </w:t>
      </w:r>
      <w:r>
        <w:rPr>
          <w:spacing w:val="-3"/>
        </w:rPr>
        <w:t xml:space="preserve">plain </w:t>
      </w:r>
      <w:r>
        <w:t>zone.</w:t>
      </w:r>
    </w:p>
    <w:p w:rsidR="00D80DDB" w:rsidRDefault="0097177B">
      <w:pPr>
        <w:pStyle w:val="BodyText"/>
        <w:spacing w:line="360" w:lineRule="auto"/>
        <w:ind w:left="899" w:right="880" w:firstLine="710"/>
        <w:jc w:val="both"/>
      </w:pPr>
      <w:r>
        <w:t>The longest rivers are situated on the Breccias Chachaguita and the Tuff Cangreje</w:t>
      </w:r>
      <w:r>
        <w:t xml:space="preserve">ra units, probably because this lithologies are the </w:t>
      </w:r>
      <w:r>
        <w:rPr>
          <w:spacing w:val="-3"/>
        </w:rPr>
        <w:t xml:space="preserve">most </w:t>
      </w:r>
      <w:r>
        <w:t xml:space="preserve">heterogeneous and unconsolidated ones. Contrary </w:t>
      </w:r>
      <w:r>
        <w:rPr>
          <w:spacing w:val="2"/>
        </w:rPr>
        <w:t xml:space="preserve">to </w:t>
      </w:r>
      <w:r>
        <w:t xml:space="preserve">the anterior sentence, the Basaltic Andesite Catarata </w:t>
      </w:r>
      <w:r>
        <w:rPr>
          <w:spacing w:val="-3"/>
        </w:rPr>
        <w:t xml:space="preserve">Unit </w:t>
      </w:r>
      <w:r>
        <w:t>presents a scarce frequency and density drainage pattern, due to the low development of t</w:t>
      </w:r>
      <w:r>
        <w:t>he rivers on this</w:t>
      </w:r>
      <w:r>
        <w:rPr>
          <w:spacing w:val="4"/>
        </w:rPr>
        <w:t xml:space="preserve"> </w:t>
      </w:r>
      <w:r>
        <w:t>lithology.</w:t>
      </w:r>
    </w:p>
    <w:p w:rsidR="00D80DDB" w:rsidRDefault="0097177B">
      <w:pPr>
        <w:pStyle w:val="BodyText"/>
        <w:spacing w:line="360" w:lineRule="auto"/>
        <w:ind w:left="899" w:right="878" w:firstLine="710"/>
        <w:jc w:val="both"/>
      </w:pPr>
      <w:r>
        <w:t>Many springs were found at the Soltis Center property and surroundings, cropping out on the Basaltic Andesite Catarata Unit and the Breccias Chachaguita Unit. Most of the springs present a considerable caudal and that is a reason with they are used to prov</w:t>
      </w:r>
      <w:r>
        <w:t>ide of water to the community and the Soltis Center.</w:t>
      </w:r>
    </w:p>
    <w:p w:rsidR="00D80DDB" w:rsidRDefault="0097177B">
      <w:pPr>
        <w:pStyle w:val="BodyText"/>
        <w:spacing w:line="360" w:lineRule="auto"/>
        <w:ind w:left="899" w:right="879" w:firstLine="710"/>
        <w:jc w:val="both"/>
      </w:pPr>
      <w:r>
        <w:t xml:space="preserve">Finally the Soltis Center property is cross by many rivers and creeks, which present big boulders that, indicate the strength of the river when a flash flood happens. Another characteristic of the rivers and creeks is the clear water that they carry; this </w:t>
      </w:r>
      <w:r>
        <w:t>might indicate high quality water. The quality and quantity of the water are one reason why the Soltis Center presents a high biodiversity and, that is why it should be care.</w:t>
      </w:r>
    </w:p>
    <w:p w:rsidR="00D80DDB" w:rsidRDefault="00D80DDB">
      <w:pPr>
        <w:spacing w:line="360" w:lineRule="auto"/>
        <w:jc w:val="both"/>
        <w:sectPr w:rsidR="00D80DDB">
          <w:pgSz w:w="12240" w:h="15840"/>
          <w:pgMar w:top="1320" w:right="820" w:bottom="1240" w:left="800" w:header="247" w:footer="1055" w:gutter="0"/>
          <w:cols w:space="720"/>
        </w:sectPr>
      </w:pPr>
    </w:p>
    <w:p w:rsidR="00D80DDB" w:rsidRDefault="0097177B">
      <w:pPr>
        <w:pStyle w:val="Heading3"/>
        <w:numPr>
          <w:ilvl w:val="0"/>
          <w:numId w:val="11"/>
        </w:numPr>
        <w:tabs>
          <w:tab w:val="left" w:pos="4207"/>
        </w:tabs>
        <w:ind w:left="4206"/>
        <w:jc w:val="left"/>
      </w:pPr>
      <w:bookmarkStart w:id="157" w:name="6._HIDROGEOLOGÍA"/>
      <w:bookmarkStart w:id="158" w:name="_bookmark94"/>
      <w:bookmarkEnd w:id="157"/>
      <w:bookmarkEnd w:id="158"/>
      <w:r>
        <w:lastRenderedPageBreak/>
        <w:t>HYDROGEOLOGY</w:t>
      </w:r>
    </w:p>
    <w:p w:rsidR="00D80DDB" w:rsidRDefault="00D80DDB">
      <w:pPr>
        <w:pStyle w:val="BodyText"/>
        <w:rPr>
          <w:b/>
          <w:sz w:val="30"/>
        </w:rPr>
      </w:pPr>
    </w:p>
    <w:p w:rsidR="00D80DDB" w:rsidRDefault="0097177B">
      <w:pPr>
        <w:pStyle w:val="BodyText"/>
        <w:spacing w:before="229" w:line="360" w:lineRule="auto"/>
        <w:ind w:left="899" w:right="876" w:firstLine="710"/>
        <w:jc w:val="both"/>
      </w:pPr>
      <w:r>
        <w:t>The hydrogeological information presented</w:t>
      </w:r>
      <w:r>
        <w:t xml:space="preserve"> below was obtained from observation in the field of rivers, streams and headwaters, as well as from the bibliographical information collected on the aquifers in the area and the application of morphometric methods derived from the layout of the drainage system. </w:t>
      </w:r>
      <w:r>
        <w:t>With this one it is tried to discuss briefly the hydrogeological characteristics of the zone in which the Soltis Center is located, nevertheless to lack of precise data the following discussion is very general and what it looks for is to make aware the reader on the</w:t>
      </w:r>
      <w:r>
        <w:t xml:space="preserve"> hydrogeological potential of the zone.</w:t>
      </w:r>
    </w:p>
    <w:p w:rsidR="00D80DDB" w:rsidRDefault="00D80DDB">
      <w:pPr>
        <w:pStyle w:val="BodyText"/>
        <w:spacing w:before="5"/>
        <w:rPr>
          <w:sz w:val="36"/>
        </w:rPr>
      </w:pPr>
    </w:p>
    <w:p w:rsidR="00D80DDB" w:rsidRDefault="0097177B">
      <w:pPr>
        <w:pStyle w:val="Heading4"/>
        <w:numPr>
          <w:ilvl w:val="1"/>
          <w:numId w:val="3"/>
        </w:numPr>
        <w:tabs>
          <w:tab w:val="left" w:pos="1322"/>
        </w:tabs>
        <w:jc w:val="left"/>
      </w:pPr>
      <w:bookmarkStart w:id="159" w:name="6.1._Acuíferos"/>
      <w:bookmarkStart w:id="160" w:name="_bookmark95"/>
      <w:bookmarkEnd w:id="159"/>
      <w:bookmarkEnd w:id="160"/>
      <w:r>
        <w:t>Aquifers</w:t>
      </w:r>
    </w:p>
    <w:p w:rsidR="00D80DDB" w:rsidRDefault="00D80DDB">
      <w:pPr>
        <w:pStyle w:val="BodyText"/>
        <w:rPr>
          <w:b/>
          <w:sz w:val="26"/>
        </w:rPr>
      </w:pPr>
    </w:p>
    <w:p w:rsidR="00D80DDB" w:rsidRDefault="00D80DDB">
      <w:pPr>
        <w:pStyle w:val="BodyText"/>
        <w:spacing w:before="4"/>
        <w:rPr>
          <w:b/>
          <w:sz w:val="21"/>
        </w:rPr>
      </w:pPr>
    </w:p>
    <w:p w:rsidR="00D80DDB" w:rsidRDefault="0097177B">
      <w:pPr>
        <w:pStyle w:val="BodyText"/>
        <w:spacing w:before="1" w:line="360" w:lineRule="auto"/>
        <w:ind w:left="899" w:right="876" w:firstLine="710"/>
        <w:jc w:val="both"/>
      </w:pPr>
      <w:r>
        <w:t xml:space="preserve">The information on the aquifers </w:t>
      </w:r>
      <w:r>
        <w:t xml:space="preserve">closest to </w:t>
      </w:r>
      <w:r>
        <w:rPr>
          <w:spacing w:val="-3"/>
        </w:rPr>
        <w:t xml:space="preserve">the area </w:t>
      </w:r>
      <w:r>
        <w:t xml:space="preserve">under study is </w:t>
      </w:r>
      <w:r>
        <w:rPr>
          <w:spacing w:val="-3"/>
        </w:rPr>
        <w:t xml:space="preserve">located </w:t>
      </w:r>
      <w:r>
        <w:t>within the area of the Peñas Blancas Hydroelectric Project (PH) and is based on Vargas (2001). According to the study</w:t>
      </w:r>
      <w:r>
        <w:t xml:space="preserve"> carried out for </w:t>
      </w:r>
      <w:r>
        <w:rPr>
          <w:spacing w:val="-5"/>
        </w:rPr>
        <w:t xml:space="preserve">the </w:t>
      </w:r>
      <w:r>
        <w:t xml:space="preserve">powerhouse of this project, four aquifers were detected, of which one is </w:t>
      </w:r>
      <w:r>
        <w:rPr>
          <w:spacing w:val="-3"/>
        </w:rPr>
        <w:t xml:space="preserve">free and </w:t>
      </w:r>
      <w:r>
        <w:t>the other three, defined as Upper, Intermediate and Lower, correspond to semi-confined the first and confined the last two (Vargas,</w:t>
      </w:r>
      <w:r>
        <w:t xml:space="preserve"> 2001).</w:t>
      </w:r>
    </w:p>
    <w:p w:rsidR="00D80DDB" w:rsidRDefault="0097177B">
      <w:pPr>
        <w:pStyle w:val="BodyText"/>
        <w:spacing w:before="2" w:line="360" w:lineRule="auto"/>
        <w:ind w:left="899" w:right="875" w:firstLine="710"/>
        <w:jc w:val="both"/>
      </w:pPr>
      <w:r>
        <w:t xml:space="preserve">The free aquifer presents a relatively shallow phreatic level, since it is in contact with </w:t>
      </w:r>
      <w:r>
        <w:rPr>
          <w:spacing w:val="-3"/>
        </w:rPr>
        <w:t xml:space="preserve">the </w:t>
      </w:r>
      <w:r>
        <w:t xml:space="preserve">soil with the </w:t>
      </w:r>
      <w:r>
        <w:t xml:space="preserve">lithology that </w:t>
      </w:r>
      <w:r>
        <w:t xml:space="preserve">underlies </w:t>
      </w:r>
      <w:r>
        <w:rPr>
          <w:spacing w:val="-5"/>
        </w:rPr>
        <w:t xml:space="preserve">it. </w:t>
      </w:r>
      <w:r>
        <w:t xml:space="preserve">In the case of </w:t>
      </w:r>
      <w:r>
        <w:rPr>
          <w:spacing w:val="-5"/>
        </w:rPr>
        <w:t xml:space="preserve">the </w:t>
      </w:r>
      <w:r>
        <w:t xml:space="preserve">Peñas Blancas PH machine house, this lithology corresponds to a breccia tufa (Vargas, 2001). The characteristics of the Upper, </w:t>
      </w:r>
      <w:r>
        <w:rPr>
          <w:spacing w:val="-3"/>
        </w:rPr>
        <w:t xml:space="preserve">Intermediate </w:t>
      </w:r>
      <w:r>
        <w:t xml:space="preserve">and Lower </w:t>
      </w:r>
      <w:r>
        <w:t xml:space="preserve">aquifers are </w:t>
      </w:r>
      <w:r>
        <w:t xml:space="preserve">shown in </w:t>
      </w:r>
      <w:hyperlink w:anchor="_bookmark97" w:history="1">
        <w:r>
          <w:rPr>
            <w:color w:val="0000FF"/>
          </w:rPr>
          <w:t>Table 4</w:t>
        </w:r>
      </w:hyperlink>
      <w:r>
        <w:t>, which were</w:t>
      </w:r>
      <w:r>
        <w:t xml:space="preserve"> determined by the study of the observation wells, pumping tests and the analysis of these by the Jacob's methods (see annex Methodology and concepts: Jacob's method) (Vargas,</w:t>
      </w:r>
      <w:r>
        <w:t xml:space="preserve"> 2001).</w:t>
      </w:r>
    </w:p>
    <w:p w:rsidR="00D80DDB" w:rsidRDefault="00D80DDB">
      <w:pPr>
        <w:spacing w:line="360" w:lineRule="auto"/>
        <w:jc w:val="both"/>
        <w:sectPr w:rsidR="00D80DDB">
          <w:pgSz w:w="12240" w:h="15840"/>
          <w:pgMar w:top="1320" w:right="820" w:bottom="1240" w:left="800" w:header="247" w:footer="1055" w:gutter="0"/>
          <w:cols w:space="720"/>
        </w:sectPr>
      </w:pPr>
    </w:p>
    <w:p w:rsidR="00D80DDB" w:rsidRDefault="0097177B">
      <w:pPr>
        <w:pStyle w:val="Heading4"/>
        <w:spacing w:before="84"/>
        <w:ind w:left="1192" w:right="1175"/>
        <w:jc w:val="center"/>
      </w:pPr>
      <w:bookmarkStart w:id="161" w:name="_bookmark96"/>
      <w:bookmarkStart w:id="162" w:name="_bookmark97"/>
      <w:bookmarkEnd w:id="161"/>
      <w:bookmarkEnd w:id="162"/>
      <w:r>
        <w:lastRenderedPageBreak/>
        <w:t>Table 4. Characteristics of Aquifers, Powerhouse</w:t>
      </w:r>
      <w:r>
        <w:t>.</w:t>
      </w:r>
    </w:p>
    <w:p w:rsidR="00D80DDB" w:rsidRDefault="0097177B">
      <w:pPr>
        <w:spacing w:before="137"/>
        <w:ind w:left="1188" w:right="1180"/>
        <w:jc w:val="center"/>
        <w:rPr>
          <w:b/>
          <w:sz w:val="24"/>
        </w:rPr>
      </w:pPr>
      <w:r>
        <w:rPr>
          <w:b/>
          <w:sz w:val="24"/>
        </w:rPr>
        <w:t>Modified from Vargas, 2001.</w:t>
      </w:r>
    </w:p>
    <w:p w:rsidR="00D80DDB" w:rsidRDefault="00D80DDB">
      <w:pPr>
        <w:pStyle w:val="BodyText"/>
        <w:spacing w:before="7"/>
        <w:rPr>
          <w:b/>
          <w:sz w:val="12"/>
        </w:rPr>
      </w:pPr>
    </w:p>
    <w:tbl>
      <w:tblPr>
        <w:tblW w:w="0" w:type="auto"/>
        <w:tblInd w:w="121" w:type="dxa"/>
        <w:tblLayout w:type="fixed"/>
        <w:tblCellMar>
          <w:left w:w="0" w:type="dxa"/>
          <w:right w:w="0" w:type="dxa"/>
        </w:tblCellMar>
        <w:tblLook w:val="01E0" w:firstRow="1" w:lastRow="1" w:firstColumn="1" w:lastColumn="1" w:noHBand="0" w:noVBand="0"/>
      </w:tblPr>
      <w:tblGrid>
        <w:gridCol w:w="1291"/>
        <w:gridCol w:w="1299"/>
        <w:gridCol w:w="1005"/>
        <w:gridCol w:w="1691"/>
        <w:gridCol w:w="1427"/>
        <w:gridCol w:w="1829"/>
        <w:gridCol w:w="1855"/>
      </w:tblGrid>
      <w:tr w:rsidR="00D80DDB">
        <w:trPr>
          <w:trHeight w:val="1924"/>
        </w:trPr>
        <w:tc>
          <w:tcPr>
            <w:tcW w:w="1291" w:type="dxa"/>
            <w:tcBorders>
              <w:top w:val="single" w:sz="4" w:space="0" w:color="000000"/>
              <w:bottom w:val="single" w:sz="4" w:space="0" w:color="000000"/>
            </w:tcBorders>
          </w:tcPr>
          <w:p w:rsidR="00D80DDB" w:rsidRDefault="0097177B">
            <w:pPr>
              <w:pStyle w:val="TableParagraph"/>
              <w:spacing w:before="1" w:line="360" w:lineRule="auto"/>
              <w:ind w:left="252" w:right="221" w:firstLine="4"/>
              <w:rPr>
                <w:b/>
              </w:rPr>
            </w:pPr>
            <w:r>
              <w:rPr>
                <w:b/>
              </w:rPr>
              <w:t xml:space="preserve">Name of </w:t>
            </w:r>
            <w:r>
              <w:rPr>
                <w:b/>
                <w:spacing w:val="-1"/>
              </w:rPr>
              <w:t>Aquifer</w:t>
            </w:r>
          </w:p>
        </w:tc>
        <w:tc>
          <w:tcPr>
            <w:tcW w:w="1299" w:type="dxa"/>
            <w:tcBorders>
              <w:top w:val="single" w:sz="4" w:space="0" w:color="000000"/>
              <w:bottom w:val="single" w:sz="4" w:space="0" w:color="000000"/>
            </w:tcBorders>
          </w:tcPr>
          <w:p w:rsidR="00D80DDB" w:rsidRDefault="0097177B">
            <w:pPr>
              <w:pStyle w:val="TableParagraph"/>
              <w:spacing w:before="1" w:line="360" w:lineRule="auto"/>
              <w:ind w:left="194" w:hanging="48"/>
              <w:jc w:val="left"/>
              <w:rPr>
                <w:b/>
              </w:rPr>
            </w:pPr>
            <w:r>
              <w:rPr>
                <w:b/>
              </w:rPr>
              <w:t>Floor-ceiling (m.s.n.m.)</w:t>
            </w:r>
          </w:p>
        </w:tc>
        <w:tc>
          <w:tcPr>
            <w:tcW w:w="1005" w:type="dxa"/>
            <w:tcBorders>
              <w:top w:val="single" w:sz="4" w:space="0" w:color="000000"/>
              <w:bottom w:val="single" w:sz="4" w:space="0" w:color="000000"/>
            </w:tcBorders>
          </w:tcPr>
          <w:p w:rsidR="00D80DDB" w:rsidRDefault="0097177B">
            <w:pPr>
              <w:pStyle w:val="TableParagraph"/>
              <w:spacing w:before="1" w:line="360" w:lineRule="auto"/>
              <w:ind w:left="335" w:right="111" w:hanging="207"/>
              <w:jc w:val="left"/>
              <w:rPr>
                <w:b/>
              </w:rPr>
            </w:pPr>
            <w:r>
              <w:rPr>
                <w:b/>
              </w:rPr>
              <w:t>Thickness (m)</w:t>
            </w:r>
          </w:p>
        </w:tc>
        <w:tc>
          <w:tcPr>
            <w:tcW w:w="1691" w:type="dxa"/>
            <w:tcBorders>
              <w:top w:val="single" w:sz="4" w:space="0" w:color="000000"/>
              <w:bottom w:val="single" w:sz="4" w:space="0" w:color="000000"/>
            </w:tcBorders>
          </w:tcPr>
          <w:p w:rsidR="00D80DDB" w:rsidRDefault="0097177B">
            <w:pPr>
              <w:pStyle w:val="TableParagraph"/>
              <w:spacing w:before="1" w:line="360" w:lineRule="auto"/>
              <w:ind w:left="237" w:right="231" w:firstLine="8"/>
              <w:rPr>
                <w:b/>
              </w:rPr>
            </w:pPr>
            <w:r>
              <w:rPr>
                <w:b/>
              </w:rPr>
              <w:t>Piezometric Level (m.s.n.m.)</w:t>
            </w:r>
          </w:p>
        </w:tc>
        <w:tc>
          <w:tcPr>
            <w:tcW w:w="1427" w:type="dxa"/>
            <w:tcBorders>
              <w:top w:val="single" w:sz="4" w:space="0" w:color="000000"/>
              <w:bottom w:val="single" w:sz="4" w:space="0" w:color="000000"/>
            </w:tcBorders>
          </w:tcPr>
          <w:p w:rsidR="00D80DDB" w:rsidRDefault="0097177B">
            <w:pPr>
              <w:pStyle w:val="TableParagraph"/>
              <w:spacing w:before="1" w:line="360" w:lineRule="auto"/>
              <w:ind w:left="202" w:right="102" w:hanging="77"/>
              <w:jc w:val="left"/>
              <w:rPr>
                <w:b/>
              </w:rPr>
            </w:pPr>
            <w:r>
              <w:rPr>
                <w:b/>
              </w:rPr>
              <w:t>Reservoir Lithology</w:t>
            </w:r>
          </w:p>
        </w:tc>
        <w:tc>
          <w:tcPr>
            <w:tcW w:w="1829" w:type="dxa"/>
            <w:tcBorders>
              <w:top w:val="single" w:sz="4" w:space="0" w:color="000000"/>
              <w:bottom w:val="single" w:sz="4" w:space="0" w:color="000000"/>
            </w:tcBorders>
          </w:tcPr>
          <w:p w:rsidR="00D80DDB" w:rsidRDefault="0097177B">
            <w:pPr>
              <w:pStyle w:val="TableParagraph"/>
              <w:spacing w:before="1" w:line="360" w:lineRule="auto"/>
              <w:ind w:left="124" w:firstLine="134"/>
              <w:jc w:val="left"/>
              <w:rPr>
                <w:b/>
              </w:rPr>
            </w:pPr>
            <w:r>
              <w:rPr>
                <w:b/>
              </w:rPr>
              <w:t>Storage Coefficient</w:t>
            </w:r>
          </w:p>
        </w:tc>
        <w:tc>
          <w:tcPr>
            <w:tcW w:w="1855" w:type="dxa"/>
            <w:tcBorders>
              <w:top w:val="single" w:sz="4" w:space="0" w:color="000000"/>
              <w:bottom w:val="single" w:sz="4" w:space="0" w:color="000000"/>
            </w:tcBorders>
          </w:tcPr>
          <w:p w:rsidR="00D80DDB" w:rsidRDefault="0097177B">
            <w:pPr>
              <w:pStyle w:val="TableParagraph"/>
              <w:spacing w:before="1" w:line="360" w:lineRule="auto"/>
              <w:ind w:left="556" w:right="97" w:hanging="432"/>
              <w:jc w:val="left"/>
              <w:rPr>
                <w:b/>
              </w:rPr>
            </w:pPr>
            <w:r>
              <w:rPr>
                <w:b/>
              </w:rPr>
              <w:t>Transmissibility (</w:t>
            </w:r>
            <w:r>
              <w:rPr>
                <w:b/>
                <w:vertAlign w:val="superscript"/>
              </w:rPr>
              <w:t>m2/day</w:t>
            </w:r>
            <w:r>
              <w:rPr>
                <w:b/>
              </w:rPr>
              <w:t>)</w:t>
            </w:r>
          </w:p>
        </w:tc>
      </w:tr>
      <w:tr w:rsidR="00D80DDB">
        <w:trPr>
          <w:trHeight w:val="693"/>
        </w:trPr>
        <w:tc>
          <w:tcPr>
            <w:tcW w:w="1291" w:type="dxa"/>
            <w:tcBorders>
              <w:top w:val="single" w:sz="4" w:space="0" w:color="000000"/>
            </w:tcBorders>
          </w:tcPr>
          <w:p w:rsidR="00D80DDB" w:rsidRDefault="0097177B">
            <w:pPr>
              <w:pStyle w:val="TableParagraph"/>
              <w:spacing w:before="193"/>
              <w:ind w:left="159" w:right="124"/>
            </w:pPr>
            <w:r>
              <w:t>Superior</w:t>
            </w:r>
          </w:p>
        </w:tc>
        <w:tc>
          <w:tcPr>
            <w:tcW w:w="1299" w:type="dxa"/>
            <w:tcBorders>
              <w:top w:val="single" w:sz="4" w:space="0" w:color="000000"/>
            </w:tcBorders>
          </w:tcPr>
          <w:p w:rsidR="00D80DDB" w:rsidRDefault="0097177B">
            <w:pPr>
              <w:pStyle w:val="TableParagraph"/>
              <w:spacing w:before="193"/>
              <w:ind w:left="209" w:right="169"/>
            </w:pPr>
            <w:r>
              <w:t>150 – 178</w:t>
            </w:r>
          </w:p>
        </w:tc>
        <w:tc>
          <w:tcPr>
            <w:tcW w:w="1005" w:type="dxa"/>
            <w:tcBorders>
              <w:top w:val="single" w:sz="4" w:space="0" w:color="000000"/>
            </w:tcBorders>
          </w:tcPr>
          <w:p w:rsidR="00D80DDB" w:rsidRDefault="0097177B">
            <w:pPr>
              <w:pStyle w:val="TableParagraph"/>
              <w:spacing w:before="193"/>
              <w:ind w:left="152" w:right="152"/>
            </w:pPr>
            <w:r>
              <w:t>24 – 28</w:t>
            </w:r>
          </w:p>
        </w:tc>
        <w:tc>
          <w:tcPr>
            <w:tcW w:w="1691" w:type="dxa"/>
            <w:tcBorders>
              <w:top w:val="single" w:sz="4" w:space="0" w:color="000000"/>
            </w:tcBorders>
          </w:tcPr>
          <w:p w:rsidR="00D80DDB" w:rsidRDefault="0097177B">
            <w:pPr>
              <w:pStyle w:val="TableParagraph"/>
              <w:spacing w:before="193"/>
              <w:ind w:left="114" w:right="106"/>
            </w:pPr>
            <w:r>
              <w:t>190,89 – 192,38</w:t>
            </w:r>
          </w:p>
        </w:tc>
        <w:tc>
          <w:tcPr>
            <w:tcW w:w="1427" w:type="dxa"/>
            <w:tcBorders>
              <w:top w:val="single" w:sz="4" w:space="0" w:color="000000"/>
            </w:tcBorders>
          </w:tcPr>
          <w:p w:rsidR="00D80DDB" w:rsidRDefault="0097177B">
            <w:pPr>
              <w:pStyle w:val="TableParagraph"/>
              <w:spacing w:before="193"/>
              <w:ind w:left="109" w:right="104"/>
            </w:pPr>
            <w:r>
              <w:t>Megabrechts</w:t>
            </w:r>
          </w:p>
        </w:tc>
        <w:tc>
          <w:tcPr>
            <w:tcW w:w="1829" w:type="dxa"/>
            <w:tcBorders>
              <w:top w:val="single" w:sz="4" w:space="0" w:color="000000"/>
            </w:tcBorders>
          </w:tcPr>
          <w:p w:rsidR="00D80DDB" w:rsidRDefault="0097177B">
            <w:pPr>
              <w:pStyle w:val="TableParagraph"/>
              <w:spacing w:before="193"/>
              <w:ind w:left="501" w:right="495"/>
            </w:pPr>
            <w:r>
              <w:t>1,6x103</w:t>
            </w:r>
          </w:p>
        </w:tc>
        <w:tc>
          <w:tcPr>
            <w:tcW w:w="1855" w:type="dxa"/>
            <w:tcBorders>
              <w:top w:val="single" w:sz="4" w:space="0" w:color="000000"/>
            </w:tcBorders>
          </w:tcPr>
          <w:p w:rsidR="00D80DDB" w:rsidRDefault="0097177B">
            <w:pPr>
              <w:pStyle w:val="TableParagraph"/>
              <w:spacing w:before="193"/>
              <w:ind w:left="610" w:right="599"/>
            </w:pPr>
            <w:r>
              <w:t>132,42</w:t>
            </w:r>
          </w:p>
        </w:tc>
      </w:tr>
      <w:tr w:rsidR="00D80DDB">
        <w:trPr>
          <w:trHeight w:val="786"/>
        </w:trPr>
        <w:tc>
          <w:tcPr>
            <w:tcW w:w="1291" w:type="dxa"/>
          </w:tcPr>
          <w:p w:rsidR="00D80DDB" w:rsidRDefault="00D80DDB">
            <w:pPr>
              <w:pStyle w:val="TableParagraph"/>
              <w:spacing w:before="2"/>
              <w:jc w:val="left"/>
              <w:rPr>
                <w:b/>
                <w:sz w:val="23"/>
              </w:rPr>
            </w:pPr>
          </w:p>
          <w:p w:rsidR="00D80DDB" w:rsidRDefault="0097177B">
            <w:pPr>
              <w:pStyle w:val="TableParagraph"/>
              <w:ind w:left="159" w:right="126"/>
            </w:pPr>
            <w:r>
              <w:t>Intermediate</w:t>
            </w:r>
          </w:p>
        </w:tc>
        <w:tc>
          <w:tcPr>
            <w:tcW w:w="1299" w:type="dxa"/>
          </w:tcPr>
          <w:p w:rsidR="00D80DDB" w:rsidRDefault="00D80DDB">
            <w:pPr>
              <w:pStyle w:val="TableParagraph"/>
              <w:spacing w:before="2"/>
              <w:jc w:val="left"/>
              <w:rPr>
                <w:b/>
                <w:sz w:val="23"/>
              </w:rPr>
            </w:pPr>
          </w:p>
          <w:p w:rsidR="00D80DDB" w:rsidRDefault="0097177B">
            <w:pPr>
              <w:pStyle w:val="TableParagraph"/>
              <w:ind w:left="209" w:right="169"/>
            </w:pPr>
            <w:r>
              <w:t>135 – 150</w:t>
            </w:r>
          </w:p>
        </w:tc>
        <w:tc>
          <w:tcPr>
            <w:tcW w:w="1005" w:type="dxa"/>
          </w:tcPr>
          <w:p w:rsidR="00D80DDB" w:rsidRDefault="00D80DDB">
            <w:pPr>
              <w:pStyle w:val="TableParagraph"/>
              <w:spacing w:before="2"/>
              <w:jc w:val="left"/>
              <w:rPr>
                <w:b/>
                <w:sz w:val="23"/>
              </w:rPr>
            </w:pPr>
          </w:p>
          <w:p w:rsidR="00D80DDB" w:rsidRDefault="0097177B">
            <w:pPr>
              <w:pStyle w:val="TableParagraph"/>
              <w:ind w:left="147" w:right="152"/>
            </w:pPr>
            <w:r>
              <w:t>15</w:t>
            </w:r>
          </w:p>
        </w:tc>
        <w:tc>
          <w:tcPr>
            <w:tcW w:w="1691" w:type="dxa"/>
          </w:tcPr>
          <w:p w:rsidR="00D80DDB" w:rsidRDefault="00D80DDB">
            <w:pPr>
              <w:pStyle w:val="TableParagraph"/>
              <w:spacing w:before="2"/>
              <w:jc w:val="left"/>
              <w:rPr>
                <w:b/>
                <w:sz w:val="23"/>
              </w:rPr>
            </w:pPr>
          </w:p>
          <w:p w:rsidR="00D80DDB" w:rsidRDefault="0097177B">
            <w:pPr>
              <w:pStyle w:val="TableParagraph"/>
              <w:ind w:left="114" w:right="106"/>
            </w:pPr>
            <w:r>
              <w:t>194,27 – 196,17</w:t>
            </w:r>
          </w:p>
        </w:tc>
        <w:tc>
          <w:tcPr>
            <w:tcW w:w="1427" w:type="dxa"/>
          </w:tcPr>
          <w:p w:rsidR="00D80DDB" w:rsidRDefault="00D80DDB">
            <w:pPr>
              <w:pStyle w:val="TableParagraph"/>
              <w:spacing w:before="2"/>
              <w:jc w:val="left"/>
              <w:rPr>
                <w:b/>
                <w:sz w:val="23"/>
              </w:rPr>
            </w:pPr>
          </w:p>
          <w:p w:rsidR="00D80DDB" w:rsidRDefault="0097177B">
            <w:pPr>
              <w:pStyle w:val="TableParagraph"/>
              <w:ind w:left="109" w:right="104"/>
            </w:pPr>
            <w:r>
              <w:t>Megabrechts</w:t>
            </w:r>
          </w:p>
        </w:tc>
        <w:tc>
          <w:tcPr>
            <w:tcW w:w="1829" w:type="dxa"/>
          </w:tcPr>
          <w:p w:rsidR="00D80DDB" w:rsidRDefault="00D80DDB">
            <w:pPr>
              <w:pStyle w:val="TableParagraph"/>
              <w:spacing w:before="2"/>
              <w:jc w:val="left"/>
              <w:rPr>
                <w:b/>
                <w:sz w:val="23"/>
              </w:rPr>
            </w:pPr>
          </w:p>
          <w:p w:rsidR="00D80DDB" w:rsidRDefault="0097177B">
            <w:pPr>
              <w:pStyle w:val="TableParagraph"/>
              <w:ind w:left="501" w:right="500"/>
            </w:pPr>
            <w:r>
              <w:t>3,35x104</w:t>
            </w:r>
          </w:p>
        </w:tc>
        <w:tc>
          <w:tcPr>
            <w:tcW w:w="1855" w:type="dxa"/>
          </w:tcPr>
          <w:p w:rsidR="00D80DDB" w:rsidRDefault="00D80DDB">
            <w:pPr>
              <w:pStyle w:val="TableParagraph"/>
              <w:spacing w:before="2"/>
              <w:jc w:val="left"/>
              <w:rPr>
                <w:b/>
                <w:sz w:val="23"/>
              </w:rPr>
            </w:pPr>
          </w:p>
          <w:p w:rsidR="00D80DDB" w:rsidRDefault="0097177B">
            <w:pPr>
              <w:pStyle w:val="TableParagraph"/>
              <w:ind w:left="610" w:right="594"/>
            </w:pPr>
            <w:r>
              <w:t>79,96</w:t>
            </w:r>
          </w:p>
        </w:tc>
      </w:tr>
      <w:tr w:rsidR="00D80DDB">
        <w:trPr>
          <w:trHeight w:val="842"/>
        </w:trPr>
        <w:tc>
          <w:tcPr>
            <w:tcW w:w="1291" w:type="dxa"/>
            <w:tcBorders>
              <w:bottom w:val="single" w:sz="4" w:space="0" w:color="000000"/>
            </w:tcBorders>
          </w:tcPr>
          <w:p w:rsidR="00D80DDB" w:rsidRDefault="00D80DDB">
            <w:pPr>
              <w:pStyle w:val="TableParagraph"/>
              <w:spacing w:before="4"/>
              <w:jc w:val="left"/>
              <w:rPr>
                <w:b/>
              </w:rPr>
            </w:pPr>
          </w:p>
          <w:p w:rsidR="00D80DDB" w:rsidRDefault="0097177B">
            <w:pPr>
              <w:pStyle w:val="TableParagraph"/>
              <w:spacing w:before="1"/>
              <w:ind w:left="156" w:right="126"/>
            </w:pPr>
            <w:r>
              <w:t>Lower</w:t>
            </w:r>
          </w:p>
        </w:tc>
        <w:tc>
          <w:tcPr>
            <w:tcW w:w="1299" w:type="dxa"/>
            <w:tcBorders>
              <w:bottom w:val="single" w:sz="4" w:space="0" w:color="000000"/>
            </w:tcBorders>
          </w:tcPr>
          <w:p w:rsidR="00D80DDB" w:rsidRDefault="00D80DDB">
            <w:pPr>
              <w:pStyle w:val="TableParagraph"/>
              <w:spacing w:before="4"/>
              <w:jc w:val="left"/>
              <w:rPr>
                <w:b/>
              </w:rPr>
            </w:pPr>
          </w:p>
          <w:p w:rsidR="00D80DDB" w:rsidRDefault="0097177B">
            <w:pPr>
              <w:pStyle w:val="TableParagraph"/>
              <w:spacing w:before="1"/>
              <w:ind w:left="209" w:right="168"/>
            </w:pPr>
            <w:r>
              <w:t>? - – 130</w:t>
            </w:r>
          </w:p>
        </w:tc>
        <w:tc>
          <w:tcPr>
            <w:tcW w:w="1005" w:type="dxa"/>
            <w:tcBorders>
              <w:bottom w:val="single" w:sz="4" w:space="0" w:color="000000"/>
            </w:tcBorders>
          </w:tcPr>
          <w:p w:rsidR="00D80DDB" w:rsidRDefault="00D80DDB">
            <w:pPr>
              <w:pStyle w:val="TableParagraph"/>
              <w:spacing w:before="4"/>
              <w:jc w:val="left"/>
              <w:rPr>
                <w:b/>
              </w:rPr>
            </w:pPr>
          </w:p>
          <w:p w:rsidR="00D80DDB" w:rsidRDefault="0097177B">
            <w:pPr>
              <w:pStyle w:val="TableParagraph"/>
              <w:spacing w:before="1"/>
              <w:ind w:right="2"/>
            </w:pPr>
            <w:r>
              <w:t>?</w:t>
            </w:r>
          </w:p>
        </w:tc>
        <w:tc>
          <w:tcPr>
            <w:tcW w:w="1691" w:type="dxa"/>
            <w:tcBorders>
              <w:bottom w:val="single" w:sz="4" w:space="0" w:color="000000"/>
            </w:tcBorders>
          </w:tcPr>
          <w:p w:rsidR="00D80DDB" w:rsidRDefault="00D80DDB">
            <w:pPr>
              <w:pStyle w:val="TableParagraph"/>
              <w:spacing w:before="4"/>
              <w:jc w:val="left"/>
              <w:rPr>
                <w:b/>
              </w:rPr>
            </w:pPr>
          </w:p>
          <w:p w:rsidR="00D80DDB" w:rsidRDefault="0097177B">
            <w:pPr>
              <w:pStyle w:val="TableParagraph"/>
              <w:spacing w:before="1"/>
              <w:ind w:left="114" w:right="105"/>
            </w:pPr>
            <w:r>
              <w:t>197,38</w:t>
            </w:r>
          </w:p>
        </w:tc>
        <w:tc>
          <w:tcPr>
            <w:tcW w:w="1427" w:type="dxa"/>
            <w:tcBorders>
              <w:bottom w:val="single" w:sz="4" w:space="0" w:color="000000"/>
            </w:tcBorders>
          </w:tcPr>
          <w:p w:rsidR="00D80DDB" w:rsidRDefault="00D80DDB">
            <w:pPr>
              <w:pStyle w:val="TableParagraph"/>
              <w:spacing w:before="4"/>
              <w:jc w:val="left"/>
              <w:rPr>
                <w:b/>
              </w:rPr>
            </w:pPr>
          </w:p>
          <w:p w:rsidR="00D80DDB" w:rsidRDefault="0097177B">
            <w:pPr>
              <w:pStyle w:val="TableParagraph"/>
              <w:spacing w:before="1"/>
              <w:ind w:left="109" w:right="104"/>
            </w:pPr>
            <w:r>
              <w:t>Megabrechts</w:t>
            </w:r>
          </w:p>
        </w:tc>
        <w:tc>
          <w:tcPr>
            <w:tcW w:w="1829" w:type="dxa"/>
            <w:tcBorders>
              <w:bottom w:val="single" w:sz="4" w:space="0" w:color="000000"/>
            </w:tcBorders>
          </w:tcPr>
          <w:p w:rsidR="00D80DDB" w:rsidRDefault="00D80DDB">
            <w:pPr>
              <w:pStyle w:val="TableParagraph"/>
              <w:spacing w:before="4"/>
              <w:jc w:val="left"/>
              <w:rPr>
                <w:b/>
              </w:rPr>
            </w:pPr>
          </w:p>
          <w:p w:rsidR="00D80DDB" w:rsidRDefault="0097177B">
            <w:pPr>
              <w:pStyle w:val="TableParagraph"/>
              <w:spacing w:before="1"/>
              <w:ind w:left="10"/>
            </w:pPr>
            <w:r>
              <w:t>-</w:t>
            </w:r>
          </w:p>
        </w:tc>
        <w:tc>
          <w:tcPr>
            <w:tcW w:w="1855" w:type="dxa"/>
            <w:tcBorders>
              <w:bottom w:val="single" w:sz="4" w:space="0" w:color="000000"/>
            </w:tcBorders>
          </w:tcPr>
          <w:p w:rsidR="00D80DDB" w:rsidRDefault="00D80DDB">
            <w:pPr>
              <w:pStyle w:val="TableParagraph"/>
              <w:spacing w:before="4"/>
              <w:jc w:val="left"/>
              <w:rPr>
                <w:b/>
              </w:rPr>
            </w:pPr>
          </w:p>
          <w:p w:rsidR="00D80DDB" w:rsidRDefault="0097177B">
            <w:pPr>
              <w:pStyle w:val="TableParagraph"/>
              <w:spacing w:before="1"/>
              <w:ind w:left="12"/>
            </w:pPr>
            <w:r>
              <w:t>-</w:t>
            </w:r>
          </w:p>
        </w:tc>
      </w:tr>
    </w:tbl>
    <w:p w:rsidR="00D80DDB" w:rsidRDefault="00D80DDB">
      <w:pPr>
        <w:pStyle w:val="BodyText"/>
        <w:spacing w:before="7"/>
        <w:rPr>
          <w:b/>
          <w:sz w:val="35"/>
        </w:rPr>
      </w:pPr>
    </w:p>
    <w:p w:rsidR="00D80DDB" w:rsidRDefault="0097177B">
      <w:pPr>
        <w:pStyle w:val="ListParagraph"/>
        <w:numPr>
          <w:ilvl w:val="1"/>
          <w:numId w:val="3"/>
        </w:numPr>
        <w:tabs>
          <w:tab w:val="left" w:pos="1322"/>
        </w:tabs>
        <w:jc w:val="left"/>
        <w:rPr>
          <w:b/>
          <w:sz w:val="24"/>
        </w:rPr>
      </w:pPr>
      <w:bookmarkStart w:id="163" w:name="6.2._Patrón_de_drenaje"/>
      <w:bookmarkStart w:id="164" w:name="_bookmark98"/>
      <w:bookmarkEnd w:id="163"/>
      <w:bookmarkEnd w:id="164"/>
      <w:r>
        <w:rPr>
          <w:b/>
          <w:sz w:val="24"/>
        </w:rPr>
        <w:t>Drainage</w:t>
      </w:r>
      <w:r>
        <w:rPr>
          <w:b/>
          <w:sz w:val="24"/>
        </w:rPr>
        <w:t xml:space="preserve"> pattern</w:t>
      </w:r>
    </w:p>
    <w:p w:rsidR="00D80DDB" w:rsidRDefault="00D80DDB">
      <w:pPr>
        <w:pStyle w:val="BodyText"/>
        <w:rPr>
          <w:b/>
          <w:sz w:val="26"/>
        </w:rPr>
      </w:pPr>
    </w:p>
    <w:p w:rsidR="00D80DDB" w:rsidRDefault="00D80DDB">
      <w:pPr>
        <w:pStyle w:val="BodyText"/>
        <w:spacing w:before="4"/>
        <w:rPr>
          <w:b/>
          <w:sz w:val="21"/>
        </w:rPr>
      </w:pPr>
    </w:p>
    <w:p w:rsidR="00D80DDB" w:rsidRDefault="0097177B">
      <w:pPr>
        <w:pStyle w:val="BodyText"/>
        <w:spacing w:line="360" w:lineRule="auto"/>
        <w:ind w:left="899" w:right="884" w:firstLine="710"/>
        <w:jc w:val="both"/>
      </w:pPr>
      <w:r>
        <w:t xml:space="preserve">Because the area under study is too small to define a drainage pattern, the area of the geomorphological map is used as a reference (see </w:t>
      </w:r>
      <w:hyperlink w:anchor="_bookmark82" w:history="1">
        <w:r>
          <w:rPr>
            <w:color w:val="0000FF"/>
          </w:rPr>
          <w:t>figure 8</w:t>
        </w:r>
      </w:hyperlink>
      <w:r>
        <w:t>). Through the distribution and arrangement of the riverbeds,</w:t>
      </w:r>
      <w:r>
        <w:t xml:space="preserve"> two types of drainage patterns</w:t>
      </w:r>
      <w:r>
        <w:t xml:space="preserve"> can be</w:t>
      </w:r>
      <w:r>
        <w:t xml:space="preserve"> observed (one more defined than the other), which are influenced by the lithology in which they are found.</w:t>
      </w:r>
    </w:p>
    <w:p w:rsidR="00D80DDB" w:rsidRDefault="0097177B">
      <w:pPr>
        <w:pStyle w:val="BodyText"/>
        <w:spacing w:before="4" w:line="360" w:lineRule="auto"/>
        <w:ind w:left="899" w:right="879" w:firstLine="710"/>
        <w:jc w:val="both"/>
      </w:pPr>
      <w:r>
        <w:t>The drainage pattern located above the Colinas denudacionales unit is poorly developed and not very</w:t>
      </w:r>
      <w:r>
        <w:t xml:space="preserve"> uniform. However, there are certain indications that it corresponds to a sub-dendritic pattern, such as a subtle parallelism in some of the watercourses and an increase in the slope of the land. In addition, the tectonic control mentioned above is consistent with the</w:t>
      </w:r>
      <w:r>
        <w:t xml:space="preserve"> characteristics of sub-dendritic drainage.</w:t>
      </w:r>
    </w:p>
    <w:p w:rsidR="00D80DDB" w:rsidRDefault="0097177B">
      <w:pPr>
        <w:pStyle w:val="BodyText"/>
        <w:spacing w:line="360" w:lineRule="auto"/>
        <w:ind w:left="899" w:right="877" w:firstLine="710"/>
        <w:jc w:val="both"/>
      </w:pPr>
      <w:r>
        <w:t>The second pattern, located in the foothills geomorphological unit, is interpreted as a sub-parallel, where the riverbeds have a similar runoff direction, in this case towards the east, with slight deviations of 10° to 20° towards the south and</w:t>
      </w:r>
      <w:r>
        <w:t xml:space="preserve"> north.</w:t>
      </w:r>
    </w:p>
    <w:p w:rsidR="00D80DDB" w:rsidRDefault="00D80DDB">
      <w:pPr>
        <w:spacing w:line="360" w:lineRule="auto"/>
        <w:jc w:val="both"/>
        <w:sectPr w:rsidR="00D80DDB">
          <w:pgSz w:w="12240" w:h="15840"/>
          <w:pgMar w:top="1320" w:right="820" w:bottom="1240" w:left="800" w:header="247" w:footer="1055" w:gutter="0"/>
          <w:cols w:space="720"/>
        </w:sectPr>
      </w:pPr>
    </w:p>
    <w:p w:rsidR="00D80DDB" w:rsidRDefault="0097177B">
      <w:pPr>
        <w:pStyle w:val="BodyText"/>
        <w:spacing w:before="80" w:line="360" w:lineRule="auto"/>
        <w:ind w:left="899" w:right="877" w:firstLine="710"/>
        <w:jc w:val="both"/>
      </w:pPr>
      <w:r>
        <w:lastRenderedPageBreak/>
        <w:t xml:space="preserve">Specifically for the area under study, a quantitative analysis of the drainage pattern was carried out, following the Horton-Strahler classification methodology (see annex Methodology and concepts: </w:t>
      </w:r>
      <w:hyperlink w:anchor="_bookmark194" w:history="1">
        <w:r>
          <w:rPr>
            <w:color w:val="0000FF"/>
          </w:rPr>
          <w:t>Horton-Strahler method) for the</w:t>
        </w:r>
      </w:hyperlink>
      <w:r>
        <w:t xml:space="preserve"> hierarchization of the surface drainage network, which is summarized below:</w:t>
      </w:r>
    </w:p>
    <w:p w:rsidR="00D80DDB" w:rsidRDefault="0097177B">
      <w:pPr>
        <w:pStyle w:val="ListParagraph"/>
        <w:numPr>
          <w:ilvl w:val="2"/>
          <w:numId w:val="3"/>
        </w:numPr>
        <w:tabs>
          <w:tab w:val="left" w:pos="1620"/>
        </w:tabs>
        <w:ind w:hanging="361"/>
        <w:jc w:val="both"/>
        <w:rPr>
          <w:sz w:val="24"/>
        </w:rPr>
      </w:pPr>
      <w:r>
        <w:rPr>
          <w:sz w:val="24"/>
        </w:rPr>
        <w:t xml:space="preserve">Channels that are </w:t>
      </w:r>
      <w:r>
        <w:rPr>
          <w:spacing w:val="-4"/>
          <w:sz w:val="24"/>
        </w:rPr>
        <w:t xml:space="preserve">the headwaters of </w:t>
      </w:r>
      <w:r>
        <w:rPr>
          <w:spacing w:val="-5"/>
          <w:sz w:val="24"/>
        </w:rPr>
        <w:t xml:space="preserve">the </w:t>
      </w:r>
      <w:r>
        <w:rPr>
          <w:sz w:val="24"/>
        </w:rPr>
        <w:t xml:space="preserve">network </w:t>
      </w:r>
      <w:r>
        <w:rPr>
          <w:spacing w:val="-3"/>
          <w:sz w:val="24"/>
        </w:rPr>
        <w:t xml:space="preserve">are </w:t>
      </w:r>
      <w:r>
        <w:rPr>
          <w:sz w:val="24"/>
        </w:rPr>
        <w:t>assigned the value</w:t>
      </w:r>
      <w:r>
        <w:rPr>
          <w:sz w:val="24"/>
        </w:rPr>
        <w:t xml:space="preserve"> 1.</w:t>
      </w:r>
    </w:p>
    <w:p w:rsidR="00D80DDB" w:rsidRDefault="0097177B">
      <w:pPr>
        <w:pStyle w:val="ListParagraph"/>
        <w:numPr>
          <w:ilvl w:val="2"/>
          <w:numId w:val="3"/>
        </w:numPr>
        <w:tabs>
          <w:tab w:val="left" w:pos="1620"/>
        </w:tabs>
        <w:spacing w:before="136" w:line="362" w:lineRule="auto"/>
        <w:ind w:right="880"/>
        <w:jc w:val="both"/>
        <w:rPr>
          <w:sz w:val="24"/>
        </w:rPr>
      </w:pPr>
      <w:bookmarkStart w:id="165" w:name="_bookmark99"/>
      <w:bookmarkEnd w:id="165"/>
      <w:r>
        <w:rPr>
          <w:sz w:val="24"/>
        </w:rPr>
        <w:t xml:space="preserve">The conjunction of two channels of order 1, </w:t>
      </w:r>
      <w:r>
        <w:rPr>
          <w:spacing w:val="-3"/>
          <w:sz w:val="24"/>
        </w:rPr>
        <w:t xml:space="preserve">implies </w:t>
      </w:r>
      <w:r>
        <w:rPr>
          <w:sz w:val="24"/>
        </w:rPr>
        <w:t xml:space="preserve">that </w:t>
      </w:r>
      <w:r>
        <w:rPr>
          <w:spacing w:val="-5"/>
          <w:sz w:val="24"/>
        </w:rPr>
        <w:t xml:space="preserve">the </w:t>
      </w:r>
      <w:r>
        <w:rPr>
          <w:sz w:val="24"/>
        </w:rPr>
        <w:t xml:space="preserve">drainage network increases in </w:t>
      </w:r>
      <w:r>
        <w:rPr>
          <w:sz w:val="24"/>
        </w:rPr>
        <w:t xml:space="preserve">magnitude </w:t>
      </w:r>
      <w:r>
        <w:rPr>
          <w:spacing w:val="-5"/>
          <w:sz w:val="24"/>
        </w:rPr>
        <w:t xml:space="preserve">so that </w:t>
      </w:r>
      <w:r>
        <w:rPr>
          <w:sz w:val="24"/>
        </w:rPr>
        <w:t xml:space="preserve">from the place of confluence </w:t>
      </w:r>
      <w:r>
        <w:rPr>
          <w:spacing w:val="-3"/>
          <w:sz w:val="24"/>
        </w:rPr>
        <w:t xml:space="preserve">it is </w:t>
      </w:r>
      <w:r>
        <w:rPr>
          <w:sz w:val="24"/>
        </w:rPr>
        <w:t>assigned the value</w:t>
      </w:r>
      <w:r>
        <w:rPr>
          <w:sz w:val="24"/>
        </w:rPr>
        <w:t xml:space="preserve"> 2.</w:t>
      </w:r>
    </w:p>
    <w:p w:rsidR="00D80DDB" w:rsidRDefault="0097177B">
      <w:pPr>
        <w:pStyle w:val="ListParagraph"/>
        <w:numPr>
          <w:ilvl w:val="2"/>
          <w:numId w:val="3"/>
        </w:numPr>
        <w:tabs>
          <w:tab w:val="left" w:pos="1620"/>
        </w:tabs>
        <w:spacing w:line="360" w:lineRule="auto"/>
        <w:ind w:right="882"/>
        <w:jc w:val="both"/>
        <w:rPr>
          <w:sz w:val="24"/>
        </w:rPr>
      </w:pPr>
      <w:r>
        <w:rPr>
          <w:sz w:val="24"/>
        </w:rPr>
        <w:t xml:space="preserve">The meeting point between two channels of order 2 implies that </w:t>
      </w:r>
      <w:r>
        <w:rPr>
          <w:spacing w:val="-5"/>
          <w:sz w:val="24"/>
        </w:rPr>
        <w:t xml:space="preserve">the </w:t>
      </w:r>
      <w:r>
        <w:rPr>
          <w:sz w:val="24"/>
        </w:rPr>
        <w:t xml:space="preserve">magnitude of </w:t>
      </w:r>
      <w:r>
        <w:rPr>
          <w:spacing w:val="-5"/>
          <w:sz w:val="24"/>
        </w:rPr>
        <w:t xml:space="preserve">the </w:t>
      </w:r>
      <w:r>
        <w:rPr>
          <w:sz w:val="24"/>
        </w:rPr>
        <w:t xml:space="preserve">drainage network rises again, </w:t>
      </w:r>
      <w:r>
        <w:rPr>
          <w:spacing w:val="-5"/>
          <w:sz w:val="24"/>
        </w:rPr>
        <w:t xml:space="preserve">so </w:t>
      </w:r>
      <w:r>
        <w:rPr>
          <w:sz w:val="24"/>
        </w:rPr>
        <w:t>the corresponding numerical value from there</w:t>
      </w:r>
      <w:r>
        <w:rPr>
          <w:sz w:val="24"/>
        </w:rPr>
        <w:t xml:space="preserve"> is</w:t>
      </w:r>
      <w:r>
        <w:rPr>
          <w:sz w:val="24"/>
        </w:rPr>
        <w:t xml:space="preserve"> 3.</w:t>
      </w:r>
    </w:p>
    <w:p w:rsidR="00D80DDB" w:rsidRDefault="0097177B">
      <w:pPr>
        <w:pStyle w:val="ListParagraph"/>
        <w:numPr>
          <w:ilvl w:val="2"/>
          <w:numId w:val="3"/>
        </w:numPr>
        <w:tabs>
          <w:tab w:val="left" w:pos="1620"/>
        </w:tabs>
        <w:spacing w:line="360" w:lineRule="auto"/>
        <w:ind w:right="885"/>
        <w:jc w:val="both"/>
        <w:rPr>
          <w:sz w:val="24"/>
        </w:rPr>
      </w:pPr>
      <w:r>
        <w:rPr>
          <w:sz w:val="24"/>
        </w:rPr>
        <w:t xml:space="preserve">This is done successively until </w:t>
      </w:r>
      <w:r>
        <w:rPr>
          <w:spacing w:val="-3"/>
          <w:sz w:val="24"/>
        </w:rPr>
        <w:t xml:space="preserve">the </w:t>
      </w:r>
      <w:bookmarkStart w:id="166" w:name="_bookmark100"/>
      <w:bookmarkEnd w:id="166"/>
      <w:r>
        <w:rPr>
          <w:sz w:val="24"/>
        </w:rPr>
        <w:t xml:space="preserve">drainage</w:t>
      </w:r>
      <w:r>
        <w:rPr>
          <w:sz w:val="24"/>
        </w:rPr>
        <w:t xml:space="preserve"> network is</w:t>
      </w:r>
      <w:r>
        <w:rPr>
          <w:sz w:val="24"/>
        </w:rPr>
        <w:t xml:space="preserve"> ranked.</w:t>
      </w:r>
    </w:p>
    <w:p w:rsidR="00D80DDB" w:rsidRDefault="0097177B">
      <w:pPr>
        <w:pStyle w:val="BodyText"/>
        <w:spacing w:line="360" w:lineRule="auto"/>
        <w:ind w:left="899" w:right="885" w:firstLine="360"/>
        <w:jc w:val="both"/>
      </w:pPr>
      <w:r>
        <w:t xml:space="preserve">According to the previous steps, the hierarchical hydrological map was obtained (see </w:t>
      </w:r>
      <w:hyperlink w:anchor="_bookmark101" w:history="1">
        <w:r>
          <w:rPr>
            <w:color w:val="0000FF"/>
          </w:rPr>
          <w:t>figure 11</w:t>
        </w:r>
      </w:hyperlink>
      <w:r>
        <w:t>). The</w:t>
      </w:r>
      <w:r>
        <w:t xml:space="preserve"> results obtained from the analysis of the number of watercourses and the length of each order are </w:t>
      </w:r>
      <w:r>
        <w:t>shown below. The</w:t>
      </w:r>
      <w:r>
        <w:t xml:space="preserve"> length ratio </w:t>
      </w:r>
      <w:hyperlink w:anchor="_bookmark99" w:history="1">
        <w:r>
          <w:rPr>
            <w:color w:val="0000FF"/>
          </w:rPr>
          <w:t xml:space="preserve">[1] </w:t>
        </w:r>
      </w:hyperlink>
      <w:r>
        <w:t xml:space="preserve">and the bifurcation ratio </w:t>
      </w:r>
      <w:hyperlink w:anchor="_bookmark100" w:history="1">
        <w:r>
          <w:rPr>
            <w:color w:val="0000FF"/>
          </w:rPr>
          <w:t xml:space="preserve">[2] are </w:t>
        </w:r>
      </w:hyperlink>
      <w:r>
        <w:t xml:space="preserve">then calculated using these parameters, </w:t>
      </w:r>
      <w:r>
        <w:t xml:space="preserve">which are shown in the following equations (see </w:t>
      </w:r>
      <w:hyperlink w:anchor="_bookmark104" w:history="1">
        <w:r>
          <w:rPr>
            <w:color w:val="0000FF"/>
          </w:rPr>
          <w:t>Table 5</w:t>
        </w:r>
      </w:hyperlink>
      <w:r>
        <w:t>).</w:t>
      </w:r>
    </w:p>
    <w:p w:rsidR="00D80DDB" w:rsidRDefault="0097177B">
      <w:pPr>
        <w:pStyle w:val="BodyText"/>
        <w:spacing w:before="51" w:line="249" w:lineRule="exact"/>
        <w:ind w:left="1192" w:right="1179"/>
        <w:jc w:val="center"/>
      </w:pPr>
      <w:r>
        <w:pict>
          <v:shape id="_x0000_s1696" type="#_x0000_t202" alt="" style="position:absolute;left:0;text-align:left;margin-left:280.8pt;margin-top:9pt;width:5pt;height:9.85pt;z-index:-255466496;mso-wrap-style:square;mso-wrap-edited:f;mso-width-percent:0;mso-height-percent:0;mso-position-horizontal-relative:page;mso-width-percent:0;mso-height-percent:0;v-text-anchor:top" filled="f" stroked="f">
            <v:textbox inset="0,0,0,0">
              <w:txbxContent>
                <w:p w:rsidR="00D80DDB" w:rsidRDefault="0097177B">
                  <w:pPr>
                    <w:spacing w:before="1"/>
                    <w:rPr>
                      <w:sz w:val="17"/>
                    </w:rPr>
                  </w:pPr>
                  <w:r>
                    <w:rPr>
                      <w:w w:val="96"/>
                      <w:sz w:val="17"/>
                    </w:rPr>
                    <w:t>L</w:t>
                  </w:r>
                </w:p>
              </w:txbxContent>
            </v:textbox>
            <w10:wrap anchorx="page"/>
          </v:shape>
        </w:pict>
      </w:r>
      <w:r>
        <w:rPr>
          <w:w w:val="110"/>
        </w:rPr>
        <w:t xml:space="preserve">R    = </w:t>
      </w:r>
      <w:r>
        <w:rPr>
          <w:w w:val="110"/>
          <w:position w:val="11"/>
          <w:sz w:val="14"/>
          <w:u w:val="single"/>
        </w:rPr>
        <w:t xml:space="preserve">Mo [</w:t>
      </w:r>
      <w:r>
        <w:rPr>
          <w:w w:val="110"/>
        </w:rPr>
        <w:t>1]</w:t>
      </w:r>
    </w:p>
    <w:p w:rsidR="00D80DDB" w:rsidRDefault="0097177B">
      <w:pPr>
        <w:spacing w:line="175" w:lineRule="exact"/>
        <w:ind w:left="5238"/>
        <w:rPr>
          <w:sz w:val="14"/>
        </w:rPr>
      </w:pPr>
      <w:r>
        <w:rPr>
          <w:w w:val="120"/>
          <w:sz w:val="14"/>
        </w:rPr>
        <w:t>Mo-1</w:t>
      </w:r>
    </w:p>
    <w:p w:rsidR="00D80DDB" w:rsidRDefault="0097177B">
      <w:pPr>
        <w:pStyle w:val="BodyText"/>
        <w:spacing w:before="110"/>
        <w:ind w:left="899"/>
      </w:pPr>
      <w:r>
        <w:t>Where:</w:t>
      </w:r>
    </w:p>
    <w:p w:rsidR="00D80DDB" w:rsidRDefault="0097177B">
      <w:pPr>
        <w:pStyle w:val="BodyText"/>
        <w:spacing w:before="137"/>
        <w:ind w:left="899"/>
      </w:pPr>
      <w:r>
        <w:t>RL</w:t>
      </w:r>
      <w:r>
        <w:t>: Length Ratio</w:t>
      </w:r>
    </w:p>
    <w:p w:rsidR="00D80DDB" w:rsidRDefault="0097177B">
      <w:pPr>
        <w:pStyle w:val="BodyText"/>
        <w:spacing w:before="137"/>
        <w:ind w:left="899"/>
      </w:pPr>
      <w:r>
        <w:rPr>
          <w:vertAlign w:val="subscript"/>
        </w:rPr>
        <w:t>Mo</w:t>
      </w:r>
      <w:r>
        <w:t>: Accumulated length of order channels u.</w:t>
      </w:r>
    </w:p>
    <w:p w:rsidR="00D80DDB" w:rsidRDefault="00D80DDB">
      <w:pPr>
        <w:pStyle w:val="BodyText"/>
        <w:rPr>
          <w:sz w:val="20"/>
        </w:rPr>
      </w:pPr>
    </w:p>
    <w:p w:rsidR="00D80DDB" w:rsidRDefault="00D80DDB">
      <w:pPr>
        <w:pStyle w:val="BodyText"/>
        <w:spacing w:before="3"/>
        <w:rPr>
          <w:sz w:val="19"/>
        </w:rPr>
      </w:pPr>
    </w:p>
    <w:p w:rsidR="00D80DDB" w:rsidRDefault="00D80DDB">
      <w:pPr>
        <w:rPr>
          <w:sz w:val="19"/>
        </w:rPr>
        <w:sectPr w:rsidR="00D80DDB">
          <w:pgSz w:w="12240" w:h="15840"/>
          <w:pgMar w:top="1320" w:right="820" w:bottom="1240" w:left="800" w:header="247" w:footer="1055" w:gutter="0"/>
          <w:cols w:space="720"/>
        </w:sectPr>
      </w:pPr>
    </w:p>
    <w:p w:rsidR="00D80DDB" w:rsidRDefault="00D80DDB">
      <w:pPr>
        <w:pStyle w:val="BodyText"/>
        <w:rPr>
          <w:sz w:val="26"/>
        </w:rPr>
      </w:pPr>
    </w:p>
    <w:p w:rsidR="00D80DDB" w:rsidRDefault="00D80DDB">
      <w:pPr>
        <w:pStyle w:val="BodyText"/>
        <w:spacing w:before="10"/>
        <w:rPr>
          <w:sz w:val="33"/>
        </w:rPr>
      </w:pPr>
    </w:p>
    <w:p w:rsidR="00D80DDB" w:rsidRDefault="0097177B">
      <w:pPr>
        <w:pStyle w:val="BodyText"/>
        <w:ind w:left="899"/>
      </w:pPr>
      <w:r>
        <w:t>Where:</w:t>
      </w:r>
    </w:p>
    <w:p w:rsidR="00D80DDB" w:rsidRDefault="0097177B">
      <w:pPr>
        <w:pStyle w:val="BodyText"/>
        <w:spacing w:before="137"/>
        <w:ind w:left="899"/>
      </w:pPr>
      <w:r>
        <w:t>Rb</w:t>
      </w:r>
      <w:r>
        <w:t>: Length ratio</w:t>
      </w:r>
    </w:p>
    <w:p w:rsidR="00D80DDB" w:rsidRDefault="0097177B">
      <w:pPr>
        <w:pStyle w:val="BodyText"/>
        <w:spacing w:before="137"/>
        <w:ind w:left="899"/>
      </w:pPr>
      <w:r>
        <w:rPr>
          <w:vertAlign w:val="subscript"/>
        </w:rPr>
        <w:t>Nu</w:t>
      </w:r>
      <w:r>
        <w:t>: Number of order channels u.</w:t>
      </w:r>
    </w:p>
    <w:p w:rsidR="00D80DDB" w:rsidRDefault="0097177B">
      <w:pPr>
        <w:spacing w:before="158" w:line="249" w:lineRule="exact"/>
        <w:ind w:left="312"/>
        <w:rPr>
          <w:sz w:val="24"/>
        </w:rPr>
      </w:pPr>
      <w:r>
        <w:br w:type="column"/>
      </w:r>
      <w:r>
        <w:rPr>
          <w:w w:val="110"/>
          <w:sz w:val="24"/>
        </w:rPr>
        <w:t>R =</w:t>
      </w:r>
      <w:r>
        <w:rPr>
          <w:w w:val="110"/>
          <w:position w:val="11"/>
          <w:sz w:val="14"/>
          <w:u w:val="single"/>
        </w:rPr>
        <w:t xml:space="preserve"> Nu</w:t>
      </w:r>
      <w:r>
        <w:rPr>
          <w:w w:val="110"/>
          <w:sz w:val="24"/>
        </w:rPr>
        <w:t xml:space="preserve"> [2]</w:t>
      </w:r>
    </w:p>
    <w:p w:rsidR="00D80DDB" w:rsidRDefault="0097177B">
      <w:pPr>
        <w:spacing w:line="175" w:lineRule="exact"/>
        <w:ind w:left="898"/>
        <w:rPr>
          <w:sz w:val="14"/>
        </w:rPr>
      </w:pPr>
      <w:r>
        <w:pict>
          <v:shape id="_x0000_s1695" type="#_x0000_t202" alt="" style="position:absolute;left:0;text-align:left;margin-left:280.1pt;margin-top:-6pt;width:5.2pt;height:9.85pt;z-index:-255465472;mso-wrap-style:square;mso-wrap-edited:f;mso-width-percent:0;mso-height-percent:0;mso-position-horizontal-relative:page;mso-width-percent:0;mso-height-percent:0;v-text-anchor:top" filled="f" stroked="f">
            <v:textbox inset="0,0,0,0">
              <w:txbxContent>
                <w:p w:rsidR="00D80DDB" w:rsidRDefault="0097177B">
                  <w:pPr>
                    <w:spacing w:before="1"/>
                    <w:rPr>
                      <w:sz w:val="17"/>
                    </w:rPr>
                  </w:pPr>
                  <w:r>
                    <w:rPr>
                      <w:w w:val="121"/>
                      <w:sz w:val="17"/>
                    </w:rPr>
                    <w:t>b</w:t>
                  </w:r>
                </w:p>
              </w:txbxContent>
            </v:textbox>
            <w10:wrap anchorx="page"/>
          </v:shape>
        </w:pict>
      </w:r>
      <w:r>
        <w:rPr>
          <w:w w:val="120"/>
          <w:sz w:val="14"/>
        </w:rPr>
        <w:t>Nu+1</w:t>
      </w:r>
    </w:p>
    <w:p w:rsidR="00D80DDB" w:rsidRDefault="00D80DDB">
      <w:pPr>
        <w:spacing w:line="175" w:lineRule="exact"/>
        <w:rPr>
          <w:sz w:val="14"/>
        </w:rPr>
        <w:sectPr w:rsidR="00D80DDB">
          <w:type w:val="continuous"/>
          <w:pgSz w:w="12240" w:h="15840"/>
          <w:pgMar w:top="0" w:right="820" w:bottom="280" w:left="800" w:header="720" w:footer="720" w:gutter="0"/>
          <w:cols w:num="2" w:space="720" w:equalWidth="0">
            <w:col w:w="4291" w:space="40"/>
            <w:col w:w="6289"/>
          </w:cols>
        </w:sectPr>
      </w:pPr>
    </w:p>
    <w:p w:rsidR="00D80DDB" w:rsidRDefault="0097177B">
      <w:pPr>
        <w:pStyle w:val="BodyText"/>
        <w:ind w:left="20792"/>
        <w:rPr>
          <w:sz w:val="20"/>
        </w:rPr>
      </w:pPr>
      <w:r>
        <w:rPr>
          <w:sz w:val="20"/>
        </w:rPr>
      </w:r>
      <w:r>
        <w:rPr>
          <w:sz w:val="20"/>
        </w:rPr>
        <w:pict>
          <v:shape id="_x0000_s1694" type="#_x0000_t202" alt="" style="width:75.85pt;height:19.3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fbfbf" strokeweight=".35281mm">
            <v:textbox inset="0,0,0,0">
              <w:txbxContent>
                <w:p w:rsidR="00D80DDB" w:rsidRDefault="0097177B">
                  <w:pPr>
                    <w:spacing w:before="32"/>
                    <w:ind w:left="294"/>
                    <w:rPr>
                      <w:b/>
                      <w:sz w:val="24"/>
                    </w:rPr>
                  </w:pPr>
                  <w:bookmarkStart w:id="167" w:name="_bookmark101"/>
                  <w:bookmarkEnd w:id="167"/>
                  <w:r>
                    <w:rPr>
                      <w:b/>
                      <w:sz w:val="24"/>
                    </w:rPr>
                    <w:t>Glossary</w:t>
                  </w:r>
                </w:p>
              </w:txbxContent>
            </v:textbox>
            <w10:anchorlock/>
          </v:shape>
        </w:pict>
      </w: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spacing w:before="9"/>
        <w:rPr>
          <w:sz w:val="15"/>
        </w:rPr>
      </w:pPr>
    </w:p>
    <w:p w:rsidR="00D80DDB" w:rsidRDefault="00D80DDB">
      <w:pPr>
        <w:pStyle w:val="BodyText"/>
        <w:rPr>
          <w:sz w:val="20"/>
        </w:rPr>
      </w:pPr>
    </w:p>
    <w:p w:rsidR="00D80DDB" w:rsidRDefault="0097177B">
      <w:pPr>
        <w:pStyle w:val="Heading1"/>
        <w:spacing w:before="230"/>
        <w:ind w:left="4820"/>
      </w:pPr>
      <w:bookmarkStart w:id="168" w:name="_bookmark102"/>
      <w:bookmarkEnd w:id="168"/>
      <w:r>
        <w:t>Figure 11. Channel hierarchy map in the area under study.</w:t>
      </w:r>
    </w:p>
    <w:p w:rsidR="00D80DDB" w:rsidRDefault="00D80DDB">
      <w:pPr>
        <w:sectPr w:rsidR="00D80DDB">
          <w:headerReference w:type="default" r:id="rId34"/>
          <w:footerReference w:type="default" r:id="rId35"/>
          <w:pgSz w:w="25520" w:h="25520"/>
          <w:pgMar w:top="360" w:right="340" w:bottom="1260" w:left="2740" w:header="0" w:footer="1060" w:gutter="0"/>
          <w:cols w:space="720"/>
        </w:sectPr>
      </w:pPr>
    </w:p>
    <w:p w:rsidR="00D80DDB" w:rsidRDefault="0097177B">
      <w:pPr>
        <w:pStyle w:val="Heading4"/>
        <w:spacing w:before="92"/>
        <w:ind w:left="7"/>
        <w:jc w:val="center"/>
      </w:pPr>
      <w:bookmarkStart w:id="169" w:name="_bookmark103"/>
      <w:bookmarkStart w:id="170" w:name="_bookmark104"/>
      <w:bookmarkEnd w:id="169"/>
      <w:bookmarkEnd w:id="170"/>
      <w:r>
        <w:lastRenderedPageBreak/>
        <w:t>Table 5. Analysis of the hierarchy of channels in the area under study.</w:t>
      </w:r>
    </w:p>
    <w:p w:rsidR="00D80DDB" w:rsidRDefault="00D80DDB">
      <w:pPr>
        <w:pStyle w:val="BodyText"/>
        <w:spacing w:before="2" w:after="1"/>
        <w:rPr>
          <w:b/>
          <w:sz w:val="12"/>
        </w:rPr>
      </w:pPr>
    </w:p>
    <w:tbl>
      <w:tblPr>
        <w:tblW w:w="0" w:type="auto"/>
        <w:tblInd w:w="125" w:type="dxa"/>
        <w:tblLayout w:type="fixed"/>
        <w:tblCellMar>
          <w:left w:w="0" w:type="dxa"/>
          <w:right w:w="0" w:type="dxa"/>
        </w:tblCellMar>
        <w:tblLook w:val="01E0" w:firstRow="1" w:lastRow="1" w:firstColumn="1" w:lastColumn="1" w:noHBand="0" w:noVBand="0"/>
      </w:tblPr>
      <w:tblGrid>
        <w:gridCol w:w="1053"/>
        <w:gridCol w:w="1226"/>
        <w:gridCol w:w="1092"/>
        <w:gridCol w:w="1210"/>
        <w:gridCol w:w="1455"/>
        <w:gridCol w:w="1264"/>
        <w:gridCol w:w="1693"/>
      </w:tblGrid>
      <w:tr w:rsidR="00D80DDB">
        <w:trPr>
          <w:trHeight w:val="400"/>
        </w:trPr>
        <w:tc>
          <w:tcPr>
            <w:tcW w:w="1053" w:type="dxa"/>
            <w:vMerge w:val="restart"/>
            <w:tcBorders>
              <w:top w:val="single" w:sz="8" w:space="0" w:color="000000"/>
              <w:bottom w:val="single" w:sz="8" w:space="0" w:color="000000"/>
            </w:tcBorders>
          </w:tcPr>
          <w:p w:rsidR="00D80DDB" w:rsidRDefault="0097177B">
            <w:pPr>
              <w:pStyle w:val="TableParagraph"/>
              <w:spacing w:before="207" w:line="360" w:lineRule="auto"/>
              <w:ind w:left="220" w:right="164" w:firstLine="4"/>
              <w:jc w:val="both"/>
              <w:rPr>
                <w:b/>
                <w:sz w:val="24"/>
              </w:rPr>
            </w:pPr>
            <w:r>
              <w:rPr>
                <w:b/>
                <w:spacing w:val="-1"/>
                <w:sz w:val="24"/>
              </w:rPr>
              <w:t xml:space="preserve">Order of </w:t>
            </w:r>
            <w:r>
              <w:rPr>
                <w:b/>
                <w:sz w:val="24"/>
              </w:rPr>
              <w:t>channels</w:t>
            </w:r>
          </w:p>
        </w:tc>
        <w:tc>
          <w:tcPr>
            <w:tcW w:w="1226" w:type="dxa"/>
            <w:tcBorders>
              <w:top w:val="single" w:sz="8" w:space="0" w:color="000000"/>
            </w:tcBorders>
          </w:tcPr>
          <w:p w:rsidR="00D80DDB" w:rsidRDefault="00D80DDB">
            <w:pPr>
              <w:pStyle w:val="TableParagraph"/>
              <w:jc w:val="left"/>
            </w:pPr>
          </w:p>
        </w:tc>
        <w:tc>
          <w:tcPr>
            <w:tcW w:w="3757" w:type="dxa"/>
            <w:gridSpan w:val="3"/>
            <w:tcBorders>
              <w:top w:val="single" w:sz="8" w:space="0" w:color="000000"/>
            </w:tcBorders>
          </w:tcPr>
          <w:p w:rsidR="00D80DDB" w:rsidRDefault="0097177B">
            <w:pPr>
              <w:pStyle w:val="TableParagraph"/>
              <w:spacing w:before="121" w:line="259" w:lineRule="exact"/>
              <w:ind w:left="878"/>
              <w:jc w:val="left"/>
              <w:rPr>
                <w:b/>
                <w:sz w:val="24"/>
              </w:rPr>
            </w:pPr>
            <w:r>
              <w:rPr>
                <w:b/>
                <w:sz w:val="24"/>
              </w:rPr>
              <w:t>Length of watercourses</w:t>
            </w:r>
          </w:p>
        </w:tc>
        <w:tc>
          <w:tcPr>
            <w:tcW w:w="1264" w:type="dxa"/>
            <w:vMerge w:val="restart"/>
            <w:tcBorders>
              <w:top w:val="single" w:sz="8" w:space="0" w:color="000000"/>
              <w:bottom w:val="single" w:sz="8" w:space="0" w:color="000000"/>
            </w:tcBorders>
          </w:tcPr>
          <w:p w:rsidR="00D80DDB" w:rsidRDefault="0097177B">
            <w:pPr>
              <w:pStyle w:val="TableParagraph"/>
              <w:spacing w:before="1" w:line="360" w:lineRule="auto"/>
              <w:ind w:left="134" w:right="198"/>
              <w:rPr>
                <w:b/>
                <w:sz w:val="24"/>
              </w:rPr>
            </w:pPr>
            <w:r>
              <w:rPr>
                <w:b/>
                <w:sz w:val="24"/>
              </w:rPr>
              <w:t>Length ratio</w:t>
            </w:r>
          </w:p>
          <w:p w:rsidR="00D80DDB" w:rsidRDefault="0097177B">
            <w:pPr>
              <w:pStyle w:val="TableParagraph"/>
              <w:spacing w:line="272" w:lineRule="exact"/>
              <w:ind w:left="129" w:right="198"/>
              <w:rPr>
                <w:b/>
                <w:sz w:val="24"/>
              </w:rPr>
            </w:pPr>
            <w:r>
              <w:rPr>
                <w:b/>
                <w:sz w:val="24"/>
              </w:rPr>
              <w:t>(RL</w:t>
            </w:r>
            <w:r>
              <w:rPr>
                <w:b/>
                <w:sz w:val="24"/>
              </w:rPr>
              <w:t>)</w:t>
            </w:r>
          </w:p>
        </w:tc>
        <w:tc>
          <w:tcPr>
            <w:tcW w:w="1693" w:type="dxa"/>
            <w:vMerge w:val="restart"/>
            <w:tcBorders>
              <w:top w:val="single" w:sz="8" w:space="0" w:color="000000"/>
              <w:bottom w:val="single" w:sz="8" w:space="0" w:color="000000"/>
            </w:tcBorders>
          </w:tcPr>
          <w:p w:rsidR="00D80DDB" w:rsidRDefault="0097177B">
            <w:pPr>
              <w:pStyle w:val="TableParagraph"/>
              <w:spacing w:before="207" w:line="360" w:lineRule="auto"/>
              <w:ind w:left="216" w:right="243" w:hanging="2"/>
              <w:rPr>
                <w:b/>
                <w:sz w:val="24"/>
              </w:rPr>
            </w:pPr>
            <w:r>
              <w:rPr>
                <w:b/>
                <w:sz w:val="24"/>
              </w:rPr>
              <w:t>Fork Ratio, (Rb</w:t>
            </w:r>
            <w:r>
              <w:rPr>
                <w:b/>
                <w:sz w:val="24"/>
              </w:rPr>
              <w:t>)</w:t>
            </w:r>
          </w:p>
        </w:tc>
      </w:tr>
      <w:tr w:rsidR="00D80DDB">
        <w:trPr>
          <w:trHeight w:val="1239"/>
        </w:trPr>
        <w:tc>
          <w:tcPr>
            <w:tcW w:w="1053" w:type="dxa"/>
            <w:vMerge/>
            <w:tcBorders>
              <w:top w:val="nil"/>
              <w:bottom w:val="single" w:sz="8" w:space="0" w:color="000000"/>
            </w:tcBorders>
          </w:tcPr>
          <w:p w:rsidR="00D80DDB" w:rsidRDefault="00D80DDB">
            <w:pPr>
              <w:rPr>
                <w:sz w:val="2"/>
                <w:szCs w:val="2"/>
              </w:rPr>
            </w:pPr>
          </w:p>
        </w:tc>
        <w:tc>
          <w:tcPr>
            <w:tcW w:w="1226" w:type="dxa"/>
            <w:tcBorders>
              <w:bottom w:val="single" w:sz="8" w:space="0" w:color="000000"/>
            </w:tcBorders>
          </w:tcPr>
          <w:p w:rsidR="00D80DDB" w:rsidRDefault="0097177B">
            <w:pPr>
              <w:pStyle w:val="TableParagraph"/>
              <w:spacing w:line="360" w:lineRule="auto"/>
              <w:ind w:left="165" w:right="74" w:firstLine="62"/>
              <w:jc w:val="left"/>
              <w:rPr>
                <w:b/>
                <w:sz w:val="24"/>
              </w:rPr>
            </w:pPr>
            <w:r>
              <w:rPr>
                <w:b/>
                <w:sz w:val="24"/>
              </w:rPr>
              <w:t>Number of channels</w:t>
            </w:r>
          </w:p>
        </w:tc>
        <w:tc>
          <w:tcPr>
            <w:tcW w:w="1092" w:type="dxa"/>
            <w:tcBorders>
              <w:bottom w:val="single" w:sz="8" w:space="0" w:color="000000"/>
            </w:tcBorders>
          </w:tcPr>
          <w:p w:rsidR="00D80DDB" w:rsidRDefault="00D80DDB">
            <w:pPr>
              <w:pStyle w:val="TableParagraph"/>
              <w:jc w:val="left"/>
              <w:rPr>
                <w:b/>
                <w:sz w:val="29"/>
              </w:rPr>
            </w:pPr>
          </w:p>
          <w:p w:rsidR="00D80DDB" w:rsidRDefault="0097177B">
            <w:pPr>
              <w:pStyle w:val="TableParagraph"/>
              <w:spacing w:line="360" w:lineRule="auto"/>
              <w:ind w:left="360" w:right="257" w:hanging="92"/>
              <w:jc w:val="left"/>
              <w:rPr>
                <w:b/>
                <w:sz w:val="24"/>
              </w:rPr>
            </w:pPr>
            <w:r>
              <w:rPr>
                <w:b/>
                <w:sz w:val="24"/>
              </w:rPr>
              <w:t>Total (m)</w:t>
            </w:r>
          </w:p>
        </w:tc>
        <w:tc>
          <w:tcPr>
            <w:tcW w:w="1210" w:type="dxa"/>
            <w:tcBorders>
              <w:bottom w:val="single" w:sz="8" w:space="0" w:color="000000"/>
            </w:tcBorders>
          </w:tcPr>
          <w:p w:rsidR="00D80DDB" w:rsidRDefault="00D80DDB">
            <w:pPr>
              <w:pStyle w:val="TableParagraph"/>
              <w:jc w:val="left"/>
              <w:rPr>
                <w:b/>
                <w:sz w:val="29"/>
              </w:rPr>
            </w:pPr>
          </w:p>
          <w:p w:rsidR="00D80DDB" w:rsidRDefault="0097177B">
            <w:pPr>
              <w:pStyle w:val="TableParagraph"/>
              <w:spacing w:line="360" w:lineRule="auto"/>
              <w:ind w:left="415" w:right="97" w:hanging="322"/>
              <w:jc w:val="left"/>
              <w:rPr>
                <w:b/>
                <w:sz w:val="24"/>
              </w:rPr>
            </w:pPr>
            <w:r>
              <w:rPr>
                <w:b/>
                <w:sz w:val="24"/>
              </w:rPr>
              <w:t>Average (m)</w:t>
            </w:r>
          </w:p>
        </w:tc>
        <w:tc>
          <w:tcPr>
            <w:tcW w:w="1455" w:type="dxa"/>
            <w:tcBorders>
              <w:bottom w:val="single" w:sz="8" w:space="0" w:color="000000"/>
            </w:tcBorders>
          </w:tcPr>
          <w:p w:rsidR="00D80DDB" w:rsidRDefault="00D80DDB">
            <w:pPr>
              <w:pStyle w:val="TableParagraph"/>
              <w:jc w:val="left"/>
              <w:rPr>
                <w:b/>
                <w:sz w:val="29"/>
              </w:rPr>
            </w:pPr>
          </w:p>
          <w:p w:rsidR="00D80DDB" w:rsidRDefault="0097177B">
            <w:pPr>
              <w:pStyle w:val="TableParagraph"/>
              <w:spacing w:line="360" w:lineRule="auto"/>
              <w:ind w:left="520" w:hanging="408"/>
              <w:jc w:val="left"/>
              <w:rPr>
                <w:b/>
                <w:sz w:val="24"/>
              </w:rPr>
            </w:pPr>
            <w:r>
              <w:rPr>
                <w:b/>
                <w:sz w:val="24"/>
              </w:rPr>
              <w:t>Accumulated (m)</w:t>
            </w:r>
          </w:p>
        </w:tc>
        <w:tc>
          <w:tcPr>
            <w:tcW w:w="1264" w:type="dxa"/>
            <w:vMerge/>
            <w:tcBorders>
              <w:top w:val="nil"/>
              <w:bottom w:val="single" w:sz="8" w:space="0" w:color="000000"/>
            </w:tcBorders>
          </w:tcPr>
          <w:p w:rsidR="00D80DDB" w:rsidRDefault="00D80DDB">
            <w:pPr>
              <w:rPr>
                <w:sz w:val="2"/>
                <w:szCs w:val="2"/>
              </w:rPr>
            </w:pPr>
          </w:p>
        </w:tc>
        <w:tc>
          <w:tcPr>
            <w:tcW w:w="1693" w:type="dxa"/>
            <w:vMerge/>
            <w:tcBorders>
              <w:top w:val="nil"/>
              <w:bottom w:val="single" w:sz="8" w:space="0" w:color="000000"/>
            </w:tcBorders>
          </w:tcPr>
          <w:p w:rsidR="00D80DDB" w:rsidRDefault="00D80DDB">
            <w:pPr>
              <w:rPr>
                <w:sz w:val="2"/>
                <w:szCs w:val="2"/>
              </w:rPr>
            </w:pPr>
          </w:p>
        </w:tc>
      </w:tr>
      <w:tr w:rsidR="00D80DDB">
        <w:trPr>
          <w:trHeight w:val="341"/>
        </w:trPr>
        <w:tc>
          <w:tcPr>
            <w:tcW w:w="1053" w:type="dxa"/>
            <w:tcBorders>
              <w:top w:val="single" w:sz="8" w:space="0" w:color="000000"/>
            </w:tcBorders>
          </w:tcPr>
          <w:p w:rsidR="00D80DDB" w:rsidRDefault="0097177B">
            <w:pPr>
              <w:pStyle w:val="TableParagraph"/>
              <w:spacing w:line="268" w:lineRule="exact"/>
              <w:ind w:left="54"/>
              <w:rPr>
                <w:sz w:val="24"/>
              </w:rPr>
            </w:pPr>
            <w:r>
              <w:rPr>
                <w:sz w:val="24"/>
              </w:rPr>
              <w:t>1</w:t>
            </w:r>
          </w:p>
        </w:tc>
        <w:tc>
          <w:tcPr>
            <w:tcW w:w="1226" w:type="dxa"/>
            <w:tcBorders>
              <w:top w:val="single" w:sz="8" w:space="0" w:color="000000"/>
            </w:tcBorders>
          </w:tcPr>
          <w:p w:rsidR="00D80DDB" w:rsidRDefault="0097177B">
            <w:pPr>
              <w:pStyle w:val="TableParagraph"/>
              <w:spacing w:line="268" w:lineRule="exact"/>
              <w:ind w:left="505" w:right="440"/>
              <w:rPr>
                <w:sz w:val="24"/>
              </w:rPr>
            </w:pPr>
            <w:r>
              <w:rPr>
                <w:sz w:val="24"/>
              </w:rPr>
              <w:t>27</w:t>
            </w:r>
          </w:p>
        </w:tc>
        <w:tc>
          <w:tcPr>
            <w:tcW w:w="1092" w:type="dxa"/>
            <w:tcBorders>
              <w:top w:val="single" w:sz="8" w:space="0" w:color="000000"/>
            </w:tcBorders>
          </w:tcPr>
          <w:p w:rsidR="00D80DDB" w:rsidRDefault="0097177B">
            <w:pPr>
              <w:pStyle w:val="TableParagraph"/>
              <w:spacing w:line="268" w:lineRule="exact"/>
              <w:ind w:left="74" w:right="78"/>
              <w:rPr>
                <w:sz w:val="24"/>
              </w:rPr>
            </w:pPr>
            <w:r>
              <w:rPr>
                <w:sz w:val="24"/>
              </w:rPr>
              <w:t>14239,47</w:t>
            </w:r>
          </w:p>
        </w:tc>
        <w:tc>
          <w:tcPr>
            <w:tcW w:w="1210" w:type="dxa"/>
            <w:tcBorders>
              <w:top w:val="single" w:sz="8" w:space="0" w:color="000000"/>
            </w:tcBorders>
          </w:tcPr>
          <w:p w:rsidR="00D80DDB" w:rsidRDefault="0097177B">
            <w:pPr>
              <w:pStyle w:val="TableParagraph"/>
              <w:spacing w:line="268" w:lineRule="exact"/>
              <w:ind w:right="278"/>
              <w:jc w:val="right"/>
              <w:rPr>
                <w:sz w:val="24"/>
              </w:rPr>
            </w:pPr>
            <w:r>
              <w:rPr>
                <w:sz w:val="24"/>
              </w:rPr>
              <w:t>527,39</w:t>
            </w:r>
          </w:p>
        </w:tc>
        <w:tc>
          <w:tcPr>
            <w:tcW w:w="1455" w:type="dxa"/>
            <w:tcBorders>
              <w:top w:val="single" w:sz="8" w:space="0" w:color="000000"/>
            </w:tcBorders>
          </w:tcPr>
          <w:p w:rsidR="00D80DDB" w:rsidRDefault="0097177B">
            <w:pPr>
              <w:pStyle w:val="TableParagraph"/>
              <w:spacing w:line="268" w:lineRule="exact"/>
              <w:ind w:left="371"/>
              <w:jc w:val="left"/>
              <w:rPr>
                <w:sz w:val="24"/>
              </w:rPr>
            </w:pPr>
            <w:r>
              <w:rPr>
                <w:sz w:val="24"/>
              </w:rPr>
              <w:t>14 239</w:t>
            </w:r>
          </w:p>
        </w:tc>
        <w:tc>
          <w:tcPr>
            <w:tcW w:w="1264" w:type="dxa"/>
            <w:tcBorders>
              <w:top w:val="single" w:sz="8" w:space="0" w:color="000000"/>
            </w:tcBorders>
          </w:tcPr>
          <w:p w:rsidR="00D80DDB" w:rsidRDefault="0097177B">
            <w:pPr>
              <w:pStyle w:val="TableParagraph"/>
              <w:spacing w:line="268" w:lineRule="exact"/>
              <w:ind w:left="134" w:right="192"/>
              <w:rPr>
                <w:sz w:val="24"/>
              </w:rPr>
            </w:pPr>
            <w:r>
              <w:rPr>
                <w:sz w:val="24"/>
              </w:rPr>
              <w:t>1,44</w:t>
            </w:r>
          </w:p>
        </w:tc>
        <w:tc>
          <w:tcPr>
            <w:tcW w:w="1693" w:type="dxa"/>
            <w:tcBorders>
              <w:top w:val="single" w:sz="8" w:space="0" w:color="000000"/>
            </w:tcBorders>
          </w:tcPr>
          <w:p w:rsidR="00D80DDB" w:rsidRDefault="0097177B">
            <w:pPr>
              <w:pStyle w:val="TableParagraph"/>
              <w:spacing w:line="268" w:lineRule="exact"/>
              <w:ind w:left="606" w:right="626"/>
              <w:rPr>
                <w:sz w:val="24"/>
              </w:rPr>
            </w:pPr>
            <w:r>
              <w:rPr>
                <w:sz w:val="24"/>
              </w:rPr>
              <w:t>3,86</w:t>
            </w:r>
          </w:p>
        </w:tc>
      </w:tr>
      <w:tr w:rsidR="00D80DDB">
        <w:trPr>
          <w:trHeight w:val="412"/>
        </w:trPr>
        <w:tc>
          <w:tcPr>
            <w:tcW w:w="1053" w:type="dxa"/>
          </w:tcPr>
          <w:p w:rsidR="00D80DDB" w:rsidRDefault="0097177B">
            <w:pPr>
              <w:pStyle w:val="TableParagraph"/>
              <w:spacing w:before="63"/>
              <w:ind w:left="54"/>
              <w:rPr>
                <w:sz w:val="24"/>
              </w:rPr>
            </w:pPr>
            <w:r>
              <w:rPr>
                <w:sz w:val="24"/>
              </w:rPr>
              <w:t>2</w:t>
            </w:r>
          </w:p>
        </w:tc>
        <w:tc>
          <w:tcPr>
            <w:tcW w:w="1226" w:type="dxa"/>
          </w:tcPr>
          <w:p w:rsidR="00D80DDB" w:rsidRDefault="0097177B">
            <w:pPr>
              <w:pStyle w:val="TableParagraph"/>
              <w:spacing w:before="63"/>
              <w:ind w:left="70"/>
              <w:rPr>
                <w:sz w:val="24"/>
              </w:rPr>
            </w:pPr>
            <w:r>
              <w:rPr>
                <w:sz w:val="24"/>
              </w:rPr>
              <w:t>7</w:t>
            </w:r>
          </w:p>
        </w:tc>
        <w:tc>
          <w:tcPr>
            <w:tcW w:w="1092" w:type="dxa"/>
          </w:tcPr>
          <w:p w:rsidR="00D80DDB" w:rsidRDefault="0097177B">
            <w:pPr>
              <w:pStyle w:val="TableParagraph"/>
              <w:spacing w:before="63"/>
              <w:ind w:left="74" w:right="75"/>
              <w:rPr>
                <w:sz w:val="24"/>
              </w:rPr>
            </w:pPr>
            <w:r>
              <w:rPr>
                <w:sz w:val="24"/>
              </w:rPr>
              <w:t>6238,91</w:t>
            </w:r>
          </w:p>
        </w:tc>
        <w:tc>
          <w:tcPr>
            <w:tcW w:w="1210" w:type="dxa"/>
          </w:tcPr>
          <w:p w:rsidR="00D80DDB" w:rsidRDefault="0097177B">
            <w:pPr>
              <w:pStyle w:val="TableParagraph"/>
              <w:spacing w:before="63"/>
              <w:ind w:right="278"/>
              <w:jc w:val="right"/>
              <w:rPr>
                <w:sz w:val="24"/>
              </w:rPr>
            </w:pPr>
            <w:r>
              <w:rPr>
                <w:sz w:val="24"/>
              </w:rPr>
              <w:t>445,64</w:t>
            </w:r>
          </w:p>
        </w:tc>
        <w:tc>
          <w:tcPr>
            <w:tcW w:w="1455" w:type="dxa"/>
          </w:tcPr>
          <w:p w:rsidR="00D80DDB" w:rsidRDefault="0097177B">
            <w:pPr>
              <w:pStyle w:val="TableParagraph"/>
              <w:spacing w:before="63"/>
              <w:ind w:left="371"/>
              <w:jc w:val="left"/>
              <w:rPr>
                <w:sz w:val="24"/>
              </w:rPr>
            </w:pPr>
            <w:r>
              <w:rPr>
                <w:sz w:val="24"/>
              </w:rPr>
              <w:t>20 478</w:t>
            </w:r>
          </w:p>
        </w:tc>
        <w:tc>
          <w:tcPr>
            <w:tcW w:w="1264" w:type="dxa"/>
          </w:tcPr>
          <w:p w:rsidR="00D80DDB" w:rsidRDefault="0097177B">
            <w:pPr>
              <w:pStyle w:val="TableParagraph"/>
              <w:spacing w:before="63"/>
              <w:ind w:left="134" w:right="192"/>
              <w:rPr>
                <w:sz w:val="24"/>
              </w:rPr>
            </w:pPr>
            <w:r>
              <w:rPr>
                <w:sz w:val="24"/>
              </w:rPr>
              <w:t>1,14</w:t>
            </w:r>
          </w:p>
        </w:tc>
        <w:tc>
          <w:tcPr>
            <w:tcW w:w="1693" w:type="dxa"/>
          </w:tcPr>
          <w:p w:rsidR="00D80DDB" w:rsidRDefault="0097177B">
            <w:pPr>
              <w:pStyle w:val="TableParagraph"/>
              <w:spacing w:before="63"/>
              <w:ind w:left="606" w:right="626"/>
              <w:rPr>
                <w:sz w:val="24"/>
              </w:rPr>
            </w:pPr>
            <w:r>
              <w:rPr>
                <w:sz w:val="24"/>
              </w:rPr>
              <w:t>3,50</w:t>
            </w:r>
          </w:p>
        </w:tc>
      </w:tr>
      <w:tr w:rsidR="00D80DDB">
        <w:trPr>
          <w:trHeight w:val="412"/>
        </w:trPr>
        <w:tc>
          <w:tcPr>
            <w:tcW w:w="1053" w:type="dxa"/>
          </w:tcPr>
          <w:p w:rsidR="00D80DDB" w:rsidRDefault="0097177B">
            <w:pPr>
              <w:pStyle w:val="TableParagraph"/>
              <w:spacing w:before="63"/>
              <w:ind w:left="54"/>
              <w:rPr>
                <w:sz w:val="24"/>
              </w:rPr>
            </w:pPr>
            <w:r>
              <w:rPr>
                <w:sz w:val="24"/>
              </w:rPr>
              <w:t>3</w:t>
            </w:r>
          </w:p>
        </w:tc>
        <w:tc>
          <w:tcPr>
            <w:tcW w:w="1226" w:type="dxa"/>
          </w:tcPr>
          <w:p w:rsidR="00D80DDB" w:rsidRDefault="0097177B">
            <w:pPr>
              <w:pStyle w:val="TableParagraph"/>
              <w:spacing w:before="63"/>
              <w:ind w:left="70"/>
              <w:rPr>
                <w:sz w:val="24"/>
              </w:rPr>
            </w:pPr>
            <w:r>
              <w:rPr>
                <w:sz w:val="24"/>
              </w:rPr>
              <w:t>2</w:t>
            </w:r>
          </w:p>
        </w:tc>
        <w:tc>
          <w:tcPr>
            <w:tcW w:w="1092" w:type="dxa"/>
          </w:tcPr>
          <w:p w:rsidR="00D80DDB" w:rsidRDefault="0097177B">
            <w:pPr>
              <w:pStyle w:val="TableParagraph"/>
              <w:spacing w:before="63"/>
              <w:ind w:left="74" w:right="75"/>
              <w:rPr>
                <w:sz w:val="24"/>
              </w:rPr>
            </w:pPr>
            <w:r>
              <w:rPr>
                <w:sz w:val="24"/>
              </w:rPr>
              <w:t>2850,86</w:t>
            </w:r>
          </w:p>
        </w:tc>
        <w:tc>
          <w:tcPr>
            <w:tcW w:w="1210" w:type="dxa"/>
          </w:tcPr>
          <w:p w:rsidR="00D80DDB" w:rsidRDefault="0097177B">
            <w:pPr>
              <w:pStyle w:val="TableParagraph"/>
              <w:spacing w:before="63"/>
              <w:ind w:right="278"/>
              <w:jc w:val="right"/>
              <w:rPr>
                <w:sz w:val="24"/>
              </w:rPr>
            </w:pPr>
            <w:r>
              <w:rPr>
                <w:sz w:val="24"/>
              </w:rPr>
              <w:t>356,36</w:t>
            </w:r>
          </w:p>
        </w:tc>
        <w:tc>
          <w:tcPr>
            <w:tcW w:w="1455" w:type="dxa"/>
          </w:tcPr>
          <w:p w:rsidR="00D80DDB" w:rsidRDefault="0097177B">
            <w:pPr>
              <w:pStyle w:val="TableParagraph"/>
              <w:spacing w:before="63"/>
              <w:ind w:left="371"/>
              <w:jc w:val="left"/>
              <w:rPr>
                <w:sz w:val="24"/>
              </w:rPr>
            </w:pPr>
            <w:r>
              <w:rPr>
                <w:sz w:val="24"/>
              </w:rPr>
              <w:t>23 329</w:t>
            </w:r>
          </w:p>
        </w:tc>
        <w:tc>
          <w:tcPr>
            <w:tcW w:w="1264" w:type="dxa"/>
          </w:tcPr>
          <w:p w:rsidR="00D80DDB" w:rsidRDefault="0097177B">
            <w:pPr>
              <w:pStyle w:val="TableParagraph"/>
              <w:spacing w:before="63"/>
              <w:ind w:left="134" w:right="192"/>
              <w:rPr>
                <w:sz w:val="24"/>
              </w:rPr>
            </w:pPr>
            <w:r>
              <w:rPr>
                <w:sz w:val="24"/>
              </w:rPr>
              <w:t>1,02</w:t>
            </w:r>
          </w:p>
        </w:tc>
        <w:tc>
          <w:tcPr>
            <w:tcW w:w="1693" w:type="dxa"/>
          </w:tcPr>
          <w:p w:rsidR="00D80DDB" w:rsidRDefault="0097177B">
            <w:pPr>
              <w:pStyle w:val="TableParagraph"/>
              <w:spacing w:before="63"/>
              <w:ind w:left="606" w:right="626"/>
              <w:rPr>
                <w:sz w:val="24"/>
              </w:rPr>
            </w:pPr>
            <w:r>
              <w:rPr>
                <w:sz w:val="24"/>
              </w:rPr>
              <w:t>2,00</w:t>
            </w:r>
          </w:p>
        </w:tc>
      </w:tr>
      <w:tr w:rsidR="00D80DDB">
        <w:trPr>
          <w:trHeight w:val="415"/>
        </w:trPr>
        <w:tc>
          <w:tcPr>
            <w:tcW w:w="1053" w:type="dxa"/>
          </w:tcPr>
          <w:p w:rsidR="00D80DDB" w:rsidRDefault="0097177B">
            <w:pPr>
              <w:pStyle w:val="TableParagraph"/>
              <w:spacing w:before="63"/>
              <w:ind w:left="54"/>
              <w:rPr>
                <w:sz w:val="24"/>
              </w:rPr>
            </w:pPr>
            <w:r>
              <w:rPr>
                <w:sz w:val="24"/>
              </w:rPr>
              <w:t>4</w:t>
            </w:r>
          </w:p>
        </w:tc>
        <w:tc>
          <w:tcPr>
            <w:tcW w:w="1226" w:type="dxa"/>
          </w:tcPr>
          <w:p w:rsidR="00D80DDB" w:rsidRDefault="0097177B">
            <w:pPr>
              <w:pStyle w:val="TableParagraph"/>
              <w:spacing w:before="63"/>
              <w:ind w:left="70"/>
              <w:rPr>
                <w:sz w:val="24"/>
              </w:rPr>
            </w:pPr>
            <w:r>
              <w:rPr>
                <w:sz w:val="24"/>
              </w:rPr>
              <w:t>1</w:t>
            </w:r>
          </w:p>
        </w:tc>
        <w:tc>
          <w:tcPr>
            <w:tcW w:w="1092" w:type="dxa"/>
          </w:tcPr>
          <w:p w:rsidR="00D80DDB" w:rsidRDefault="0097177B">
            <w:pPr>
              <w:pStyle w:val="TableParagraph"/>
              <w:spacing w:before="63"/>
              <w:ind w:left="74" w:right="78"/>
              <w:rPr>
                <w:sz w:val="24"/>
              </w:rPr>
            </w:pPr>
            <w:r>
              <w:rPr>
                <w:sz w:val="24"/>
              </w:rPr>
              <w:t>511,90</w:t>
            </w:r>
          </w:p>
        </w:tc>
        <w:tc>
          <w:tcPr>
            <w:tcW w:w="1210" w:type="dxa"/>
          </w:tcPr>
          <w:p w:rsidR="00D80DDB" w:rsidRDefault="0097177B">
            <w:pPr>
              <w:pStyle w:val="TableParagraph"/>
              <w:spacing w:before="63"/>
              <w:ind w:right="278"/>
              <w:jc w:val="right"/>
              <w:rPr>
                <w:sz w:val="24"/>
              </w:rPr>
            </w:pPr>
            <w:r>
              <w:rPr>
                <w:sz w:val="24"/>
              </w:rPr>
              <w:t>255,95</w:t>
            </w:r>
          </w:p>
        </w:tc>
        <w:tc>
          <w:tcPr>
            <w:tcW w:w="1455" w:type="dxa"/>
          </w:tcPr>
          <w:p w:rsidR="00D80DDB" w:rsidRDefault="0097177B">
            <w:pPr>
              <w:pStyle w:val="TableParagraph"/>
              <w:spacing w:before="63"/>
              <w:ind w:left="371"/>
              <w:jc w:val="left"/>
              <w:rPr>
                <w:sz w:val="24"/>
              </w:rPr>
            </w:pPr>
            <w:r>
              <w:rPr>
                <w:sz w:val="24"/>
              </w:rPr>
              <w:t>23 841</w:t>
            </w:r>
          </w:p>
        </w:tc>
        <w:tc>
          <w:tcPr>
            <w:tcW w:w="1264" w:type="dxa"/>
          </w:tcPr>
          <w:p w:rsidR="00D80DDB" w:rsidRDefault="00D80DDB">
            <w:pPr>
              <w:pStyle w:val="TableParagraph"/>
              <w:jc w:val="left"/>
            </w:pPr>
          </w:p>
        </w:tc>
        <w:tc>
          <w:tcPr>
            <w:tcW w:w="1693" w:type="dxa"/>
          </w:tcPr>
          <w:p w:rsidR="00D80DDB" w:rsidRDefault="00D80DDB">
            <w:pPr>
              <w:pStyle w:val="TableParagraph"/>
              <w:jc w:val="left"/>
            </w:pPr>
          </w:p>
        </w:tc>
      </w:tr>
      <w:tr w:rsidR="00D80DDB">
        <w:trPr>
          <w:trHeight w:val="486"/>
        </w:trPr>
        <w:tc>
          <w:tcPr>
            <w:tcW w:w="1053" w:type="dxa"/>
            <w:tcBorders>
              <w:bottom w:val="single" w:sz="8" w:space="0" w:color="000000"/>
            </w:tcBorders>
          </w:tcPr>
          <w:p w:rsidR="00D80DDB" w:rsidRDefault="0097177B">
            <w:pPr>
              <w:pStyle w:val="TableParagraph"/>
              <w:spacing w:before="65"/>
              <w:ind w:left="284" w:right="222"/>
              <w:rPr>
                <w:sz w:val="24"/>
              </w:rPr>
            </w:pPr>
            <w:r>
              <w:rPr>
                <w:sz w:val="24"/>
              </w:rPr>
              <w:t>Total</w:t>
            </w:r>
          </w:p>
        </w:tc>
        <w:tc>
          <w:tcPr>
            <w:tcW w:w="1226" w:type="dxa"/>
            <w:tcBorders>
              <w:bottom w:val="single" w:sz="8" w:space="0" w:color="000000"/>
            </w:tcBorders>
          </w:tcPr>
          <w:p w:rsidR="00D80DDB" w:rsidRDefault="0097177B">
            <w:pPr>
              <w:pStyle w:val="TableParagraph"/>
              <w:spacing w:before="65"/>
              <w:ind w:left="505" w:right="440"/>
              <w:rPr>
                <w:sz w:val="24"/>
              </w:rPr>
            </w:pPr>
            <w:r>
              <w:rPr>
                <w:sz w:val="24"/>
              </w:rPr>
              <w:t>51</w:t>
            </w:r>
          </w:p>
        </w:tc>
        <w:tc>
          <w:tcPr>
            <w:tcW w:w="1092" w:type="dxa"/>
            <w:tcBorders>
              <w:bottom w:val="single" w:sz="8" w:space="0" w:color="000000"/>
            </w:tcBorders>
          </w:tcPr>
          <w:p w:rsidR="00D80DDB" w:rsidRDefault="0097177B">
            <w:pPr>
              <w:pStyle w:val="TableParagraph"/>
              <w:spacing w:before="65"/>
              <w:ind w:left="74" w:right="78"/>
              <w:rPr>
                <w:sz w:val="24"/>
              </w:rPr>
            </w:pPr>
            <w:r>
              <w:rPr>
                <w:sz w:val="24"/>
              </w:rPr>
              <w:t>23841,14</w:t>
            </w:r>
          </w:p>
        </w:tc>
        <w:tc>
          <w:tcPr>
            <w:tcW w:w="1210" w:type="dxa"/>
            <w:tcBorders>
              <w:bottom w:val="single" w:sz="8" w:space="0" w:color="000000"/>
            </w:tcBorders>
          </w:tcPr>
          <w:p w:rsidR="00D80DDB" w:rsidRDefault="00D80DDB">
            <w:pPr>
              <w:pStyle w:val="TableParagraph"/>
              <w:jc w:val="left"/>
            </w:pPr>
          </w:p>
        </w:tc>
        <w:tc>
          <w:tcPr>
            <w:tcW w:w="1455" w:type="dxa"/>
            <w:tcBorders>
              <w:bottom w:val="single" w:sz="8" w:space="0" w:color="000000"/>
            </w:tcBorders>
          </w:tcPr>
          <w:p w:rsidR="00D80DDB" w:rsidRDefault="00D80DDB">
            <w:pPr>
              <w:pStyle w:val="TableParagraph"/>
              <w:jc w:val="left"/>
            </w:pPr>
          </w:p>
        </w:tc>
        <w:tc>
          <w:tcPr>
            <w:tcW w:w="1264" w:type="dxa"/>
            <w:tcBorders>
              <w:bottom w:val="single" w:sz="8" w:space="0" w:color="000000"/>
            </w:tcBorders>
          </w:tcPr>
          <w:p w:rsidR="00D80DDB" w:rsidRDefault="00D80DDB">
            <w:pPr>
              <w:pStyle w:val="TableParagraph"/>
              <w:jc w:val="left"/>
            </w:pPr>
          </w:p>
        </w:tc>
        <w:tc>
          <w:tcPr>
            <w:tcW w:w="1693" w:type="dxa"/>
            <w:tcBorders>
              <w:bottom w:val="single" w:sz="8" w:space="0" w:color="000000"/>
            </w:tcBorders>
          </w:tcPr>
          <w:p w:rsidR="00D80DDB" w:rsidRDefault="00D80DDB">
            <w:pPr>
              <w:pStyle w:val="TableParagraph"/>
              <w:jc w:val="left"/>
            </w:pPr>
          </w:p>
        </w:tc>
      </w:tr>
    </w:tbl>
    <w:p w:rsidR="00D80DDB" w:rsidRDefault="00D80DDB">
      <w:pPr>
        <w:pStyle w:val="BodyText"/>
        <w:spacing w:before="2"/>
        <w:rPr>
          <w:b/>
          <w:sz w:val="35"/>
        </w:rPr>
      </w:pPr>
    </w:p>
    <w:p w:rsidR="00D80DDB" w:rsidRDefault="0097177B">
      <w:pPr>
        <w:pStyle w:val="BodyText"/>
        <w:spacing w:line="360" w:lineRule="auto"/>
        <w:ind w:left="199" w:right="177" w:firstLine="710"/>
        <w:jc w:val="both"/>
      </w:pPr>
      <w:r>
        <w:t xml:space="preserve">When plotting </w:t>
      </w:r>
      <w:r>
        <w:rPr>
          <w:spacing w:val="-3"/>
        </w:rPr>
        <w:t xml:space="preserve">the </w:t>
      </w:r>
      <w:r>
        <w:t xml:space="preserve">average length of watercourses against the order, on a semi-logarithmic scale on the Y-axis, an almost perfect alignment of each plotted point is observed, with a slight decrease in </w:t>
      </w:r>
      <w:r>
        <w:rPr>
          <w:spacing w:val="-5"/>
        </w:rPr>
        <w:t xml:space="preserve">the </w:t>
      </w:r>
      <w:r>
        <w:rPr>
          <w:spacing w:val="-3"/>
        </w:rPr>
        <w:t xml:space="preserve">average </w:t>
      </w:r>
      <w:r>
        <w:t xml:space="preserve">length </w:t>
      </w:r>
      <w:bookmarkStart w:id="171" w:name="_bookmark105"/>
      <w:bookmarkEnd w:id="171"/>
      <w:r>
        <w:t>as the order of the watercourse increases</w:t>
      </w:r>
      <w:r>
        <w:t xml:space="preserve"> (see </w:t>
      </w:r>
      <w:hyperlink w:anchor="_bookmark105" w:history="1">
        <w:r>
          <w:rPr>
            <w:color w:val="0000FF"/>
          </w:rPr>
          <w:t>figure 12</w:t>
        </w:r>
      </w:hyperlink>
      <w:r>
        <w:t xml:space="preserve">). This is contrary to </w:t>
      </w:r>
      <w:r>
        <w:rPr>
          <w:spacing w:val="-5"/>
        </w:rPr>
        <w:t xml:space="preserve">what might </w:t>
      </w:r>
      <w:r>
        <w:t xml:space="preserve">be expected, </w:t>
      </w:r>
      <w:r>
        <w:rPr>
          <w:spacing w:val="-5"/>
        </w:rPr>
        <w:t xml:space="preserve">since </w:t>
      </w:r>
      <w:r>
        <w:t xml:space="preserve">in the quantitative analysis of drainage patterns, it is an axiom that </w:t>
      </w:r>
      <w:r>
        <w:rPr>
          <w:spacing w:val="-3"/>
        </w:rPr>
        <w:t xml:space="preserve">the </w:t>
      </w:r>
      <w:r>
        <w:t xml:space="preserve">length of </w:t>
      </w:r>
      <w:r>
        <w:t xml:space="preserve">watercourses </w:t>
      </w:r>
      <w:r>
        <w:t xml:space="preserve">grows as </w:t>
      </w:r>
      <w:r>
        <w:rPr>
          <w:spacing w:val="-3"/>
        </w:rPr>
        <w:t xml:space="preserve">the </w:t>
      </w:r>
      <w:r>
        <w:t>hierarchy increases, which is logical</w:t>
      </w:r>
      <w:r>
        <w:t xml:space="preserve"> considering that watercourses tend to converge in a main one that extends until it flows into a larger body of water, </w:t>
      </w:r>
      <w:r>
        <w:t xml:space="preserve">be it the sea, a lake or another </w:t>
      </w:r>
      <w:r>
        <w:rPr>
          <w:spacing w:val="-3"/>
        </w:rPr>
        <w:t xml:space="preserve">river of </w:t>
      </w:r>
      <w:r>
        <w:t>even</w:t>
      </w:r>
      <w:r>
        <w:t xml:space="preserve"> greater</w:t>
      </w:r>
      <w:r>
        <w:t xml:space="preserve"> dimensions.</w:t>
      </w:r>
    </w:p>
    <w:p w:rsidR="00D80DDB" w:rsidRDefault="00D80DDB">
      <w:pPr>
        <w:pStyle w:val="BodyText"/>
        <w:rPr>
          <w:sz w:val="17"/>
        </w:rPr>
      </w:pPr>
    </w:p>
    <w:p w:rsidR="00D80DDB" w:rsidRDefault="0097177B">
      <w:pPr>
        <w:spacing w:before="93"/>
        <w:ind w:left="1888"/>
        <w:rPr>
          <w:sz w:val="20"/>
        </w:rPr>
      </w:pPr>
      <w:r>
        <w:pict>
          <v:group id="_x0000_s1345" alt="" style="position:absolute;left:0;text-align:left;margin-left:195pt;margin-top:10.8pt;width:259pt;height:140.8pt;z-index:251679744;mso-position-horizontal-relative:page" coordorigin="3900,216" coordsize="5180,2816">
            <v:line id="_x0000_s1346" alt="" style="position:absolute" from="3958,2973" to="3958,218" strokeweight=".24pt"/>
            <v:shape id="_x0000_s1347" alt="" style="position:absolute;top:3556;width:58;height:2756" coordorigin=",3556" coordsize="58,2756" o:spt="100" adj="0,,0" path="m3900,2973r58,m3900,218r58,e" filled="f" strokeweight=".24pt">
              <v:stroke joinstyle="round"/>
              <v:formulas/>
              <v:path arrowok="t" o:connecttype="segments"/>
            </v:shape>
            <v:shape id="_x0000_s1348" alt="" style="position:absolute;top:6311;width:5064;height:58" coordorigin=",6312" coordsize="5064,58" o:spt="100" adj="0,,0" path="m3958,2973r5064,m3958,2973r,58m5647,2973r,58m7332,2973r,58m9022,2973r,58e" filled="f" strokeweight=".24pt">
              <v:stroke joinstyle="round"/>
              <v:formulas/>
              <v:path arrowok="t" o:connecttype="segments"/>
            </v:shape>
            <v:shape id="_x0000_s1349" alt="" style="position:absolute;left:3907;top:932;width:101;height:101" coordorigin="3907,932" coordsize="101,101" path="m3958,932r-20,4l3922,947r-11,16l3907,983r4,19l3922,1018r16,11l3958,1033r19,-4l3993,1018r11,-16l4008,983r-4,-20l3993,947r-16,-11l3958,932xe" fillcolor="black" stroked="f">
              <v:path arrowok="t"/>
            </v:shape>
            <v:shape id="_x0000_s1350" alt="" style="position:absolute;left:3907;top:932;width:101;height:101" coordorigin="3907,932" coordsize="101,101" path="m4008,983r-4,19l3993,1018r-16,11l3958,1033r-20,-4l3922,1018r-11,-16l3907,983r4,-20l3922,947r16,-11l3958,932r19,4l3993,947r11,16l4008,983xe" filled="f">
              <v:path arrowok="t"/>
            </v:shape>
            <v:shape id="_x0000_s1351" alt="" style="position:absolute;left:5596;top:1134;width:101;height:101" coordorigin="5597,1134" coordsize="101,101" path="m5647,1134r-19,4l5612,1149r-11,16l5597,1184r4,20l5612,1220r16,11l5647,1235r20,-4l5683,1220r11,-16l5698,1184r-4,-19l5683,1149r-16,-11l5647,1134xe" fillcolor="black" stroked="f">
              <v:path arrowok="t"/>
            </v:shape>
            <v:shape id="_x0000_s1352" alt="" style="position:absolute;left:5596;top:1134;width:101;height:101" coordorigin="5597,1134" coordsize="101,101" path="m5698,1184r-4,20l5683,1220r-16,11l5647,1235r-19,-4l5612,1220r-11,-16l5597,1184r4,-19l5612,1149r16,-11l5647,1134r20,4l5683,1149r11,16l5698,1184xe" filled="f">
              <v:path arrowok="t"/>
            </v:shape>
            <v:shape id="_x0000_s1353" alt="" style="position:absolute;left:7281;top:1402;width:101;height:101" coordorigin="7282,1403" coordsize="101,101" path="m7332,1403r-20,4l7296,1418r-10,16l7282,1453r4,20l7296,1489r16,11l7332,1504r20,-4l7368,1489r10,-16l7382,1453r-4,-19l7368,1418r-16,-11l7332,1403xe" fillcolor="black" stroked="f">
              <v:path arrowok="t"/>
            </v:shape>
            <v:shape id="_x0000_s1354" alt="" style="position:absolute;left:7281;top:1402;width:101;height:101" coordorigin="7282,1403" coordsize="101,101" path="m7382,1453r-4,20l7368,1489r-16,11l7332,1504r-20,-4l7296,1489r-10,-16l7282,1453r4,-19l7296,1418r16,-11l7332,1403r20,4l7368,1418r10,16l7382,1453xe" filled="f">
              <v:path arrowok="t"/>
            </v:shape>
            <v:shape id="_x0000_s1355" alt="" style="position:absolute;left:8971;top:1801;width:101;height:101" coordorigin="8971,1801" coordsize="101,101" path="m9022,1801r-20,4l8986,1816r-11,16l8971,1852r4,19l8986,1887r16,11l9022,1902r19,-4l9057,1887r11,-16l9072,1852r-4,-20l9057,1816r-16,-11l9022,1801xe" fillcolor="black" stroked="f">
              <v:path arrowok="t"/>
            </v:shape>
            <v:shape id="_x0000_s1356" alt="" style="position:absolute;left:8971;top:1801;width:101;height:101" coordorigin="8971,1801" coordsize="101,101" path="m9072,1852r-4,19l9057,1887r-16,11l9022,1902r-20,-4l8986,1887r-11,-16l8971,1852r4,-20l8986,1816r16,-11l9022,1801r19,4l9057,1816r11,16l9072,1852xe" filled="f">
              <v:path arrowok="t"/>
            </v:shape>
            <v:line id="_x0000_s1357" alt="" style="position:absolute" from="3960,936" to="3974,940" strokeweight="1.92pt"/>
            <v:line id="_x0000_s1358" alt="" style="position:absolute" from="3982,921" to="3982,960" strokeweight=".72pt"/>
            <v:line id="_x0000_s1359" alt="" style="position:absolute" from="3989,940" to="4003,945" strokeweight="1.92pt"/>
            <v:line id="_x0000_s1360" alt="" style="position:absolute" from="4010,926" to="4010,964" strokeweight=".72pt"/>
            <v:line id="_x0000_s1361" alt="" style="position:absolute" from="4018,945" to="4032,950" strokeweight="1.92pt"/>
            <v:line id="_x0000_s1362" alt="" style="position:absolute" from="4039,931" to="4039,969" strokeweight=".72pt"/>
            <v:line id="_x0000_s1363" alt="" style="position:absolute" from="4046,950" to="4066,955" strokeweight="1.92pt"/>
            <v:line id="_x0000_s1364" alt="" style="position:absolute" from="4066,955" to="4080,960" strokeweight="1.92pt"/>
            <v:line id="_x0000_s1365" alt="" style="position:absolute" from="4087,940" to="4087,979" strokeweight=".72pt"/>
            <v:line id="_x0000_s1366" alt="" style="position:absolute" from="4094,960" to="4109,964" strokeweight="1.92pt"/>
            <v:line id="_x0000_s1367" alt="" style="position:absolute" from="4116,945" to="4116,984" strokeweight=".72pt"/>
            <v:line id="_x0000_s1368" alt="" style="position:absolute" from="4123,964" to="4138,969" strokeweight="1.92pt"/>
            <v:line id="_x0000_s1369" alt="" style="position:absolute" from="4145,950" to="4145,988" strokeweight=".72pt"/>
            <v:line id="_x0000_s1370" alt="" style="position:absolute" from="4152,969" to="4166,974" strokeweight="1.92pt"/>
            <v:line id="_x0000_s1371" alt="" style="position:absolute" from="4166,974" to="4186,974" strokeweight="1.92pt"/>
            <v:line id="_x0000_s1372" alt="" style="position:absolute" from="4186,974" to="4200,979" strokeweight="1.92pt"/>
            <v:line id="_x0000_s1373" alt="" style="position:absolute" from="4207,960" to="4207,998" strokeweight=".72pt"/>
            <v:line id="_x0000_s1374" alt="" style="position:absolute" from="4214,979" to="4229,984" strokeweight="1.92pt"/>
            <v:line id="_x0000_s1375" alt="" style="position:absolute" from="4236,964" to="4236,1003" strokeweight=".72pt"/>
            <v:line id="_x0000_s1376" alt="" style="position:absolute" from="4243,984" to="4258,988" strokeweight="1.92pt"/>
            <v:line id="_x0000_s1377" alt="" style="position:absolute" from="4265,969" to="4265,1008" strokeweight=".72pt"/>
            <v:line id="_x0000_s1378" alt="" style="position:absolute" from="4272,988" to="4286,993" strokeweight="1.92pt"/>
            <v:line id="_x0000_s1379" alt="" style="position:absolute" from="4286,993" to="4306,998" strokeweight="1.92pt"/>
            <v:line id="_x0000_s1380" alt="" style="position:absolute" from="4313,979" to="4313,1017" strokeweight=".72pt"/>
            <v:line id="_x0000_s1381" alt="" style="position:absolute" from="4320,998" to="4334,1003" strokeweight="1.92pt"/>
            <v:line id="_x0000_s1382" alt="" style="position:absolute" from="4342,984" to="4342,1022" strokeweight=".72pt"/>
            <v:line id="_x0000_s1383" alt="" style="position:absolute" from="4349,1003" to="4363,1008" strokeweight="1.92pt"/>
            <v:line id="_x0000_s1384" alt="" style="position:absolute" from="4370,988" to="4370,1027" strokeweight=".72pt"/>
            <v:line id="_x0000_s1385" alt="" style="position:absolute" from="4378,1008" to="4392,1012" strokeweight="1.92pt"/>
            <v:line id="_x0000_s1386" alt="" style="position:absolute" from="4392,1012" to="4411,1012" strokeweight="1.92pt"/>
            <v:line id="_x0000_s1387" alt="" style="position:absolute" from="4411,1012" to="4426,1017" strokeweight="1.92pt"/>
            <v:line id="_x0000_s1388" alt="" style="position:absolute" from="4433,998" to="4433,1036" strokeweight=".72pt"/>
            <v:line id="_x0000_s1389" alt="" style="position:absolute" from="4440,1017" to="4454,1022" strokeweight="1.92pt"/>
            <v:line id="_x0000_s1390" alt="" style="position:absolute" from="4462,1003" to="4462,1041" strokeweight=".72pt"/>
            <v:line id="_x0000_s1391" alt="" style="position:absolute" from="4469,1022" to="4483,1027" strokeweight="1.92pt"/>
            <v:line id="_x0000_s1392" alt="" style="position:absolute" from="4490,1008" to="4490,1046" strokeweight=".72pt"/>
            <v:line id="_x0000_s1393" alt="" style="position:absolute" from="4498,1027" to="4512,1032" strokeweight="1.92pt"/>
            <v:line id="_x0000_s1394" alt="" style="position:absolute" from="4512,1032" to="4531,1032" strokeweight="1.92pt"/>
            <v:line id="_x0000_s1395" alt="" style="position:absolute" from="4531,1032" to="4546,1036" strokeweight="1.92pt"/>
            <v:line id="_x0000_s1396" alt="" style="position:absolute" from="4546,1036" to="4560,1041" strokeweight="1.92pt"/>
            <v:line id="_x0000_s1397" alt="" style="position:absolute" from="4567,1022" to="4567,1060" strokeweight=".72pt"/>
            <v:line id="_x0000_s1398" alt="" style="position:absolute" from="4574,1041" to="4589,1046" strokeweight="1.92pt"/>
            <v:line id="_x0000_s1399" alt="" style="position:absolute" from="4596,1027" to="4596,1065" strokeweight=".72pt"/>
            <v:line id="_x0000_s1400" alt="" style="position:absolute" from="4603,1046" to="4618,1051" strokeweight="1.92pt"/>
            <v:line id="_x0000_s1401" alt="" style="position:absolute" from="4625,1032" to="4625,1070" strokeweight=".72pt"/>
            <v:line id="_x0000_s1402" alt="" style="position:absolute" from="4632,1051" to="4651,1056" strokeweight="1.92pt"/>
            <v:line id="_x0000_s1403" alt="" style="position:absolute" from="4658,1036" to="4658,1075" strokeweight=".72pt"/>
            <v:line id="_x0000_s1404" alt="" style="position:absolute" from="4666,1056" to="4680,1060" strokeweight="1.92pt"/>
            <v:line id="_x0000_s1405" alt="" style="position:absolute" from="4687,1041" to="4687,1080" strokeweight=".72pt"/>
            <v:line id="_x0000_s1406" alt="" style="position:absolute" from="4694,1060" to="4709,1065" strokeweight="1.92pt"/>
            <v:line id="_x0000_s1407" alt="" style="position:absolute" from="4716,1046" to="4716,1084" strokeweight=".72pt"/>
            <v:line id="_x0000_s1408" alt="" style="position:absolute" from="4723,1065" to="4738,1070" strokeweight="1.92pt"/>
            <v:line id="_x0000_s1409" alt="" style="position:absolute" from="4738,1070" to="4757,1070" strokeweight="1.92pt"/>
            <v:line id="_x0000_s1410" alt="" style="position:absolute" from="4757,1070" to="4771,1075" strokeweight="1.92pt"/>
            <v:line id="_x0000_s1411" alt="" style="position:absolute" from="4771,1075" to="4786,1080" strokeweight="1.92pt"/>
            <v:line id="_x0000_s1412" alt="" style="position:absolute" from="4793,1060" to="4793,1099" strokeweight=".72pt"/>
            <v:line id="_x0000_s1413" alt="" style="position:absolute" from="4800,1080" to="4814,1084" strokeweight="1.92pt"/>
            <v:line id="_x0000_s1414" alt="" style="position:absolute" from="4822,1065" to="4822,1104" strokeweight=".72pt"/>
            <v:line id="_x0000_s1415" alt="" style="position:absolute" from="4829,1084" to="4843,1089" strokeweight="1.92pt"/>
            <v:line id="_x0000_s1416" alt="" style="position:absolute" from="4850,1070" to="4850,1108" strokeweight=".72pt"/>
            <v:line id="_x0000_s1417" alt="" style="position:absolute" from="4858,1089" to="4877,1094" strokeweight="1.92pt"/>
            <v:line id="_x0000_s1418" alt="" style="position:absolute" from="4884,1075" to="4884,1113" strokeweight=".72pt"/>
            <v:line id="_x0000_s1419" alt="" style="position:absolute" from="4891,1094" to="4906,1099" strokeweight="1.92pt"/>
            <v:line id="_x0000_s1420" alt="" style="position:absolute" from="4913,1080" to="4913,1118" strokeweight=".72pt"/>
            <v:line id="_x0000_s1421" alt="" style="position:absolute" from="4920,1099" to="4934,1104" strokeweight="1.92pt"/>
            <v:line id="_x0000_s1422" alt="" style="position:absolute" from="4942,1084" to="4942,1123" strokeweight=".72pt"/>
            <v:line id="_x0000_s1423" alt="" style="position:absolute" from="4949,1104" to="4963,1108" strokeweight="1.92pt"/>
            <v:line id="_x0000_s1424" alt="" style="position:absolute" from="4970,1089" to="4970,1128" strokeweight=".72pt"/>
            <v:line id="_x0000_s1425" alt="" style="position:absolute" from="4978,1108" to="4997,1113" strokeweight="1.92pt"/>
            <v:line id="_x0000_s1426" alt="" style="position:absolute" from="5004,1094" to="5004,1132" strokeweight=".72pt"/>
            <v:line id="_x0000_s1427" alt="" style="position:absolute" from="5011,1113" to="5026,1118" strokeweight="1.92pt"/>
            <v:line id="_x0000_s1428" alt="" style="position:absolute" from="5026,1118" to="5040,1123" strokeweight="1.92pt"/>
            <v:line id="_x0000_s1429" alt="" style="position:absolute" from="5047,1104" to="5047,1142" strokeweight=".72pt"/>
            <v:line id="_x0000_s1430" alt="" style="position:absolute" from="5054,1123" to="5069,1128" strokeweight="1.92pt"/>
            <v:line id="_x0000_s1431" alt="" style="position:absolute" from="5076,1108" to="5076,1147" strokeweight=".72pt"/>
            <v:line id="_x0000_s1432" alt="" style="position:absolute" from="5083,1128" to="5102,1132" strokeweight="1.92pt"/>
            <v:line id="_x0000_s1433" alt="" style="position:absolute" from="5110,1113" to="5110,1152" strokeweight=".72pt"/>
            <v:line id="_x0000_s1434" alt="" style="position:absolute" from="5117,1132" to="5131,1137" strokeweight="1.92pt"/>
            <v:line id="_x0000_s1435" alt="" style="position:absolute" from="5138,1118" to="5138,1156" strokeweight=".72pt"/>
            <v:line id="_x0000_s1436" alt="" style="position:absolute" from="5146,1137" to="5160,1142" strokeweight="1.92pt"/>
            <v:line id="_x0000_s1437" alt="" style="position:absolute" from="5167,1123" to="5167,1161" strokeweight=".72pt"/>
            <v:line id="_x0000_s1438" alt="" style="position:absolute" from="5174,1142" to="5189,1147" strokeweight="1.92pt"/>
            <v:line id="_x0000_s1439" alt="" style="position:absolute" from="5196,1128" to="5196,1166" strokeweight=".72pt"/>
            <v:line id="_x0000_s1440" alt="" style="position:absolute" from="5203,1147" to="5222,1152" strokeweight="1.92pt"/>
            <v:line id="_x0000_s1441" alt="" style="position:absolute" from="5230,1132" to="5230,1171" strokeweight=".72pt"/>
            <v:line id="_x0000_s1442" alt="" style="position:absolute" from="5237,1152" to="5251,1156" strokeweight="1.92pt"/>
            <v:line id="_x0000_s1443" alt="" style="position:absolute" from="5258,1137" to="5258,1176" strokeweight=".72pt"/>
            <v:line id="_x0000_s1444" alt="" style="position:absolute" from="5266,1156" to="5280,1161" strokeweight="1.92pt"/>
            <v:line id="_x0000_s1445" alt="" style="position:absolute" from="5280,1161" to="5294,1166" strokeweight="1.92pt"/>
            <v:line id="_x0000_s1446" alt="" style="position:absolute" from="5302,1147" to="5302,1185" strokeweight=".72pt"/>
            <v:line id="_x0000_s1447" alt="" style="position:absolute" from="5309,1166" to="5323,1171" strokeweight="1.92pt"/>
            <v:line id="_x0000_s1448" alt="" style="position:absolute" from="5323,1171" to="5342,1171" strokeweight="1.92pt"/>
            <v:line id="_x0000_s1449" alt="" style="position:absolute" from="5342,1171" to="5357,1176" strokeweight="1.92pt"/>
            <v:line id="_x0000_s1450" alt="" style="position:absolute" from="5364,1156" to="5364,1195" strokeweight=".72pt"/>
            <v:line id="_x0000_s1451" alt="" style="position:absolute" from="5371,1176" to="5386,1180" strokeweight="1.92pt"/>
            <v:line id="_x0000_s1452" alt="" style="position:absolute" from="5393,1161" to="5393,1200" strokeweight=".72pt"/>
            <v:line id="_x0000_s1453" alt="" style="position:absolute" from="5400,1180" to="5414,1185" strokeweight="1.92pt"/>
            <v:line id="_x0000_s1454" alt="" style="position:absolute" from="5422,1166" to="5422,1204" strokeweight=".72pt"/>
            <v:line id="_x0000_s1455" alt="" style="position:absolute" from="5429,1185" to="5448,1190" strokeweight="1.92pt"/>
            <v:line id="_x0000_s1456" alt="" style="position:absolute" from="5455,1171" to="5455,1209" strokeweight=".72pt"/>
            <v:line id="_x0000_s1457" alt="" style="position:absolute" from="5462,1190" to="5477,1195" strokeweight="1.92pt"/>
            <v:line id="_x0000_s1458" alt="" style="position:absolute" from="5484,1176" to="5484,1214" strokeweight=".72pt"/>
            <v:line id="_x0000_s1459" alt="" style="position:absolute" from="5491,1195" to="5506,1200" strokeweight="1.92pt"/>
            <v:line id="_x0000_s1460" alt="" style="position:absolute" from="5506,1200" to="5520,1204" strokeweight="1.92pt"/>
            <v:line id="_x0000_s1461" alt="" style="position:absolute" from="5527,1185" to="5527,1224" strokeweight=".72pt"/>
            <v:line id="_x0000_s1462" alt="" style="position:absolute" from="5534,1204" to="5549,1209" strokeweight="1.92pt"/>
            <v:line id="_x0000_s1463" alt="" style="position:absolute" from="5558,1190" to="5558,1228" strokeweight=".96pt"/>
            <v:line id="_x0000_s1464" alt="" style="position:absolute" from="5568,1209" to="5582,1214" strokeweight="1.92pt"/>
            <v:line id="_x0000_s1465" alt="" style="position:absolute" from="5590,1195" to="5590,1233" strokeweight=".72pt"/>
            <v:line id="_x0000_s1466" alt="" style="position:absolute" from="5597,1214" to="5611,1219" strokeweight="1.92pt"/>
            <v:line id="_x0000_s1467" alt="" style="position:absolute" from="5618,1200" to="5618,1238" strokeweight=".72pt"/>
            <v:line id="_x0000_s1468" alt="" style="position:absolute" from="5626,1219" to="5640,1224" strokeweight="1.92pt"/>
            <v:line id="_x0000_s1469" alt="" style="position:absolute" from="5647,1204" to="5647,1243" strokeweight=".72pt"/>
            <v:line id="_x0000_s1470" alt="" style="position:absolute" from="5654,1224" to="5669,1228" strokeweight="1.92pt"/>
            <v:line id="_x0000_s1471" alt="" style="position:absolute" from="5678,1209" to="5678,1248" strokeweight=".96pt"/>
            <v:line id="_x0000_s1472" alt="" style="position:absolute" from="5688,1228" to="5702,1233" strokeweight="1.92pt"/>
            <v:line id="_x0000_s1473" alt="" style="position:absolute" from="5710,1214" to="5710,1252" strokeweight=".72pt"/>
            <v:line id="_x0000_s1474" alt="" style="position:absolute" from="5717,1233" to="5731,1238" strokeweight="1.92pt"/>
            <v:line id="_x0000_s1475" alt="" style="position:absolute" from="5738,1219" to="5738,1257" strokeweight=".72pt"/>
            <v:line id="_x0000_s1476" alt="" style="position:absolute" from="5746,1238" to="5760,1243" strokeweight="1.92pt"/>
            <v:line id="_x0000_s1477" alt="" style="position:absolute" from="5760,1243" to="5774,1248" strokeweight="1.92pt"/>
            <v:line id="_x0000_s1478" alt="" style="position:absolute" from="5784,1228" to="5784,1267" strokeweight=".96pt"/>
            <v:line id="_x0000_s1479" alt="" style="position:absolute" from="5794,1248" to="5808,1252" strokeweight="1.92pt"/>
            <v:line id="_x0000_s1480" alt="" style="position:absolute" from="5815,1233" to="5815,1272" strokeweight=".72pt"/>
            <v:line id="_x0000_s1481" alt="" style="position:absolute" from="5822,1252" to="5837,1257" strokeweight="1.92pt"/>
            <v:line id="_x0000_s1482" alt="" style="position:absolute" from="5844,1238" to="5844,1276" strokeweight=".72pt"/>
            <v:line id="_x0000_s1483" alt="" style="position:absolute" from="5851,1257" to="5866,1262" strokeweight="1.92pt"/>
            <v:line id="_x0000_s1484" alt="" style="position:absolute" from="5873,1243" to="5873,1281" strokeweight=".72pt"/>
            <v:line id="_x0000_s1485" alt="" style="position:absolute" from="5880,1262" to="5894,1267" strokeweight="1.92pt"/>
            <v:line id="_x0000_s1486" alt="" style="position:absolute" from="5904,1248" to="5904,1286" strokeweight=".96pt"/>
            <v:line id="_x0000_s1487" alt="" style="position:absolute" from="5914,1267" to="5928,1272" strokeweight="1.92pt"/>
            <v:line id="_x0000_s1488" alt="" style="position:absolute" from="5935,1252" to="5935,1291" strokeweight=".72pt"/>
            <v:line id="_x0000_s1489" alt="" style="position:absolute" from="5942,1272" to="5957,1276" strokeweight="1.92pt"/>
            <v:line id="_x0000_s1490" alt="" style="position:absolute" from="5964,1257" to="5964,1296" strokeweight=".72pt"/>
            <v:line id="_x0000_s1491" alt="" style="position:absolute" from="5971,1276" to="5986,1281" strokeweight="1.92pt"/>
            <v:line id="_x0000_s1492" alt="" style="position:absolute" from="5986,1281" to="6000,1286" strokeweight="1.92pt"/>
            <v:line id="_x0000_s1493" alt="" style="position:absolute" from="6007,1267" to="6007,1305" strokeweight=".72pt"/>
            <v:line id="_x0000_s1494" alt="" style="position:absolute" from="6014,1286" to="6034,1291" strokeweight="1.92pt"/>
            <v:line id="_x0000_s1495" alt="" style="position:absolute" from="6041,1272" to="6041,1310" strokeweight=".72pt"/>
            <v:line id="_x0000_s1496" alt="" style="position:absolute" from="6048,1291" to="6062,1296" strokeweight="1.92pt"/>
            <v:line id="_x0000_s1497" alt="" style="position:absolute" from="6070,1276" to="6070,1315" strokeweight=".72pt"/>
            <v:line id="_x0000_s1498" alt="" style="position:absolute" from="6077,1296" to="6091,1300" strokeweight="1.92pt"/>
            <v:line id="_x0000_s1499" alt="" style="position:absolute" from="6098,1281" to="6098,1320" strokeweight=".72pt"/>
            <v:line id="_x0000_s1500" alt="" style="position:absolute" from="6106,1300" to="6120,1305" strokeweight="1.92pt"/>
            <v:line id="_x0000_s1501" alt="" style="position:absolute" from="6127,1286" to="6127,1324" strokeweight=".72pt"/>
            <v:line id="_x0000_s1502" alt="" style="position:absolute" from="6134,1305" to="6154,1310" strokeweight="1.92pt"/>
            <v:line id="_x0000_s1503" alt="" style="position:absolute" from="6161,1291" to="6161,1329" strokeweight=".72pt"/>
            <v:line id="_x0000_s1504" alt="" style="position:absolute" from="6168,1310" to="6182,1315" strokeweight="1.92pt"/>
            <v:line id="_x0000_s1505" alt="" style="position:absolute" from="6190,1296" to="6190,1334" strokeweight=".72pt"/>
            <v:line id="_x0000_s1506" alt="" style="position:absolute" from="6197,1315" to="6211,1320" strokeweight="1.92pt"/>
            <v:line id="_x0000_s1507" alt="" style="position:absolute" from="6218,1300" to="6218,1339" strokeweight=".72pt"/>
            <v:line id="_x0000_s1508" alt="" style="position:absolute" from="6226,1320" to="6240,1324" strokeweight="1.92pt"/>
            <v:line id="_x0000_s1509" alt="" style="position:absolute" from="6240,1324" to="6259,1329" strokeweight="1.92pt"/>
            <v:line id="_x0000_s1510" alt="" style="position:absolute" from="6266,1310" to="6266,1348" strokeweight=".72pt"/>
            <v:line id="_x0000_s1511" alt="" style="position:absolute" from="6274,1329" to="6288,1334" strokeweight="1.92pt"/>
            <v:line id="_x0000_s1512" alt="" style="position:absolute" from="6295,1315" to="6295,1353" strokeweight=".72pt"/>
            <v:line id="_x0000_s1513" alt="" style="position:absolute" from="6302,1334" to="6317,1339" strokeweight="1.92pt"/>
            <v:line id="_x0000_s1514" alt="" style="position:absolute" from="6324,1320" to="6324,1358" strokeweight=".72pt"/>
            <v:line id="_x0000_s1515" alt="" style="position:absolute" from="6331,1339" to="6346,1344" strokeweight="1.92pt"/>
            <v:line id="_x0000_s1516" alt="" style="position:absolute" from="6353,1324" to="6353,1363" strokeweight=".72pt"/>
            <v:line id="_x0000_s1517" alt="" style="position:absolute" from="6360,1344" to="6379,1348" strokeweight="1.92pt"/>
            <v:line id="_x0000_s1518" alt="" style="position:absolute" from="6386,1329" to="6386,1368" strokeweight=".72pt"/>
            <v:line id="_x0000_s1519" alt="" style="position:absolute" from="6394,1348" to="6408,1353" strokeweight="1.92pt"/>
            <v:line id="_x0000_s1520" alt="" style="position:absolute" from="6415,1334" to="6415,1372" strokeweight=".72pt"/>
            <v:line id="_x0000_s1521" alt="" style="position:absolute" from="6422,1353" to="6437,1358" strokeweight="1.92pt"/>
            <v:line id="_x0000_s1522" alt="" style="position:absolute" from="6444,1339" to="6444,1377" strokeweight=".72pt"/>
            <v:line id="_x0000_s1523" alt="" style="position:absolute" from="6451,1358" to="6466,1363" strokeweight="1.92pt"/>
            <v:line id="_x0000_s1524" alt="" style="position:absolute" from="6466,1363" to="6480,1368" strokeweight="1.92pt"/>
            <v:line id="_x0000_s1525" alt="" style="position:absolute" from="6490,1348" to="6490,1387" strokeweight=".96pt"/>
            <v:line id="_x0000_s1526" alt="" style="position:absolute" from="6499,1368" to="6514,1372" strokeweight="1.92pt"/>
            <v:line id="_x0000_s1527" alt="" style="position:absolute" from="6521,1353" to="6521,1392" strokeweight=".72pt"/>
            <v:line id="_x0000_s1528" alt="" style="position:absolute" from="6528,1372" to="6542,1377" strokeweight="1.92pt"/>
            <v:line id="_x0000_s1529" alt="" style="position:absolute" from="6550,1358" to="6550,1396" strokeweight=".72pt"/>
            <v:line id="_x0000_s1530" alt="" style="position:absolute" from="6557,1377" to="6571,1382" strokeweight="1.92pt"/>
            <v:line id="_x0000_s1531" alt="" style="position:absolute" from="6578,1363" to="6578,1401" strokeweight=".72pt"/>
            <v:line id="_x0000_s1532" alt="" style="position:absolute" from="6586,1382" to="6605,1387" strokeweight="1.92pt"/>
            <v:line id="_x0000_s1533" alt="" style="position:absolute" from="6612,1368" to="6612,1406" strokeweight=".72pt"/>
            <v:line id="_x0000_s1534" alt="" style="position:absolute" from="6619,1387" to="6634,1392" strokeweight="1.92pt"/>
            <v:line id="_x0000_s1535" alt="" style="position:absolute" from="6641,1372" to="6641,1411" strokeweight=".72pt"/>
            <v:line id="_x0000_s1536" alt="" style="position:absolute" from="6648,1392" to="6662,1396" strokeweight="1.92pt"/>
            <v:line id="_x0000_s1537" alt="" style="position:absolute" from="6670,1377" to="6670,1416" strokeweight=".72pt"/>
            <v:line id="_x0000_s1538" alt="" style="position:absolute" from="6677,1396" to="6691,1401" strokeweight="1.92pt"/>
            <v:line id="_x0000_s1539" alt="" style="position:absolute" from="6698,1382" to="6698,1420" strokeweight=".72pt"/>
            <v:line id="_x0000_s1540" alt="" style="position:absolute" from="6706,1401" to="6725,1406" strokeweight="1.92pt"/>
            <v:line id="_x0000_s1541" alt="" style="position:absolute" from="6725,1406" to="6739,1411" strokeweight="1.92pt"/>
            <v:line id="_x0000_s1542" alt="" style="position:absolute" from="6746,1392" to="6746,1430" strokeweight=".72pt"/>
            <v:line id="_x0000_s1543" alt="" style="position:absolute" from="6754,1411" to="6768,1416" strokeweight="1.92pt"/>
            <v:line id="_x0000_s1544" alt="" style="position:absolute" from="6775,1396" to="6775,1435" strokeweight=".72pt"/>
            <v:line id="_x0000_s1545" alt="" style="position:absolute" from="6782,1416" to="6797,1420" strokeweight="1.92pt"/>
            <v:line id="_x0000_s1546" alt="" style="position:absolute" from="6804,1401" to="6804,1440" strokeweight=".72pt"/>
            <v:line id="_x0000_s1547" alt="" style="position:absolute" from="6811,1420" to="6826,1425" strokeweight="1.92pt"/>
            <v:line id="_x0000_s1548" alt="" style="position:absolute" from="6835,1406" to="6835,1444" strokeweight=".96pt"/>
            <v:line id="_x0000_s1549" alt="" style="position:absolute" from="6845,1425" to="6859,1430" strokeweight="1.92pt"/>
            <v:line id="_x0000_s1550" alt="" style="position:absolute" from="6866,1411" to="6866,1449" strokeweight=".72pt"/>
            <v:line id="_x0000_s1551" alt="" style="position:absolute" from="6874,1430" to="6888,1435" strokeweight="1.92pt"/>
            <v:line id="_x0000_s1552" alt="" style="position:absolute" from="6895,1416" to="6895,1454" strokeweight=".72pt"/>
            <v:line id="_x0000_s1553" alt="" style="position:absolute" from="6902,1435" to="6917,1440" strokeweight="1.92pt"/>
            <v:line id="_x0000_s1554" alt="" style="position:absolute" from="6924,1420" to="6924,1459" strokeweight=".72pt"/>
            <v:line id="_x0000_s1555" alt="" style="position:absolute" from="6931,1440" to="6950,1444" strokeweight="1.92pt"/>
            <v:line id="_x0000_s1556" alt="" style="position:absolute" from="6950,1444" to="6965,1449" strokeweight="1.92pt"/>
            <v:line id="_x0000_s1557" alt="" style="position:absolute" from="6972,1430" to="6972,1468" strokeweight=".72pt"/>
            <v:line id="_x0000_s1558" alt="" style="position:absolute" from="6979,1449" to="6994,1454" strokeweight="1.92pt"/>
            <v:line id="_x0000_s1559" alt="" style="position:absolute" from="7001,1435" to="7001,1473" strokeweight=".72pt"/>
            <v:line id="_x0000_s1560" alt="" style="position:absolute" from="7008,1454" to="7022,1459" strokeweight="1.92pt"/>
            <v:line id="_x0000_s1561" alt="" style="position:absolute" from="7030,1440" to="7030,1478" strokeweight=".72pt"/>
            <v:line id="_x0000_s1562" alt="" style="position:absolute" from="7037,1459" to="7051,1464" strokeweight="1.92pt"/>
            <v:line id="_x0000_s1563" alt="" style="position:absolute" from="7061,1444" to="7061,1483" strokeweight=".96pt"/>
            <v:line id="_x0000_s1564" alt="" style="position:absolute" from="7070,1464" to="7085,1468" strokeweight="1.92pt"/>
            <v:line id="_x0000_s1565" alt="" style="position:absolute" from="7092,1449" to="7092,1488" strokeweight=".72pt"/>
            <v:line id="_x0000_s1566" alt="" style="position:absolute" from="7099,1468" to="7114,1473" strokeweight="1.92pt"/>
            <v:line id="_x0000_s1567" alt="" style="position:absolute" from="7121,1454" to="7121,1492" strokeweight=".72pt"/>
            <v:line id="_x0000_s1568" alt="" style="position:absolute" from="7128,1473" to="7142,1478" strokeweight="1.92pt"/>
            <v:line id="_x0000_s1569" alt="" style="position:absolute" from="7150,1459" to="7150,1497" strokeweight=".72pt"/>
            <v:line id="_x0000_s1570" alt="" style="position:absolute" from="7157,1478" to="7171,1483" strokeweight="1.92pt"/>
            <v:line id="_x0000_s1571" alt="" style="position:absolute" from="7181,1464" to="7181,1502" strokeweight=".96pt"/>
            <v:line id="_x0000_s1572" alt="" style="position:absolute" from="7190,1483" to="7205,1488" strokeweight="1.92pt"/>
            <v:line id="_x0000_s1573" alt="" style="position:absolute" from="7205,1488" to="7219,1492" strokeweight="1.92pt"/>
            <v:line id="_x0000_s1574" alt="" style="position:absolute" from="7226,1473" to="7226,1512" strokeweight=".72pt"/>
            <v:line id="_x0000_s1575" alt="" style="position:absolute" from="7234,1492" to="7248,1497" strokeweight="1.92pt"/>
            <v:line id="_x0000_s1576" alt="" style="position:absolute" from="7255,1478" to="7255,1516" strokeweight=".72pt"/>
            <v:line id="_x0000_s1577" alt="" style="position:absolute" from="7262,1497" to="7277,1502" strokeweight="1.92pt"/>
            <v:line id="_x0000_s1578" alt="" style="position:absolute" from="7286,1483" to="7286,1521" strokeweight=".96pt"/>
            <v:line id="_x0000_s1579" alt="" style="position:absolute" from="7296,1502" to="7310,1507" strokeweight="1.92pt"/>
            <v:line id="_x0000_s1580" alt="" style="position:absolute" from="7318,1488" to="7318,1526" strokeweight=".72pt"/>
            <v:line id="_x0000_s1581" alt="" style="position:absolute" from="7325,1507" to="7339,1512" strokeweight="1.92pt"/>
            <v:line id="_x0000_s1582" alt="" style="position:absolute" from="7346,1492" to="7346,1531" strokeweight=".72pt"/>
            <v:line id="_x0000_s1583" alt="" style="position:absolute" from="7354,1512" to="7368,1516" strokeweight="1.92pt"/>
            <v:line id="_x0000_s1584" alt="" style="position:absolute" from="7375,1497" to="7375,1536" strokeweight=".72pt"/>
            <v:line id="_x0000_s1585" alt="" style="position:absolute" from="7382,1516" to="7397,1521" strokeweight="1.92pt"/>
            <v:line id="_x0000_s1586" alt="" style="position:absolute" from="7406,1502" to="7406,1540" strokeweight=".96pt"/>
            <v:line id="_x0000_s1587" alt="" style="position:absolute" from="7416,1521" to="7430,1526" strokeweight="1.92pt"/>
            <v:line id="_x0000_s1588" alt="" style="position:absolute" from="7430,1526" to="7445,1531" strokeweight="1.92pt"/>
            <v:line id="_x0000_s1589" alt="" style="position:absolute" from="7452,1512" to="7452,1550" strokeweight=".72pt"/>
            <v:line id="_x0000_s1590" alt="" style="position:absolute" from="7459,1531" to="7474,1536" strokeweight="1.92pt"/>
            <v:line id="_x0000_s1591" alt="" style="position:absolute" from="7481,1516" to="7481,1555" strokeweight=".72pt"/>
            <v:line id="_x0000_s1592" alt="" style="position:absolute" from="7488,1536" to="7502,1540" strokeweight="1.92pt"/>
            <v:line id="_x0000_s1593" alt="" style="position:absolute" from="7510,1521" to="7510,1560" strokeweight=".72pt"/>
            <v:line id="_x0000_s1594" alt="" style="position:absolute" from="7517,1540" to="7536,1545" strokeweight="1.92pt"/>
            <v:line id="_x0000_s1595" alt="" style="position:absolute" from="7543,1526" to="7543,1564" strokeweight=".72pt"/>
            <v:line id="_x0000_s1596" alt="" style="position:absolute" from="7550,1545" to="7565,1550" strokeweight="1.92pt"/>
            <v:line id="_x0000_s1597" alt="" style="position:absolute" from="7572,1531" to="7572,1569" strokeweight=".72pt"/>
            <v:line id="_x0000_s1598" alt="" style="position:absolute" from="7579,1550" to="7594,1555" strokeweight="1.92pt"/>
            <v:line id="_x0000_s1599" alt="" style="position:absolute" from="7601,1536" to="7601,1574" strokeweight=".72pt"/>
            <v:line id="_x0000_s1600" alt="" style="position:absolute" from="7608,1555" to="7622,1560" strokeweight="1.92pt"/>
            <v:line id="_x0000_s1601" alt="" style="position:absolute" from="7632,1540" to="7632,1579" strokeweight=".96pt"/>
            <v:line id="_x0000_s1602" alt="" style="position:absolute" from="7642,1560" to="7656,1564" strokeweight="1.92pt"/>
            <v:line id="_x0000_s1603" alt="" style="position:absolute" from="7663,1545" to="7663,1584" strokeweight=".72pt"/>
            <v:line id="_x0000_s1604" alt="" style="position:absolute" from="7670,1564" to="7685,1569" strokeweight="1.92pt"/>
            <v:line id="_x0000_s1605" alt="" style="position:absolute" from="7685,1569" to="7699,1574" strokeweight="1.92pt"/>
            <v:line id="_x0000_s1606" alt="" style="position:absolute" from="7706,1555" to="7706,1593" strokeweight=".72pt"/>
            <v:line id="_x0000_s1607" alt="" style="position:absolute" from="7714,1574" to="7728,1579" strokeweight="1.92pt"/>
            <v:line id="_x0000_s1608" alt="" style="position:absolute" from="7735,1560" to="7735,1598" strokeweight=".72pt"/>
            <v:line id="_x0000_s1609" alt="" style="position:absolute" from="7742,1579" to="7762,1584" strokeweight="1.92pt"/>
            <v:line id="_x0000_s1610" alt="" style="position:absolute" from="7769,1564" to="7769,1603" strokeweight=".72pt"/>
            <v:line id="_x0000_s1611" alt="" style="position:absolute" from="7776,1584" to="7790,1588" strokeweight="1.92pt"/>
            <v:line id="_x0000_s1612" alt="" style="position:absolute" from="7798,1569" to="7798,1608" strokeweight=".72pt"/>
            <v:line id="_x0000_s1613" alt="" style="position:absolute" from="7805,1588" to="7819,1593" strokeweight="1.92pt"/>
            <v:line id="_x0000_s1614" alt="" style="position:absolute" from="7826,1574" to="7826,1612" strokeweight=".72pt"/>
            <v:line id="_x0000_s1615" alt="" style="position:absolute" from="7834,1593" to="7848,1598" strokeweight="1.92pt"/>
            <v:line id="_x0000_s1616" alt="" style="position:absolute" from="7855,1579" to="7855,1617" strokeweight=".72pt"/>
            <v:line id="_x0000_s1617" alt="" style="position:absolute" from="7862,1598" to="7882,1603" strokeweight="1.92pt"/>
            <v:line id="_x0000_s1618" alt="" style="position:absolute" from="7889,1584" to="7889,1622" strokeweight=".72pt"/>
            <v:line id="_x0000_s1619" alt="" style="position:absolute" from="7896,1603" to="7910,1608" strokeweight="1.92pt"/>
            <v:line id="_x0000_s1620" alt="" style="position:absolute" from="7910,1608" to="7925,1612" strokeweight="1.92pt"/>
            <v:line id="_x0000_s1621" alt="" style="position:absolute" from="7932,1593" to="7932,1632" strokeweight=".72pt"/>
            <v:line id="_x0000_s1622" alt="" style="position:absolute" from="7939,1612" to="7954,1617" strokeweight="1.92pt"/>
            <v:line id="_x0000_s1623" alt="" style="position:absolute" from="7961,1598" to="7961,1636" strokeweight=".72pt"/>
            <v:line id="_x0000_s1624" alt="" style="position:absolute" from="7968,1617" to="7982,1622" strokeweight="1.92pt"/>
            <v:line id="_x0000_s1625" alt="" style="position:absolute" from="7992,1603" to="7992,1641" strokeweight=".96pt"/>
            <v:line id="_x0000_s1626" alt="" style="position:absolute" from="8002,1622" to="8016,1627" strokeweight="1.92pt"/>
            <v:line id="_x0000_s1627" alt="" style="position:absolute" from="8023,1608" to="8023,1646" strokeweight=".72pt"/>
            <v:line id="_x0000_s1628" alt="" style="position:absolute" from="8030,1627" to="8045,1632" strokeweight="1.92pt"/>
            <v:line id="_x0000_s1629" alt="" style="position:absolute" from="8052,1612" to="8052,1651" strokeweight=".72pt"/>
            <v:line id="_x0000_s1630" alt="" style="position:absolute" from="8059,1632" to="8074,1636" strokeweight="1.92pt"/>
            <v:line id="_x0000_s1631" alt="" style="position:absolute" from="8081,1617" to="8081,1656" strokeweight=".72pt"/>
            <v:line id="_x0000_s1632" alt="" style="position:absolute" from="8088,1636" to="8107,1641" strokeweight="1.92pt"/>
            <v:line id="_x0000_s1633" alt="" style="position:absolute" from="8114,1622" to="8114,1660" strokeweight=".72pt"/>
            <v:line id="_x0000_s1634" alt="" style="position:absolute" from="8122,1641" to="8136,1646" strokeweight="1.92pt"/>
            <v:line id="_x0000_s1635" alt="" style="position:absolute" from="8143,1627" to="8143,1665" strokeweight=".72pt"/>
            <v:line id="_x0000_s1636" alt="" style="position:absolute" from="8150,1646" to="8165,1651" strokeweight="1.92pt"/>
            <v:line id="_x0000_s1637" alt="" style="position:absolute" from="8165,1651" to="8179,1656" strokeweight="1.92pt"/>
            <v:line id="_x0000_s1638" alt="" style="position:absolute" from="8186,1636" to="8186,1675" strokeweight=".72pt"/>
            <v:line id="_x0000_s1639" alt="" style="position:absolute" from="8194,1656" to="8208,1660" strokeweight="1.92pt"/>
            <v:line id="_x0000_s1640" alt="" style="position:absolute" from="8218,1641" to="8218,1680" strokeweight=".96pt"/>
            <v:line id="_x0000_s1641" alt="" style="position:absolute" from="8227,1660" to="8242,1665" strokeweight="1.92pt"/>
            <v:line id="_x0000_s1642" alt="" style="position:absolute" from="8249,1646" to="8249,1684" strokeweight=".72pt"/>
            <v:line id="_x0000_s1643" alt="" style="position:absolute" from="8256,1665" to="8270,1670" strokeweight="1.92pt"/>
            <v:line id="_x0000_s1644" alt="" style="position:absolute" from="8278,1651" to="8278,1689" strokeweight=".72pt"/>
            <v:line id="_x0000_s1645" alt="" style="position:absolute" from="8285,1670" to="8299,1675" strokeweight="1.92pt"/>
            <v:line id="_x0000_s1646" alt="" style="position:absolute" from="8306,1656" to="8306,1694" strokeweight=".72pt"/>
            <v:line id="_x0000_s1647" alt="" style="position:absolute" from="8314,1675" to="8328,1680" strokeweight="1.92pt"/>
            <v:line id="_x0000_s1648" alt="" style="position:absolute" from="8338,1660" to="8338,1699" strokeweight=".96pt"/>
            <v:line id="_x0000_s1649" alt="" style="position:absolute" from="8347,1680" to="8362,1684" strokeweight="1.92pt"/>
            <v:line id="_x0000_s1650" alt="" style="position:absolute" from="8369,1665" to="8369,1704" strokeweight=".72pt"/>
            <v:line id="_x0000_s1651" alt="" style="position:absolute" from="8376,1684" to="8390,1689" strokeweight="1.92pt"/>
            <v:line id="_x0000_s1652" alt="" style="position:absolute" from="8390,1689" to="8405,1694" strokeweight="1.92pt"/>
            <v:line id="_x0000_s1653" alt="" style="position:absolute" from="8412,1675" to="8412,1713" strokeweight=".72pt"/>
            <v:line id="_x0000_s1654" alt="" style="position:absolute" from="8419,1694" to="8434,1699" strokeweight="1.92pt"/>
            <v:line id="_x0000_s1655" alt="" style="position:absolute" from="8443,1680" to="8443,1718" strokeweight=".96pt"/>
            <v:line id="_x0000_s1656" alt="" style="position:absolute" from="8453,1699" to="8467,1704" strokeweight="1.92pt"/>
            <v:line id="_x0000_s1657" alt="" style="position:absolute" from="8474,1684" to="8474,1723" strokeweight=".72pt"/>
            <v:line id="_x0000_s1658" alt="" style="position:absolute" from="8482,1704" to="8496,1708" strokeweight="1.92pt"/>
            <v:line id="_x0000_s1659" alt="" style="position:absolute" from="8503,1689" to="8503,1728" strokeweight=".72pt"/>
            <v:line id="_x0000_s1660" alt="" style="position:absolute" from="8510,1708" to="8525,1713" strokeweight="1.92pt"/>
            <v:line id="_x0000_s1661" alt="" style="position:absolute" from="8532,1694" to="8532,1732" strokeweight=".72pt"/>
            <v:line id="_x0000_s1662" alt="" style="position:absolute" from="8539,1713" to="8554,1718" strokeweight="1.92pt"/>
            <v:line id="_x0000_s1663" alt="" style="position:absolute" from="8563,1699" to="8563,1737" strokeweight=".96pt"/>
            <v:line id="_x0000_s1664" alt="" style="position:absolute" from="8573,1718" to="8587,1723" strokeweight="1.92pt"/>
            <v:line id="_x0000_s1665" alt="" style="position:absolute" from="8594,1704" to="8594,1742" strokeweight=".72pt"/>
            <v:line id="_x0000_s1666" alt="" style="position:absolute" from="8602,1723" to="8616,1728" strokeweight="1.92pt"/>
            <v:line id="_x0000_s1667" alt="" style="position:absolute" from="8623,1708" to="8623,1747" strokeweight=".72pt"/>
            <v:line id="_x0000_s1668" alt="" style="position:absolute" from="8630,1728" to="8645,1732" strokeweight="1.92pt"/>
            <v:line id="_x0000_s1669" alt="" style="position:absolute" from="8645,1732" to="8659,1737" strokeweight="1.92pt"/>
            <v:line id="_x0000_s1670" alt="" style="position:absolute" from="8666,1718" to="8666,1756" strokeweight=".72pt"/>
            <v:line id="_x0000_s1671" alt="" style="position:absolute" from="8674,1737" to="8693,1742" strokeweight="1.92pt"/>
            <v:line id="_x0000_s1672" alt="" style="position:absolute" from="8700,1723" to="8700,1761" strokeweight=".72pt"/>
            <v:line id="_x0000_s1673" alt="" style="position:absolute" from="8707,1742" to="8722,1747" strokeweight="1.92pt"/>
            <v:line id="_x0000_s1674" alt="" style="position:absolute" from="8729,1728" to="8729,1766" strokeweight=".72pt"/>
            <v:line id="_x0000_s1675" alt="" style="position:absolute" from="8736,1747" to="8750,1752" strokeweight="1.92pt"/>
            <v:line id="_x0000_s1676" alt="" style="position:absolute" from="8758,1732" to="8758,1771" strokeweight=".72pt"/>
            <v:line id="_x0000_s1677" alt="" style="position:absolute" from="8765,1752" to="8779,1756" strokeweight="1.92pt"/>
            <v:line id="_x0000_s1678" alt="" style="position:absolute" from="8789,1737" to="8789,1776" strokeweight=".96pt"/>
            <v:line id="_x0000_s1679" alt="" style="position:absolute" from="8798,1756" to="8813,1761" strokeweight="1.92pt"/>
            <v:line id="_x0000_s1680" alt="" style="position:absolute" from="8820,1742" to="8820,1780" strokeweight=".72pt"/>
            <v:line id="_x0000_s1681" alt="" style="position:absolute" from="8827,1761" to="8842,1766" strokeweight="1.92pt"/>
            <v:line id="_x0000_s1682" alt="" style="position:absolute" from="8849,1747" to="8849,1785" strokeweight=".72pt"/>
            <v:line id="_x0000_s1683" alt="" style="position:absolute" from="8856,1766" to="8870,1771" strokeweight="1.92pt"/>
            <v:line id="_x0000_s1684" alt="" style="position:absolute" from="8878,1752" to="8878,1790" strokeweight=".72pt"/>
            <v:line id="_x0000_s1685" alt="" style="position:absolute" from="8885,1771" to="8899,1776" strokeweight="1.92pt"/>
            <v:line id="_x0000_s1686" alt="" style="position:absolute" from="8899,1776" to="8918,1780" strokeweight="1.92pt"/>
            <v:line id="_x0000_s1687" alt="" style="position:absolute" from="8926,1761" to="8926,1800" strokeweight=".72pt"/>
            <v:line id="_x0000_s1688" alt="" style="position:absolute" from="8933,1780" to="8947,1785" strokeweight="1.92pt"/>
            <v:line id="_x0000_s1689" alt="" style="position:absolute" from="8954,1766" to="8954,1804" strokeweight=".72pt"/>
            <v:line id="_x0000_s1690" alt="" style="position:absolute" from="8962,1785" to="8976,1790" strokeweight="1.92pt"/>
            <v:line id="_x0000_s1691" alt="" style="position:absolute" from="8983,1771" to="8983,1809" strokeweight=".72pt"/>
            <v:line id="_x0000_s1692" alt="" style="position:absolute" from="8990,1790" to="9005,1795" strokeweight="1.92pt"/>
            <v:line id="_x0000_s1693" alt="" style="position:absolute" from="9012,1776" to="9012,1814" strokeweight=".72pt"/>
            <w10:wrap anchorx="page"/>
          </v:group>
        </w:pict>
      </w:r>
      <w:r>
        <w:rPr>
          <w:sz w:val="20"/>
        </w:rPr>
        <w:t>1000</w:t>
      </w: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spacing w:before="8"/>
        <w:rPr>
          <w:sz w:val="19"/>
        </w:rPr>
      </w:pPr>
    </w:p>
    <w:p w:rsidR="00D80DDB" w:rsidRDefault="0097177B">
      <w:pPr>
        <w:ind w:left="760" w:right="5699"/>
        <w:jc w:val="center"/>
        <w:rPr>
          <w:sz w:val="20"/>
        </w:rPr>
      </w:pPr>
      <w:r>
        <w:pict>
          <v:shape id="_x0000_s1344" type="#_x0000_t202" alt="" style="position:absolute;left:0;text-align:left;margin-left:151.75pt;margin-top:-111.6pt;width:15.3pt;height:101.6pt;z-index:251680768;mso-wrap-style:square;mso-wrap-edited:f;mso-width-percent:0;mso-height-percent:0;mso-position-horizontal-relative:page;mso-width-percent:0;mso-height-percent:0;v-text-anchor:top" filled="f" stroked="f">
            <v:textbox style="layout-flow:vertical;mso-layout-flow-alt:bottom-to-top" inset="0,0,0,0">
              <w:txbxContent>
                <w:p w:rsidR="00D80DDB" w:rsidRDefault="0097177B">
                  <w:pPr>
                    <w:spacing w:before="10"/>
                    <w:ind w:left="20"/>
                    <w:rPr>
                      <w:b/>
                      <w:sz w:val="24"/>
                    </w:rPr>
                  </w:pPr>
                  <w:r>
                    <w:rPr>
                      <w:b/>
                      <w:sz w:val="24"/>
                    </w:rPr>
                    <w:t>Average Length</w:t>
                  </w:r>
                </w:p>
              </w:txbxContent>
            </v:textbox>
            <w10:wrap anchorx="page"/>
          </v:shape>
        </w:pict>
      </w:r>
      <w:r>
        <w:rPr>
          <w:sz w:val="20"/>
        </w:rPr>
        <w:t>100</w:t>
      </w:r>
    </w:p>
    <w:p w:rsidR="00D80DDB" w:rsidRDefault="0097177B">
      <w:pPr>
        <w:tabs>
          <w:tab w:val="left" w:pos="2448"/>
          <w:tab w:val="left" w:pos="4136"/>
          <w:tab w:val="left" w:pos="5823"/>
        </w:tabs>
        <w:spacing w:before="5"/>
        <w:ind w:left="760"/>
        <w:jc w:val="center"/>
        <w:rPr>
          <w:sz w:val="20"/>
        </w:rPr>
      </w:pPr>
      <w:r>
        <w:rPr>
          <w:sz w:val="20"/>
        </w:rPr>
        <w:tab/>
        <w:t>1234</w:t>
      </w:r>
    </w:p>
    <w:p w:rsidR="00D80DDB" w:rsidRDefault="0097177B">
      <w:pPr>
        <w:pStyle w:val="Heading4"/>
        <w:spacing w:before="59"/>
        <w:ind w:left="729"/>
        <w:jc w:val="center"/>
      </w:pPr>
      <w:r>
        <w:t>Order</w:t>
      </w:r>
      <w:r>
        <w:rPr>
          <w:spacing w:val="-3"/>
        </w:rPr>
        <w:t xml:space="preserve"> Number</w:t>
      </w:r>
    </w:p>
    <w:p w:rsidR="00D80DDB" w:rsidRDefault="00D80DDB">
      <w:pPr>
        <w:pStyle w:val="BodyText"/>
        <w:spacing w:before="7"/>
        <w:rPr>
          <w:b/>
          <w:sz w:val="15"/>
        </w:rPr>
      </w:pPr>
    </w:p>
    <w:p w:rsidR="00D80DDB" w:rsidRDefault="0097177B">
      <w:pPr>
        <w:spacing w:before="90" w:line="360" w:lineRule="auto"/>
        <w:ind w:left="3348" w:right="709" w:hanging="1978"/>
        <w:rPr>
          <w:b/>
          <w:sz w:val="24"/>
        </w:rPr>
      </w:pPr>
      <w:bookmarkStart w:id="172" w:name="_bookmark106"/>
      <w:bookmarkEnd w:id="172"/>
      <w:r>
        <w:rPr>
          <w:b/>
          <w:sz w:val="24"/>
        </w:rPr>
        <w:t>Figure 12. Graph of average length vs. hierarchy of</w:t>
      </w:r>
      <w:r>
        <w:rPr>
          <w:b/>
          <w:sz w:val="24"/>
        </w:rPr>
        <w:t xml:space="preserve"> channels (</w:t>
      </w:r>
      <w:r>
        <w:rPr>
          <w:b/>
          <w:sz w:val="24"/>
        </w:rPr>
        <w:t>semi-logarithmic</w:t>
      </w:r>
      <w:r>
        <w:rPr>
          <w:b/>
          <w:sz w:val="24"/>
        </w:rPr>
        <w:t xml:space="preserve"> scale).</w:t>
      </w:r>
    </w:p>
    <w:p w:rsidR="00D80DDB" w:rsidRDefault="00D80DDB">
      <w:pPr>
        <w:spacing w:line="360" w:lineRule="auto"/>
        <w:rPr>
          <w:sz w:val="24"/>
        </w:rPr>
        <w:sectPr w:rsidR="00D80DDB">
          <w:headerReference w:type="default" r:id="rId36"/>
          <w:footerReference w:type="default" r:id="rId37"/>
          <w:pgSz w:w="12240" w:h="15840"/>
          <w:pgMar w:top="1300" w:right="1520" w:bottom="1240" w:left="1500" w:header="247" w:footer="1055" w:gutter="0"/>
          <w:pgNumType w:start="54"/>
          <w:cols w:space="720"/>
        </w:sectPr>
      </w:pPr>
    </w:p>
    <w:p w:rsidR="00D80DDB" w:rsidRDefault="0097177B">
      <w:pPr>
        <w:pStyle w:val="BodyText"/>
        <w:spacing w:before="88" w:line="360" w:lineRule="auto"/>
        <w:ind w:left="199" w:right="177" w:firstLine="710"/>
        <w:jc w:val="both"/>
      </w:pPr>
      <w:r>
        <w:lastRenderedPageBreak/>
        <w:t xml:space="preserve">To explain this unusual fact, </w:t>
      </w:r>
      <w:r>
        <w:rPr>
          <w:spacing w:val="-5"/>
        </w:rPr>
        <w:t xml:space="preserve">the </w:t>
      </w:r>
      <w:r>
        <w:t xml:space="preserve">most accurate option is that </w:t>
      </w:r>
      <w:r>
        <w:rPr>
          <w:spacing w:val="-3"/>
        </w:rPr>
        <w:t xml:space="preserve">the </w:t>
      </w:r>
      <w:r>
        <w:t xml:space="preserve">location of </w:t>
      </w:r>
      <w:r>
        <w:rPr>
          <w:spacing w:val="2"/>
        </w:rPr>
        <w:t xml:space="preserve">the </w:t>
      </w:r>
      <w:r>
        <w:t xml:space="preserve">area under study as well as </w:t>
      </w:r>
      <w:r>
        <w:rPr>
          <w:spacing w:val="-5"/>
        </w:rPr>
        <w:t xml:space="preserve">the </w:t>
      </w:r>
      <w:r>
        <w:t>surface area it covers (which is too small) influence the analysis. This is due to the</w:t>
      </w:r>
      <w:r>
        <w:lastRenderedPageBreak/>
        <w:t xml:space="preserve"> fact that the </w:t>
      </w:r>
      <w:r>
        <w:t>development of the higher order channels is</w:t>
      </w:r>
      <w:r>
        <w:t xml:space="preserve"> only just beginning, </w:t>
      </w:r>
      <w:r>
        <w:rPr>
          <w:spacing w:val="-5"/>
        </w:rPr>
        <w:t xml:space="preserve">which </w:t>
      </w:r>
      <w:r>
        <w:t xml:space="preserve">makes </w:t>
      </w:r>
      <w:r>
        <w:rPr>
          <w:spacing w:val="-3"/>
        </w:rPr>
        <w:t xml:space="preserve">the </w:t>
      </w:r>
      <w:r>
        <w:t xml:space="preserve">length within </w:t>
      </w:r>
      <w:r>
        <w:rPr>
          <w:spacing w:val="-5"/>
        </w:rPr>
        <w:t xml:space="preserve">the area </w:t>
      </w:r>
      <w:r>
        <w:t xml:space="preserve">insignificant and incomplete when compared to the order 1 channels, which </w:t>
      </w:r>
      <w:r>
        <w:rPr>
          <w:spacing w:val="2"/>
        </w:rPr>
        <w:t xml:space="preserve">are </w:t>
      </w:r>
      <w:r>
        <w:t xml:space="preserve">more numerous and are </w:t>
      </w:r>
      <w:r>
        <w:rPr>
          <w:spacing w:val="-3"/>
        </w:rPr>
        <w:t xml:space="preserve">not </w:t>
      </w:r>
      <w:r>
        <w:t>biased</w:t>
      </w:r>
      <w:bookmarkStart w:id="173" w:name="_bookmark107"/>
      <w:bookmarkEnd w:id="173"/>
      <w:r>
        <w:t xml:space="preserve"> by the limits proposed for the area under</w:t>
      </w:r>
      <w:r>
        <w:t xml:space="preserve"> study.</w:t>
      </w:r>
    </w:p>
    <w:p w:rsidR="00D80DDB" w:rsidRDefault="0097177B">
      <w:pPr>
        <w:pStyle w:val="BodyText"/>
        <w:spacing w:before="2" w:line="360" w:lineRule="auto"/>
        <w:ind w:left="199" w:right="182" w:firstLine="710"/>
        <w:jc w:val="both"/>
      </w:pPr>
      <w:r>
        <w:t xml:space="preserve">In a graph of the </w:t>
      </w:r>
      <w:r>
        <w:t xml:space="preserve">number of channels against the order (see </w:t>
      </w:r>
      <w:hyperlink w:anchor="_bookmark107" w:history="1">
        <w:r>
          <w:rPr>
            <w:color w:val="0000FF"/>
          </w:rPr>
          <w:t>figure 13),</w:t>
        </w:r>
      </w:hyperlink>
      <w:r>
        <w:t xml:space="preserve"> an exponential decrease is obtained, in which according to the order of hierarchy, the number of channels increases and the number decreases, which is consistent with the approach for the</w:t>
      </w:r>
      <w:r>
        <w:t xml:space="preserve"> analysis of drainage patterns.</w:t>
      </w:r>
    </w:p>
    <w:p w:rsidR="00D80DDB" w:rsidRDefault="00D80DDB">
      <w:pPr>
        <w:pStyle w:val="BodyText"/>
        <w:rPr>
          <w:sz w:val="20"/>
        </w:rPr>
      </w:pPr>
    </w:p>
    <w:p w:rsidR="00D80DDB" w:rsidRDefault="00D80DDB">
      <w:pPr>
        <w:pStyle w:val="BodyText"/>
        <w:spacing w:before="8"/>
        <w:rPr>
          <w:sz w:val="16"/>
        </w:rPr>
      </w:pPr>
    </w:p>
    <w:p w:rsidR="00D80DDB" w:rsidRDefault="0097177B">
      <w:pPr>
        <w:spacing w:before="93"/>
        <w:ind w:left="2086"/>
        <w:rPr>
          <w:sz w:val="20"/>
        </w:rPr>
      </w:pPr>
      <w:r>
        <w:pict>
          <v:group id="_x0000_s1033" alt="" style="position:absolute;left:0;text-align:left;margin-left:194.75pt;margin-top:10.75pt;width:256.35pt;height:144.4pt;z-index:251681792;mso-position-horizontal-relative:page" coordorigin="3895,215" coordsize="5127,2888">
            <v:line id="_x0000_s1034" alt="" style="position:absolute" from="3958,3040" to="3958,218" strokeweight=".24pt"/>
            <v:shape id="_x0000_s1035" alt="" style="position:absolute;top:7045;width:63;height:2823" coordorigin=",7046" coordsize="63,2823" o:spt="100" adj="0,,0" path="m3895,3040r63,m3895,2570r63,m3895,2099r63,m3895,1629r63,m3895,1158r63,m3895,688r63,m3895,218r63,e" filled="f" strokeweight=".24pt">
              <v:stroke joinstyle="round"/>
              <v:formulas/>
              <v:path arrowok="t" o:connecttype="segments"/>
            </v:shape>
            <v:shape id="_x0000_s1036" alt="" style="position:absolute;top:9867;width:5007;height:63" coordorigin=",9868" coordsize="5007,63" o:spt="100" adj="0,,0" path="m3958,3040r5006,m3958,3040r,62m5628,3040r,62m7298,3040r,62m8964,3040r,62e" filled="f" strokeweight=".24pt">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alt="" style="position:absolute;left:3899;top:442;width:116;height:116">
              <v:imagedata r:id="rId38" o:title=""/>
            </v:shape>
            <v:shape id="_x0000_s1038" alt="" style="position:absolute;left:5577;top:2331;width:101;height:101" coordorigin="5578,2331" coordsize="101,101" path="m5628,2331r-20,4l5592,2346r-10,16l5578,2382r4,19l5592,2417r16,11l5628,2432r20,-4l5664,2417r10,-16l5678,2382r-4,-20l5664,2346r-16,-11l5628,2331xe" fillcolor="black" stroked="f">
              <v:path arrowok="t"/>
            </v:shape>
            <v:shape id="_x0000_s1039" alt="" style="position:absolute;left:5577;top:2331;width:101;height:101" coordorigin="5578,2331" coordsize="101,101" path="m5678,2382r-4,19l5664,2417r-16,11l5628,2432r-20,-4l5592,2417r-10,-16l5578,2382r4,-20l5592,2346r16,-11l5628,2331r20,4l5664,2346r10,16l5678,2382xe" filled="f" strokecolor="#4a7ebb">
              <v:path arrowok="t"/>
            </v:shape>
            <v:shape id="_x0000_s1040" alt="" style="position:absolute;left:7248;top:2801;width:101;height:101" coordorigin="7248,2802" coordsize="101,101" path="m7298,2802r-19,4l7263,2817r-11,16l7248,2852r4,20l7263,2888r16,11l7298,2903r20,-4l7334,2888r11,-16l7349,2852r-4,-19l7334,2817r-16,-11l7298,2802xe" fillcolor="black" stroked="f">
              <v:path arrowok="t"/>
            </v:shape>
            <v:shape id="_x0000_s1041" alt="" style="position:absolute;left:7248;top:2801;width:101;height:101" coordorigin="7248,2802" coordsize="101,101" path="m7349,2852r-4,20l7334,2888r-16,11l7298,2903r-19,-4l7263,2888r-11,-16l7248,2852r4,-19l7263,2817r16,-11l7298,2802r20,4l7334,2817r11,16l7349,2852xe" filled="f" strokecolor="#4a7ebb">
              <v:path arrowok="t"/>
            </v:shape>
            <v:shape id="_x0000_s1042" alt="" style="position:absolute;left:8913;top:2897;width:101;height:101" coordorigin="8914,2898" coordsize="101,101" path="m8964,2898r-20,4l8928,2913r-10,16l8914,2948r4,20l8928,2984r16,11l8964,2999r20,-4l9000,2984r10,-16l9014,2948r-4,-19l9000,2913r-16,-11l8964,2898xe" fillcolor="black" stroked="f">
              <v:path arrowok="t"/>
            </v:shape>
            <v:shape id="_x0000_s1043" alt="" style="position:absolute;left:8913;top:2897;width:101;height:101" coordorigin="8914,2898" coordsize="101,101" path="m9014,2948r-4,20l9000,2984r-16,11l8964,2999r-20,-4l8928,2984r-10,-16l8914,2948r4,-19l8928,2913r16,-11l8964,2898r20,4l9000,2913r10,16l9014,2948xe" filled="f" strokecolor="#4a7ebb">
              <v:path arrowok="t"/>
            </v:shape>
            <v:line id="_x0000_s1044" alt="" style="position:absolute" from="3955,834" to="3970,858" strokeweight="1.92pt"/>
            <v:line id="_x0000_s1045" alt="" style="position:absolute" from="3970,858" to="3984,878" strokeweight="1.92pt"/>
            <v:line id="_x0000_s1046" alt="" style="position:absolute" from="3984,878" to="4003,902" strokeweight="1.92pt"/>
            <v:line id="_x0000_s1047" alt="" style="position:absolute" from="4003,902" to="4018,921" strokeweight="1.92pt"/>
            <v:line id="_x0000_s1048" alt="" style="position:absolute" from="4018,921" to="4032,945" strokeweight="1.92pt"/>
            <v:line id="_x0000_s1049" alt="" style="position:absolute" from="4032,945" to="4046,964" strokeweight="1.92pt"/>
            <v:line id="_x0000_s1050" alt="" style="position:absolute" from="4046,964" to="4061,983" strokeweight="1.92pt"/>
            <v:line id="_x0000_s1051" alt="" style="position:absolute" from="4061,983" to="4075,1007" strokeweight="1.92pt"/>
            <v:line id="_x0000_s1052" alt="" style="position:absolute" from="4075,1007" to="4090,1026" strokeweight="1.92pt"/>
            <v:line id="_x0000_s1053" alt="" style="position:absolute" from="4090,1026" to="4109,1046" strokeweight="1.92pt"/>
            <v:line id="_x0000_s1054" alt="" style="position:absolute" from="4109,1046" to="4123,1065" strokeweight="1.92pt"/>
            <v:line id="_x0000_s1055" alt="" style="position:absolute" from="4123,1065" to="4138,1084" strokeweight="1.92pt"/>
            <v:line id="_x0000_s1056" alt="" style="position:absolute" from="4138,1084" to="4152,1103" strokeweight="1.92pt"/>
            <v:line id="_x0000_s1057" alt="" style="position:absolute" from="4152,1103" to="4166,1122" strokeweight="1.92pt"/>
            <v:line id="_x0000_s1058" alt="" style="position:absolute" from="4166,1122" to="4181,1142" strokeweight="1.92pt"/>
            <v:line id="_x0000_s1059" alt="" style="position:absolute" from="4181,1142" to="4195,1161" strokeweight="1.92pt"/>
            <v:line id="_x0000_s1060" alt="" style="position:absolute" from="4195,1161" to="4210,1180" strokeweight="1.92pt"/>
            <v:line id="_x0000_s1061" alt="" style="position:absolute" from="4210,1180" to="4229,1199" strokeweight="1.92pt"/>
            <v:line id="_x0000_s1062" alt="" style="position:absolute" from="4229,1199" to="4243,1218" strokeweight="1.92pt"/>
            <v:line id="_x0000_s1063" alt="" style="position:absolute" from="4243,1218" to="4258,1238" strokeweight="1.92pt"/>
            <v:line id="_x0000_s1064" alt="" style="position:absolute" from="4258,1238" to="4272,1257" strokeweight="1.92pt"/>
            <v:line id="_x0000_s1065" alt="" style="position:absolute" from="4272,1257" to="4286,1271" strokeweight="1.92pt"/>
            <v:line id="_x0000_s1066" alt="" style="position:absolute" from="4286,1271" to="4301,1290" strokeweight="1.92pt"/>
            <v:line id="_x0000_s1067" alt="" style="position:absolute" from="4301,1290" to="4315,1310" strokeweight="1.92pt"/>
            <v:line id="_x0000_s1068" alt="" style="position:absolute" from="4315,1310" to="4334,1324" strokeweight="1.92pt"/>
            <v:line id="_x0000_s1069" alt="" style="position:absolute" from="4334,1324" to="4349,1343" strokeweight="1.92pt"/>
            <v:line id="_x0000_s1070" alt="" style="position:absolute" from="4349,1343" to="4363,1358" strokeweight="1.92pt"/>
            <v:line id="_x0000_s1071" alt="" style="position:absolute" from="4363,1358" to="4378,1377" strokeweight="1.92pt"/>
            <v:line id="_x0000_s1072" alt="" style="position:absolute" from="4378,1377" to="4392,1391" strokeweight="1.92pt"/>
            <v:line id="_x0000_s1073" alt="" style="position:absolute" from="4392,1391" to="4406,1410" strokeweight="1.92pt"/>
            <v:line id="_x0000_s1074" alt="" style="position:absolute" from="4406,1410" to="4421,1425" strokeweight="1.92pt"/>
            <v:line id="_x0000_s1075" alt="" style="position:absolute" from="4421,1425" to="4435,1439" strokeweight="1.92pt"/>
            <v:line id="_x0000_s1076" alt="" style="position:absolute" from="4435,1439" to="4454,1458" strokeweight="1.92pt"/>
            <v:line id="_x0000_s1077" alt="" style="position:absolute" from="4454,1458" to="4469,1473" strokeweight="1.92pt"/>
            <v:line id="_x0000_s1078" alt="" style="position:absolute" from="4469,1473" to="4483,1487" strokeweight="1.92pt"/>
            <v:line id="_x0000_s1079" alt="" style="position:absolute" from="4483,1487" to="4498,1506" strokeweight="1.92pt"/>
            <v:line id="_x0000_s1080" alt="" style="position:absolute" from="4498,1506" to="4512,1521" strokeweight="1.92pt"/>
            <v:line id="_x0000_s1081" alt="" style="position:absolute" from="4512,1521" to="4526,1535" strokeweight="1.92pt"/>
            <v:line id="_x0000_s1082" alt="" style="position:absolute" from="4526,1535" to="4541,1550" strokeweight="1.92pt"/>
            <v:line id="_x0000_s1083" alt="" style="position:absolute" from="4541,1550" to="4560,1564" strokeweight="1.92pt"/>
            <v:line id="_x0000_s1084" alt="" style="position:absolute" from="4560,1564" to="4574,1578" strokeweight="1.92pt"/>
            <v:line id="_x0000_s1085" alt="" style="position:absolute" from="4574,1578" to="4589,1593" strokeweight="1.92pt"/>
            <v:line id="_x0000_s1086" alt="" style="position:absolute" from="4589,1593" to="4603,1607" strokeweight="1.92pt"/>
            <v:line id="_x0000_s1087" alt="" style="position:absolute" from="4603,1607" to="4618,1622" strokeweight="1.92pt"/>
            <v:line id="_x0000_s1088" alt="" style="position:absolute" from="4618,1622" to="4632,1636" strokeweight="1.92pt"/>
            <v:line id="_x0000_s1089" alt="" style="position:absolute" from="4632,1636" to="4646,1650" strokeweight="1.92pt"/>
            <v:line id="_x0000_s1090" alt="" style="position:absolute" from="4646,1650" to="4666,1665" strokeweight="1.92pt"/>
            <v:line id="_x0000_s1091" alt="" style="position:absolute" from="4666,1665" to="4680,1679" strokeweight="1.92pt"/>
            <v:line id="_x0000_s1092" alt="" style="position:absolute" from="4680,1679" to="4694,1694" strokeweight="1.92pt"/>
            <v:line id="_x0000_s1093" alt="" style="position:absolute" from="4694,1694" to="4709,1708" strokeweight="1.92pt"/>
            <v:line id="_x0000_s1094" alt="" style="position:absolute" from="4709,1708" to="4723,1718" strokeweight="1.92pt"/>
            <v:line id="_x0000_s1095" alt="" style="position:absolute" from="4723,1718" to="4738,1732" strokeweight="1.92pt"/>
            <v:line id="_x0000_s1096" alt="" style="position:absolute" from="4738,1732" to="4752,1746" strokeweight="1.92pt"/>
            <v:line id="_x0000_s1097" alt="" style="position:absolute" from="4752,1746" to="4766,1756" strokeweight="1.92pt"/>
            <v:line id="_x0000_s1098" alt="" style="position:absolute" from="4766,1756" to="4786,1770" strokeweight="1.92pt"/>
            <v:line id="_x0000_s1099" alt="" style="position:absolute" from="4786,1770" to="4800,1785" strokeweight="1.92pt"/>
            <v:line id="_x0000_s1100" alt="" style="position:absolute" from="4800,1785" to="4814,1794" strokeweight="1.92pt"/>
            <v:line id="_x0000_s1101" alt="" style="position:absolute" from="4814,1794" to="4829,1809" strokeweight="1.92pt"/>
            <v:line id="_x0000_s1102" alt="" style="position:absolute" from="4829,1809" to="4843,1823" strokeweight="1.92pt"/>
            <v:line id="_x0000_s1103" alt="" style="position:absolute" from="4843,1823" to="4858,1833" strokeweight="1.92pt"/>
            <v:line id="_x0000_s1104" alt="" style="position:absolute" from="4858,1833" to="4872,1847" strokeweight="1.92pt"/>
            <v:line id="_x0000_s1105" alt="" style="position:absolute" from="4872,1847" to="4891,1857" strokeweight="1.92pt"/>
            <v:line id="_x0000_s1106" alt="" style="position:absolute" from="4891,1857" to="4906,1871" strokeweight="1.92pt"/>
            <v:line id="_x0000_s1107" alt="" style="position:absolute" from="4906,1871" to="4920,1881" strokeweight="1.92pt"/>
            <v:line id="_x0000_s1108" alt="" style="position:absolute" from="4920,1881" to="4934,1890" strokeweight="1.92pt"/>
            <v:line id="_x0000_s1109" alt="" style="position:absolute" from="4934,1890" to="4949,1905" strokeweight="1.92pt"/>
            <v:line id="_x0000_s1110" alt="" style="position:absolute" from="4949,1905" to="4963,1914" strokeweight="1.92pt"/>
            <v:line id="_x0000_s1111" alt="" style="position:absolute" from="4963,1914" to="4978,1924" strokeweight="1.92pt"/>
            <v:line id="_x0000_s1112" alt="" style="position:absolute" from="4978,1924" to="4992,1938" strokeweight="1.92pt"/>
            <v:line id="_x0000_s1113" alt="" style="position:absolute" from="4992,1938" to="5011,1948" strokeweight="1.92pt"/>
            <v:line id="_x0000_s1114" alt="" style="position:absolute" from="5011,1948" to="5026,1958" strokeweight="1.92pt"/>
            <v:line id="_x0000_s1115" alt="" style="position:absolute" from="5026,1958" to="5040,1972" strokeweight="1.92pt"/>
            <v:line id="_x0000_s1116" alt="" style="position:absolute" from="5040,1972" to="5054,1982" strokeweight="1.92pt"/>
            <v:line id="_x0000_s1117" alt="" style="position:absolute" from="5054,1982" to="5069,1991" strokeweight="1.92pt"/>
            <v:line id="_x0000_s1118" alt="" style="position:absolute" from="5069,1991" to="5083,2001" strokeweight="1.92pt"/>
            <v:line id="_x0000_s1119" alt="" style="position:absolute" from="5083,2001" to="5098,2010" strokeweight="1.92pt"/>
            <v:line id="_x0000_s1120" alt="" style="position:absolute" from="5098,2010" to="5117,2025" strokeweight="1.92pt"/>
            <v:line id="_x0000_s1121" alt="" style="position:absolute" from="5117,2025" to="5131,2034" strokeweight="1.92pt"/>
            <v:line id="_x0000_s1122" alt="" style="position:absolute" from="5131,2034" to="5146,2044" strokeweight="1.92pt"/>
            <v:line id="_x0000_s1123" alt="" style="position:absolute" from="5146,2044" to="5160,2054" strokeweight="1.92pt"/>
            <v:line id="_x0000_s1124" alt="" style="position:absolute" from="5160,2054" to="5174,2063" strokeweight="1.92pt"/>
            <v:line id="_x0000_s1125" alt="" style="position:absolute" from="5174,2063" to="5189,2073" strokeweight="1.92pt"/>
            <v:line id="_x0000_s1126" alt="" style="position:absolute" from="5189,2073" to="5203,2082" strokeweight="1.92pt"/>
            <v:line id="_x0000_s1127" alt="" style="position:absolute" from="5203,2082" to="5218,2092" strokeweight="1.92pt"/>
            <v:line id="_x0000_s1128" alt="" style="position:absolute" from="5218,2092" to="5237,2102" strokeweight="1.92pt"/>
            <v:line id="_x0000_s1129" alt="" style="position:absolute" from="5237,2102" to="5251,2111" strokeweight="1.92pt"/>
            <v:line id="_x0000_s1130" alt="" style="position:absolute" from="5251,2111" to="5266,2121" strokeweight="1.92pt"/>
            <v:line id="_x0000_s1131" alt="" style="position:absolute" from="5266,2121" to="5280,2130" strokeweight="1.92pt"/>
            <v:line id="_x0000_s1132" alt="" style="position:absolute" from="5280,2130" to="5294,2140" strokeweight="1.92pt"/>
            <v:line id="_x0000_s1133" alt="" style="position:absolute" from="5294,2140" to="5309,2145" strokeweight="1.92pt"/>
            <v:line id="_x0000_s1134" alt="" style="position:absolute" from="5309,2145" to="5323,2154" strokeweight="1.92pt"/>
            <v:line id="_x0000_s1135" alt="" style="position:absolute" from="5323,2154" to="5342,2164" strokeweight="1.92pt"/>
            <v:line id="_x0000_s1136" alt="" style="position:absolute" from="5342,2164" to="5357,2174" strokeweight="1.92pt"/>
            <v:line id="_x0000_s1137" alt="" style="position:absolute" from="5357,2174" to="5371,2183" strokeweight="1.92pt"/>
            <v:line id="_x0000_s1138" alt="" style="position:absolute" from="5371,2183" to="5386,2193" strokeweight="1.92pt"/>
            <v:line id="_x0000_s1139" alt="" style="position:absolute" from="5386,2193" to="5400,2198" strokeweight="1.92pt"/>
            <v:line id="_x0000_s1140" alt="" style="position:absolute" from="5400,2198" to="5414,2207" strokeweight="1.92pt"/>
            <v:line id="_x0000_s1141" alt="" style="position:absolute" from="5414,2207" to="5429,2217" strokeweight="1.92pt"/>
            <v:line id="_x0000_s1142" alt="" style="position:absolute" from="5429,2217" to="5443,2226" strokeweight="1.92pt"/>
            <v:line id="_x0000_s1143" alt="" style="position:absolute" from="5443,2226" to="5462,2231" strokeweight="1.92pt"/>
            <v:line id="_x0000_s1144" alt="" style="position:absolute" from="5462,2231" to="5477,2241" strokeweight="1.92pt"/>
            <v:line id="_x0000_s1145" alt="" style="position:absolute" from="5477,2241" to="5491,2250" strokeweight="1.92pt"/>
            <v:line id="_x0000_s1146" alt="" style="position:absolute" from="5491,2250" to="5506,2255" strokeweight="1.92pt"/>
            <v:line id="_x0000_s1147" alt="" style="position:absolute" from="5506,2255" to="5520,2265" strokeweight="1.92pt"/>
            <v:line id="_x0000_s1148" alt="" style="position:absolute" from="5520,2265" to="5534,2274" strokeweight="1.92pt"/>
            <v:line id="_x0000_s1149" alt="" style="position:absolute" from="5534,2274" to="5549,2279" strokeweight="1.92pt"/>
            <v:line id="_x0000_s1150" alt="" style="position:absolute" from="5549,2279" to="5568,2289" strokeweight="1.92pt"/>
            <v:line id="_x0000_s1151" alt="" style="position:absolute" from="5568,2289" to="5582,2294" strokeweight="1.92pt"/>
            <v:line id="_x0000_s1152" alt="" style="position:absolute" from="5582,2294" to="5597,2303" strokeweight="1.92pt"/>
            <v:line id="_x0000_s1153" alt="" style="position:absolute" from="5597,2303" to="5611,2308" strokeweight="1.92pt"/>
            <v:line id="_x0000_s1154" alt="" style="position:absolute" from="5611,2308" to="5626,2318" strokeweight="1.92pt"/>
            <v:line id="_x0000_s1155" alt="" style="position:absolute" from="5626,2318" to="5640,2322" strokeweight="1.92pt"/>
            <v:line id="_x0000_s1156" alt="" style="position:absolute" from="5640,2322" to="5654,2332" strokeweight="1.92pt"/>
            <v:line id="_x0000_s1157" alt="" style="position:absolute" from="5654,2332" to="5674,2337" strokeweight="1.92pt"/>
            <v:line id="_x0000_s1158" alt="" style="position:absolute" from="5674,2337" to="5688,2346" strokeweight="1.92pt"/>
            <v:line id="_x0000_s1159" alt="" style="position:absolute" from="5688,2346" to="5702,2351" strokeweight="1.92pt"/>
            <v:line id="_x0000_s1160" alt="" style="position:absolute" from="5702,2351" to="5717,2361" strokeweight="1.92pt"/>
            <v:line id="_x0000_s1161" alt="" style="position:absolute" from="5717,2361" to="5731,2366" strokeweight="1.92pt"/>
            <v:line id="_x0000_s1162" alt="" style="position:absolute" from="5731,2366" to="5746,2375" strokeweight="1.92pt"/>
            <v:line id="_x0000_s1163" alt="" style="position:absolute" from="5746,2375" to="5760,2380" strokeweight="1.92pt"/>
            <v:line id="_x0000_s1164" alt="" style="position:absolute" from="5760,2380" to="5774,2385" strokeweight="1.92pt"/>
            <v:line id="_x0000_s1165" alt="" style="position:absolute" from="5774,2385" to="5794,2394" strokeweight="1.92pt"/>
            <v:line id="_x0000_s1166" alt="" style="position:absolute" from="5794,2394" to="5808,2399" strokeweight="1.92pt"/>
            <v:line id="_x0000_s1167" alt="" style="position:absolute" from="5808,2399" to="5822,2404" strokeweight="1.92pt"/>
            <v:line id="_x0000_s1168" alt="" style="position:absolute" from="5822,2404" to="5837,2414" strokeweight="1.92pt"/>
            <v:line id="_x0000_s1169" alt="" style="position:absolute" from="5837,2414" to="5851,2418" strokeweight="1.92pt"/>
            <v:line id="_x0000_s1170" alt="" style="position:absolute" from="5851,2418" to="5866,2423" strokeweight="1.92pt"/>
            <v:line id="_x0000_s1171" alt="" style="position:absolute" from="5866,2423" to="5880,2433" strokeweight="1.92pt"/>
            <v:line id="_x0000_s1172" alt="" style="position:absolute" from="5880,2433" to="5899,2438" strokeweight="1.92pt"/>
            <v:line id="_x0000_s1173" alt="" style="position:absolute" from="5899,2438" to="5914,2442" strokeweight="1.92pt"/>
            <v:line id="_x0000_s1174" alt="" style="position:absolute" from="5914,2442" to="5928,2447" strokeweight="1.92pt"/>
            <v:line id="_x0000_s1175" alt="" style="position:absolute" from="5928,2447" to="5942,2457" strokeweight="1.92pt"/>
            <v:line id="_x0000_s1176" alt="" style="position:absolute" from="5942,2457" to="5957,2462" strokeweight="1.92pt"/>
            <v:line id="_x0000_s1177" alt="" style="position:absolute" from="5957,2462" to="5971,2466" strokeweight="1.92pt"/>
            <v:line id="_x0000_s1178" alt="" style="position:absolute" from="5971,2466" to="5986,2471" strokeweight="1.92pt"/>
            <v:line id="_x0000_s1179" alt="" style="position:absolute" from="5986,2471" to="6000,2476" strokeweight="1.92pt"/>
            <v:line id="_x0000_s1180" alt="" style="position:absolute" from="6000,2476" to="6019,2486" strokeweight="1.92pt"/>
            <v:line id="_x0000_s1181" alt="" style="position:absolute" from="6019,2486" to="6034,2490" strokeweight="1.92pt"/>
            <v:line id="_x0000_s1182" alt="" style="position:absolute" from="6034,2490" to="6048,2495" strokeweight="1.92pt"/>
            <v:line id="_x0000_s1183" alt="" style="position:absolute" from="6048,2495" to="6062,2500" strokeweight="1.92pt"/>
            <v:line id="_x0000_s1184" alt="" style="position:absolute" from="6062,2500" to="6077,2505" strokeweight="1.92pt"/>
            <v:line id="_x0000_s1185" alt="" style="position:absolute" from="6077,2505" to="6091,2510" strokeweight="1.92pt"/>
            <v:line id="_x0000_s1186" alt="" style="position:absolute" from="6091,2510" to="6106,2514" strokeweight="1.92pt"/>
            <v:line id="_x0000_s1187" alt="" style="position:absolute" from="6106,2514" to="6125,2519" strokeweight="1.92pt"/>
            <v:line id="_x0000_s1188" alt="" style="position:absolute" from="6125,2519" to="6139,2524" strokeweight="1.92pt"/>
            <v:line id="_x0000_s1189" alt="" style="position:absolute" from="6139,2524" to="6154,2534" strokeweight="1.92pt"/>
            <v:line id="_x0000_s1190" alt="" style="position:absolute" from="6154,2534" to="6168,2538" strokeweight="1.92pt"/>
            <v:line id="_x0000_s1191" alt="" style="position:absolute" from="6168,2538" to="6182,2543" strokeweight="1.92pt"/>
            <v:line id="_x0000_s1192" alt="" style="position:absolute" from="6182,2543" to="6197,2548" strokeweight="1.92pt"/>
            <v:line id="_x0000_s1193" alt="" style="position:absolute" from="6197,2548" to="6211,2553" strokeweight="1.92pt"/>
            <v:line id="_x0000_s1194" alt="" style="position:absolute" from="6211,2553" to="6226,2558" strokeweight="1.92pt"/>
            <v:line id="_x0000_s1195" alt="" style="position:absolute" from="6226,2558" to="6245,2562" strokeweight="1.92pt"/>
            <v:line id="_x0000_s1196" alt="" style="position:absolute" from="6245,2562" to="6259,2567" strokeweight="1.92pt"/>
            <v:line id="_x0000_s1197" alt="" style="position:absolute" from="6259,2567" to="6274,2572" strokeweight="1.92pt"/>
            <v:line id="_x0000_s1198" alt="" style="position:absolute" from="6274,2572" to="6288,2577" strokeweight="1.92pt"/>
            <v:line id="_x0000_s1199" alt="" style="position:absolute" from="6288,2577" to="6302,2582" strokeweight="1.92pt"/>
            <v:line id="_x0000_s1200" alt="" style="position:absolute" from="6302,2582" to="6317,2586" strokeweight="1.92pt"/>
            <v:line id="_x0000_s1201" alt="" style="position:absolute" from="6317,2586" to="6331,2591" strokeweight="1.92pt"/>
            <v:line id="_x0000_s1202" alt="" style="position:absolute" from="6331,2591" to="6350,2596" strokeweight="1.92pt"/>
            <v:line id="_x0000_s1203" alt="" style="position:absolute" from="6358,2577" to="6358,2615" strokeweight=".72pt"/>
            <v:line id="_x0000_s1204" alt="" style="position:absolute" from="6365,2596" to="6379,2601" strokeweight="1.92pt"/>
            <v:line id="_x0000_s1205" alt="" style="position:absolute" from="6379,2601" to="6394,2606" strokeweight="1.92pt"/>
            <v:line id="_x0000_s1206" alt="" style="position:absolute" from="6394,2606" to="6408,2610" strokeweight="1.92pt"/>
            <v:line id="_x0000_s1207" alt="" style="position:absolute" from="6408,2610" to="6422,2615" strokeweight="1.92pt"/>
            <v:line id="_x0000_s1208" alt="" style="position:absolute" from="6422,2615" to="6437,2620" strokeweight="1.92pt"/>
            <v:line id="_x0000_s1209" alt="" style="position:absolute" from="6437,2620" to="6451,2625" strokeweight="1.92pt"/>
            <v:line id="_x0000_s1210" alt="" style="position:absolute" from="6451,2625" to="6470,2630" strokeweight="1.92pt"/>
            <v:line id="_x0000_s1211" alt="" style="position:absolute" from="6470,2630" to="6485,2634" strokeweight="1.92pt"/>
            <v:line id="_x0000_s1212" alt="" style="position:absolute" from="6492,2615" to="6492,2654" strokeweight=".72pt"/>
            <v:line id="_x0000_s1213" alt="" style="position:absolute" from="6499,2634" to="6514,2639" strokeweight="1.92pt"/>
            <v:line id="_x0000_s1214" alt="" style="position:absolute" from="6514,2639" to="6528,2644" strokeweight="1.92pt"/>
            <v:line id="_x0000_s1215" alt="" style="position:absolute" from="6528,2644" to="6542,2649" strokeweight="1.92pt"/>
            <v:line id="_x0000_s1216" alt="" style="position:absolute" from="6542,2649" to="6557,2654" strokeweight="1.92pt"/>
            <v:line id="_x0000_s1217" alt="" style="position:absolute" from="6557,2654" to="6576,2658" strokeweight="1.92pt"/>
            <v:line id="_x0000_s1218" alt="" style="position:absolute" from="6583,2639" to="6583,2678" strokeweight=".72pt"/>
            <v:line id="_x0000_s1219" alt="" style="position:absolute" from="6590,2658" to="6605,2663" strokeweight="1.92pt"/>
            <v:line id="_x0000_s1220" alt="" style="position:absolute" from="6605,2663" to="6619,2668" strokeweight="1.92pt"/>
            <v:line id="_x0000_s1221" alt="" style="position:absolute" from="6619,2668" to="6634,2673" strokeweight="1.92pt"/>
            <v:line id="_x0000_s1222" alt="" style="position:absolute" from="6641,2654" to="6641,2692" strokeweight=".72pt"/>
            <v:line id="_x0000_s1223" alt="" style="position:absolute" from="6648,2673" to="6662,2678" strokeweight="1.92pt"/>
            <v:line id="_x0000_s1224" alt="" style="position:absolute" from="6662,2678" to="6682,2682" strokeweight="1.92pt"/>
            <v:line id="_x0000_s1225" alt="" style="position:absolute" from="6682,2682" to="6696,2687" strokeweight="1.92pt"/>
            <v:line id="_x0000_s1226" alt="" style="position:absolute" from="6703,2668" to="6703,2706" strokeweight=".72pt"/>
            <v:line id="_x0000_s1227" alt="" style="position:absolute" from="6710,2687" to="6725,2692" strokeweight="1.92pt"/>
            <v:line id="_x0000_s1228" alt="" style="position:absolute" from="6725,2692" to="6739,2697" strokeweight="1.92pt"/>
            <v:line id="_x0000_s1229" alt="" style="position:absolute" from="6739,2697" to="6754,2702" strokeweight="1.92pt"/>
            <v:line id="_x0000_s1230" alt="" style="position:absolute" from="6761,2682" to="6761,2721" strokeweight=".72pt"/>
            <v:line id="_x0000_s1231" alt="" style="position:absolute" from="6768,2702" to="6782,2706" strokeweight="1.92pt"/>
            <v:line id="_x0000_s1232" alt="" style="position:absolute" from="6782,2706" to="6802,2711" strokeweight="1.92pt"/>
            <v:line id="_x0000_s1233" alt="" style="position:absolute" from="6809,2692" to="6809,2730" strokeweight=".72pt"/>
            <v:line id="_x0000_s1234" alt="" style="position:absolute" from="6816,2711" to="6830,2716" strokeweight="1.92pt"/>
            <v:line id="_x0000_s1235" alt="" style="position:absolute" from="6830,2716" to="6845,2721" strokeweight="1.92pt"/>
            <v:line id="_x0000_s1236" alt="" style="position:absolute" from="6852,2702" to="6852,2740" strokeweight=".72pt"/>
            <v:line id="_x0000_s1237" alt="" style="position:absolute" from="6859,2721" to="6874,2726" strokeweight="1.92pt"/>
            <v:line id="_x0000_s1238" alt="" style="position:absolute" from="6874,2726" to="6888,2730" strokeweight="1.92pt"/>
            <v:line id="_x0000_s1239" alt="" style="position:absolute" from="6888,2730" to="6907,2730" strokeweight="1.92pt"/>
            <v:line id="_x0000_s1240" alt="" style="position:absolute" from="6907,2730" to="6922,2735" strokeweight="1.92pt"/>
            <v:line id="_x0000_s1241" alt="" style="position:absolute" from="6922,2735" to="6936,2740" strokeweight="1.92pt"/>
            <v:line id="_x0000_s1242" alt="" style="position:absolute" from="6943,2721" to="6943,2759" strokeweight=".72pt"/>
            <v:line id="_x0000_s1243" alt="" style="position:absolute" from="6950,2740" to="6965,2745" strokeweight="1.92pt"/>
            <v:line id="_x0000_s1244" alt="" style="position:absolute" from="6965,2745" to="6979,2750" strokeweight="1.92pt"/>
            <v:line id="_x0000_s1245" alt="" style="position:absolute" from="6986,2730" to="6986,2769" strokeweight=".72pt"/>
            <v:line id="_x0000_s1246" alt="" style="position:absolute" from="6994,2750" to="7008,2754" strokeweight="1.92pt"/>
            <v:line id="_x0000_s1247" alt="" style="position:absolute" from="7008,2754" to="7027,2754" strokeweight="1.92pt"/>
            <v:line id="_x0000_s1248" alt="" style="position:absolute" from="7027,2754" to="7042,2759" strokeweight="1.92pt"/>
            <v:line id="_x0000_s1249" alt="" style="position:absolute" from="7042,2759" to="7056,2764" strokeweight="1.92pt"/>
            <v:line id="_x0000_s1250" alt="" style="position:absolute" from="7063,2745" to="7063,2783" strokeweight=".72pt"/>
            <v:line id="_x0000_s1251" alt="" style="position:absolute" from="7070,2764" to="7085,2769" strokeweight="1.92pt"/>
            <v:line id="_x0000_s1252" alt="" style="position:absolute" from="7092,2750" to="7092,2788" strokeweight=".72pt"/>
            <v:line id="_x0000_s1253" alt="" style="position:absolute" from="7099,2769" to="7114,2774" strokeweight="1.92pt"/>
            <v:line id="_x0000_s1254" alt="" style="position:absolute" from="7114,2774" to="7133,2774" strokeweight="1.92pt"/>
            <v:line id="_x0000_s1255" alt="" style="position:absolute" from="7133,2774" to="7147,2778" strokeweight="1.92pt"/>
            <v:line id="_x0000_s1256" alt="" style="position:absolute" from="7147,2778" to="7162,2783" strokeweight="1.92pt"/>
            <v:line id="_x0000_s1257" alt="" style="position:absolute" from="7169,2764" to="7169,2802" strokeweight=".72pt"/>
            <v:line id="_x0000_s1258" alt="" style="position:absolute" from="7176,2783" to="7190,2788" strokeweight="1.92pt"/>
            <v:line id="_x0000_s1259" alt="" style="position:absolute" from="7198,2769" to="7198,2807" strokeweight=".72pt"/>
            <v:line id="_x0000_s1260" alt="" style="position:absolute" from="7205,2788" to="7219,2793" strokeweight="1.92pt"/>
            <v:line id="_x0000_s1261" alt="" style="position:absolute" from="7226,2774" to="7226,2812" strokeweight=".72pt"/>
            <v:line id="_x0000_s1262" alt="" style="position:absolute" from="7234,2793" to="7253,2798" strokeweight="1.92pt"/>
            <v:line id="_x0000_s1263" alt="" style="position:absolute" from="7260,2778" to="7260,2817" strokeweight=".72pt"/>
            <v:line id="_x0000_s1264" alt="" style="position:absolute" from="7267,2798" to="7282,2802" strokeweight="1.92pt"/>
            <v:line id="_x0000_s1265" alt="" style="position:absolute" from="7289,2783" to="7289,2822" strokeweight=".72pt"/>
            <v:line id="_x0000_s1266" alt="" style="position:absolute" from="7296,2802" to="7310,2807" strokeweight="1.92pt"/>
            <v:line id="_x0000_s1267" alt="" style="position:absolute" from="7318,2788" to="7318,2826" strokeweight=".72pt"/>
            <v:line id="_x0000_s1268" alt="" style="position:absolute" from="7325,2807" to="7339,2812" strokeweight="1.92pt"/>
            <v:line id="_x0000_s1269" alt="" style="position:absolute" from="7339,2812" to="7358,2812" strokeweight="1.92pt"/>
            <v:line id="_x0000_s1270" alt="" style="position:absolute" from="7358,2812" to="7373,2817" strokeweight="1.92pt"/>
            <v:line id="_x0000_s1271" alt="" style="position:absolute" from="7380,2798" to="7380,2836" strokeweight=".72pt"/>
            <v:line id="_x0000_s1272" alt="" style="position:absolute" from="7387,2817" to="7402,2822" strokeweight="1.92pt"/>
            <v:shape id="_x0000_s1273" alt="" style="position:absolute;left:7408;top:2802;width:15;height:39" coordorigin="7409,2802" coordsize="15,39" o:spt="100" adj="0,,0" path="m7409,2802r,39m7423,2802r,39e" filled="f" strokeweight=".72pt">
              <v:stroke joinstyle="round"/>
              <v:formulas/>
              <v:path arrowok="t" o:connecttype="segments"/>
            </v:shape>
            <v:line id="_x0000_s1274" alt="" style="position:absolute" from="7430,2822" to="7445,2826" strokeweight="1.92pt"/>
            <v:line id="_x0000_s1275" alt="" style="position:absolute" from="7452,2807" to="7452,2846" strokeweight=".72pt"/>
            <v:line id="_x0000_s1276" alt="" style="position:absolute" from="7459,2826" to="7478,2831" strokeweight="1.92pt"/>
            <v:line id="_x0000_s1277" alt="" style="position:absolute" from="7486,2812" to="7486,2850" strokeweight=".72pt"/>
            <v:line id="_x0000_s1278" alt="" style="position:absolute" from="7493,2831" to="7507,2836" strokeweight="1.92pt"/>
            <v:line id="_x0000_s1279" alt="" style="position:absolute" from="7514,2817" to="7514,2855" strokeweight=".72pt"/>
            <v:line id="_x0000_s1280" alt="" style="position:absolute" from="7522,2836" to="7536,2841" strokeweight="1.92pt"/>
            <v:shape id="_x0000_s1281" alt="" style="position:absolute;left:7543;top:2821;width:15;height:39" coordorigin="7543,2822" coordsize="15,39" o:spt="100" adj="0,,0" path="m7543,2822r,38m7558,2822r,38e" filled="f" strokeweight=".72pt">
              <v:stroke joinstyle="round"/>
              <v:formulas/>
              <v:path arrowok="t" o:connecttype="segments"/>
            </v:shape>
            <v:line id="_x0000_s1282" alt="" style="position:absolute" from="7565,2841" to="7584,2846" strokeweight="1.92pt"/>
            <v:line id="_x0000_s1283" alt="" style="position:absolute" from="7591,2826" to="7591,2865" strokeweight=".72pt"/>
            <v:line id="_x0000_s1284" alt="" style="position:absolute" from="7598,2846" to="7613,2850" strokeweight="1.92pt"/>
            <v:shape id="_x0000_s1285" alt="" style="position:absolute;left:7620;top:2831;width:15;height:39" coordorigin="7620,2831" coordsize="15,39" o:spt="100" adj="0,,0" path="m7620,2831r,39m7634,2831r,39e" filled="f" strokeweight=".72pt">
              <v:stroke joinstyle="round"/>
              <v:formulas/>
              <v:path arrowok="t" o:connecttype="segments"/>
            </v:shape>
            <v:line id="_x0000_s1286" alt="" style="position:absolute" from="7642,2850" to="7656,2855" strokeweight="1.92pt"/>
            <v:line id="_x0000_s1287" alt="" style="position:absolute" from="7663,2836" to="7663,2874" strokeweight=".72pt"/>
            <v:line id="_x0000_s1288" alt="" style="position:absolute" from="7670,2855" to="7690,2860" strokeweight="1.92pt"/>
            <v:shape id="_x0000_s1289" alt="" style="position:absolute;left:7696;top:2840;width:15;height:39" coordorigin="7697,2841" coordsize="15,39" o:spt="100" adj="0,,0" path="m7697,2841r,38m7711,2841r,38e" filled="f" strokeweight=".72pt">
              <v:stroke joinstyle="round"/>
              <v:formulas/>
              <v:path arrowok="t" o:connecttype="segments"/>
            </v:shape>
            <v:line id="_x0000_s1290" alt="" style="position:absolute" from="7718,2860" to="7733,2865" strokeweight="1.92pt"/>
            <v:shape id="_x0000_s1291" alt="" style="position:absolute;left:7740;top:2845;width:15;height:39" coordorigin="7740,2846" coordsize="15,39" o:spt="100" adj="0,,0" path="m7740,2846r,38m7754,2846r,38e" filled="f" strokeweight=".72pt">
              <v:stroke joinstyle="round"/>
              <v:formulas/>
              <v:path arrowok="t" o:connecttype="segments"/>
            </v:shape>
            <v:line id="_x0000_s1292" alt="" style="position:absolute" from="7762,2865" to="7776,2870" strokeweight="1.92pt"/>
            <v:line id="_x0000_s1293" alt="" style="position:absolute" from="7783,2850" to="7783,2889" strokeweight=".72pt"/>
            <v:line id="_x0000_s1294" alt="" style="position:absolute" from="7790,2870" to="7810,2870" strokeweight="1.92pt"/>
            <v:line id="_x0000_s1295" alt="" style="position:absolute" from="7810,2870" to="7824,2874" strokeweight="1.92pt"/>
            <v:line id="_x0000_s1296" alt="" style="position:absolute" from="7831,2855" to="7831,2894" strokeweight=".72pt"/>
            <v:line id="_x0000_s1297" alt="" style="position:absolute" from="7838,2874" to="7853,2879" strokeweight="1.92pt"/>
            <v:shape id="_x0000_s1298" alt="" style="position:absolute;left:7860;top:2859;width:15;height:39" coordorigin="7860,2860" coordsize="15,39" o:spt="100" adj="0,,0" path="m7860,2860r,38m7874,2860r,38e" filled="f" strokeweight=".72pt">
              <v:stroke joinstyle="round"/>
              <v:formulas/>
              <v:path arrowok="t" o:connecttype="segments"/>
            </v:shape>
            <v:line id="_x0000_s1299" alt="" style="position:absolute" from="7882,2879" to="7896,2884" strokeweight="1.92pt"/>
            <v:line id="_x0000_s1300" alt="" style="position:absolute" from="7896,2884" to="7915,2884" strokeweight="1.92pt"/>
            <v:line id="_x0000_s1301" alt="" style="position:absolute" from="7922,2865" to="7922,2903" strokeweight=".72pt"/>
            <v:line id="_x0000_s1302" alt="" style="position:absolute" from="7930,2884" to="7944,2889" strokeweight="1.92pt"/>
            <v:shape id="_x0000_s1303" alt="" style="position:absolute;left:7951;top:2869;width:29;height:39" coordorigin="7951,2870" coordsize="29,39" o:spt="100" adj="0,,0" path="m7951,2870r,38m7966,2870r,38m7980,2870r,38e" filled="f" strokeweight=".72pt">
              <v:stroke joinstyle="round"/>
              <v:formulas/>
              <v:path arrowok="t" o:connecttype="segments"/>
            </v:shape>
            <v:line id="_x0000_s1304" alt="" style="position:absolute" from="7987,2889" to="8002,2894" strokeweight="1.92pt"/>
            <v:line id="_x0000_s1305" alt="" style="position:absolute" from="8009,2874" to="8009,2913" strokeweight=".72pt"/>
            <v:line id="_x0000_s1306" alt="" style="position:absolute" from="8016,2894" to="8035,2894" strokeweight="1.92pt"/>
            <v:line id="_x0000_s1307" alt="" style="position:absolute" from="8035,2894" to="8050,2898" strokeweight="1.92pt"/>
            <v:shape id="_x0000_s1308" alt="" style="position:absolute;left:8056;top:2879;width:15;height:39" coordorigin="8057,2879" coordsize="15,39" o:spt="100" adj="0,,0" path="m8057,2879r,39m8071,2879r,39e" filled="f" strokeweight=".72pt">
              <v:stroke joinstyle="round"/>
              <v:formulas/>
              <v:path arrowok="t" o:connecttype="segments"/>
            </v:shape>
            <v:line id="_x0000_s1309" alt="" style="position:absolute" from="8078,2898" to="8093,2903" strokeweight="1.92pt"/>
            <v:shape id="_x0000_s1310" alt="" style="position:absolute;left:8100;top:2883;width:15;height:39" coordorigin="8100,2884" coordsize="15,39" o:spt="100" adj="0,,0" path="m8100,2884r,38m8114,2884r,38e" filled="f" strokeweight=".72pt">
              <v:stroke joinstyle="round"/>
              <v:formulas/>
              <v:path arrowok="t" o:connecttype="segments"/>
            </v:shape>
            <v:line id="_x0000_s1311" alt="" style="position:absolute" from="8122,2903" to="8141,2903" strokeweight="1.92pt"/>
            <v:line id="_x0000_s1312" alt="" style="position:absolute" from="8141,2903" to="8155,2908" strokeweight="1.92pt"/>
            <v:shape id="_x0000_s1313" alt="" style="position:absolute;left:8162;top:2888;width:15;height:39" coordorigin="8162,2889" coordsize="15,39" o:spt="100" adj="0,,0" path="m8162,2889r,38m8177,2889r,38e" filled="f" strokeweight=".72pt">
              <v:stroke joinstyle="round"/>
              <v:formulas/>
              <v:path arrowok="t" o:connecttype="segments"/>
            </v:shape>
            <v:line id="_x0000_s1314" alt="" style="position:absolute" from="8184,2908" to="8198,2913" strokeweight="1.92pt"/>
            <v:shape id="_x0000_s1315" alt="" style="position:absolute;left:8205;top:2893;width:29;height:39" coordorigin="8206,2894" coordsize="29,39" o:spt="100" adj="0,,0" path="m8206,2894r,38m8220,2894r,38m8234,2894r,38e" filled="f" strokeweight=".72pt">
              <v:stroke joinstyle="round"/>
              <v:formulas/>
              <v:path arrowok="t" o:connecttype="segments"/>
            </v:shape>
            <v:line id="_x0000_s1316" alt="" style="position:absolute" from="8242,2913" to="8261,2918" strokeweight="1.92pt"/>
            <v:shape id="_x0000_s1317" alt="" style="position:absolute;left:8268;top:2898;width:29;height:39" coordorigin="8268,2898" coordsize="29,39" o:spt="100" adj="0,,0" path="m8268,2898r,39m8282,2898r,39m8297,2898r,39e" filled="f" strokeweight=".72pt">
              <v:stroke joinstyle="round"/>
              <v:formulas/>
              <v:path arrowok="t" o:connecttype="segments"/>
            </v:shape>
            <v:line id="_x0000_s1318" alt="" style="position:absolute" from="8304,2918" to="8318,2922" strokeweight="1.92pt"/>
            <v:shape id="_x0000_s1319" alt="" style="position:absolute;left:8325;top:2903;width:15;height:39" coordorigin="8326,2903" coordsize="15,39" o:spt="100" adj="0,,0" path="m8326,2903r,39m8340,2903r,39e" filled="f" strokeweight=".72pt">
              <v:stroke joinstyle="round"/>
              <v:formulas/>
              <v:path arrowok="t" o:connecttype="segments"/>
            </v:shape>
            <v:line id="_x0000_s1320" alt="" style="position:absolute" from="8347,2922" to="8366,2922" strokeweight="1.92pt"/>
            <v:line id="_x0000_s1321" alt="" style="position:absolute" from="8366,2922" to="8381,2927" strokeweight="1.92pt"/>
            <v:shape id="_x0000_s1322" alt="" style="position:absolute;left:8388;top:2907;width:29;height:39" coordorigin="8388,2908" coordsize="29,39" o:spt="100" adj="0,,0" path="m8388,2908r,38m8402,2908r,38m8417,2908r,38e" filled="f" strokeweight=".72pt">
              <v:stroke joinstyle="round"/>
              <v:formulas/>
              <v:path arrowok="t" o:connecttype="segments"/>
            </v:shape>
            <v:line id="_x0000_s1323" alt="" style="position:absolute" from="8424,2927" to="8438,2932" strokeweight="1.92pt"/>
            <v:shape id="_x0000_s1324" alt="" style="position:absolute;left:8445;top:2912;width:15;height:39" coordorigin="8446,2913" coordsize="15,39" o:spt="100" adj="0,,0" path="m8446,2913r,38m8460,2913r,38e" filled="f" strokeweight=".72pt">
              <v:stroke joinstyle="round"/>
              <v:formulas/>
              <v:path arrowok="t" o:connecttype="segments"/>
            </v:shape>
            <v:line id="_x0000_s1325" alt="" style="position:absolute" from="8467,2932" to="8486,2932" strokeweight="1.92pt"/>
            <v:line id="_x0000_s1326" alt="" style="position:absolute" from="8486,2932" to="8501,2937" strokeweight="1.92pt"/>
            <v:shape id="_x0000_s1327" alt="" style="position:absolute;left:8508;top:2917;width:44;height:39" coordorigin="8508,2918" coordsize="44,39" o:spt="100" adj="0,,0" path="m8508,2918r,38m8522,2918r,38m8537,2918r,38m8551,2918r,38e" filled="f" strokeweight=".72pt">
              <v:stroke joinstyle="round"/>
              <v:formulas/>
              <v:path arrowok="t" o:connecttype="segments"/>
            </v:shape>
            <v:line id="_x0000_s1328" alt="" style="position:absolute" from="8558,2937" to="8573,2942" strokeweight="1.92pt"/>
            <v:line id="_x0000_s1329" alt="" style="position:absolute" from="8573,2942" to="8592,2942" strokeweight="1.92pt"/>
            <v:shape id="_x0000_s1330" alt="" style="position:absolute;left:8599;top:2922;width:29;height:39" coordorigin="8599,2922" coordsize="29,39" o:spt="100" adj="0,,0" path="m8599,2922r,39m8614,2922r,39m8628,2922r,39e" filled="f" strokeweight=".72pt">
              <v:stroke joinstyle="round"/>
              <v:formulas/>
              <v:path arrowok="t" o:connecttype="segments"/>
            </v:shape>
            <v:line id="_x0000_s1331" alt="" style="position:absolute" from="8635,2942" to="8650,2946" strokeweight="1.92pt"/>
            <v:shape id="_x0000_s1332" alt="" style="position:absolute;left:8656;top:2927;width:29;height:39" coordorigin="8657,2927" coordsize="29,39" o:spt="100" adj="0,,0" path="m8657,2927r,39m8671,2927r,39m8686,2927r,39e" filled="f" strokeweight=".72pt">
              <v:stroke joinstyle="round"/>
              <v:formulas/>
              <v:path arrowok="t" o:connecttype="segments"/>
            </v:shape>
            <v:line id="_x0000_s1333" alt="" style="position:absolute" from="8693,2946" to="8712,2946" strokeweight="1.92pt"/>
            <v:line id="_x0000_s1334" alt="" style="position:absolute" from="8712,2946" to="8726,2951" strokeweight="1.92pt"/>
            <v:shape id="_x0000_s1335" alt="" style="position:absolute;left:8733;top:2931;width:44;height:39" coordorigin="8734,2932" coordsize="44,39" o:spt="100" adj="0,,0" path="m8734,2932r,38m8748,2932r,38m8762,2932r,38m8777,2932r,38e" filled="f" strokeweight=".72pt">
              <v:stroke joinstyle="round"/>
              <v:formulas/>
              <v:path arrowok="t" o:connecttype="segments"/>
            </v:shape>
            <v:line id="_x0000_s1336" alt="" style="position:absolute" from="8784,2951" to="8798,2956" strokeweight="1.92pt"/>
            <v:line id="_x0000_s1337" alt="" style="position:absolute" from="8798,2956" to="8818,2956" strokeweight="1.92pt"/>
            <v:shape id="_x0000_s1338" alt="" style="position:absolute;left:8824;top:2936;width:44;height:39" coordorigin="8825,2937" coordsize="44,39" o:spt="100" adj="0,,0" path="m8825,2937r,38m8839,2937r,38m8854,2937r,38m8868,2937r,38e" filled="f" strokeweight=".72pt">
              <v:stroke joinstyle="round"/>
              <v:formulas/>
              <v:path arrowok="t" o:connecttype="segments"/>
            </v:shape>
            <v:line id="_x0000_s1339" alt="" style="position:absolute" from="8875,2956" to="8890,2961" strokeweight="1.92pt"/>
            <v:line id="_x0000_s1340" alt="" style="position:absolute" from="8897,2942" to="8897,2980" strokeweight=".72pt"/>
            <v:line id="_x0000_s1341" alt="" style="position:absolute" from="8904,2961" to="8923,2961" strokeweight="1.92pt"/>
            <v:shape id="_x0000_s1342" alt="" style="position:absolute;left:8930;top:2941;width:15;height:39" coordorigin="8930,2942" coordsize="15,39" o:spt="100" adj="0,,0" path="m8930,2942r,38m8945,2942r,38e" filled="f" strokeweight=".72pt">
              <v:stroke joinstyle="round"/>
              <v:formulas/>
              <v:path arrowok="t" o:connecttype="segments"/>
            </v:shape>
            <v:rect id="_x0000_s1343" alt="" style="position:absolute;left:8952;top:2941;width:10;height:39" fillcolor="black" stroked="f"/>
            <w10:wrap anchorx="page"/>
          </v:group>
        </w:pict>
      </w:r>
      <w:r>
        <w:rPr>
          <w:sz w:val="20"/>
        </w:rPr>
        <w:t>30</w:t>
      </w:r>
    </w:p>
    <w:p w:rsidR="00D80DDB" w:rsidRDefault="00D80DDB">
      <w:pPr>
        <w:pStyle w:val="BodyText"/>
        <w:spacing w:before="9"/>
        <w:rPr>
          <w:sz w:val="12"/>
        </w:rPr>
      </w:pPr>
    </w:p>
    <w:p w:rsidR="00D80DDB" w:rsidRDefault="0097177B">
      <w:pPr>
        <w:spacing w:before="94"/>
        <w:ind w:left="2086"/>
        <w:rPr>
          <w:sz w:val="20"/>
        </w:rPr>
      </w:pPr>
      <w:r>
        <w:pict>
          <v:shape id="_x0000_s1032" type="#_x0000_t202" alt="" style="position:absolute;left:0;text-align:left;margin-left:162.1pt;margin-top:7.5pt;width:15.3pt;height:101.25pt;z-index:251682816;mso-wrap-style:square;mso-wrap-edited:f;mso-width-percent:0;mso-height-percent:0;mso-position-horizontal-relative:page;mso-width-percent:0;mso-height-percent:0;v-text-anchor:top" filled="f" stroked="f">
            <v:textbox style="layout-flow:vertical;mso-layout-flow-alt:bottom-to-top" inset="0,0,0,0">
              <w:txbxContent>
                <w:p w:rsidR="00D80DDB" w:rsidRDefault="0097177B">
                  <w:pPr>
                    <w:spacing w:before="10"/>
                    <w:ind w:left="20"/>
                    <w:rPr>
                      <w:b/>
                      <w:sz w:val="24"/>
                    </w:rPr>
                  </w:pPr>
                  <w:r>
                    <w:rPr>
                      <w:b/>
                      <w:sz w:val="24"/>
                    </w:rPr>
                    <w:t>Number of channels</w:t>
                  </w:r>
                </w:p>
              </w:txbxContent>
            </v:textbox>
            <w10:wrap anchorx="page"/>
          </v:shape>
        </w:pict>
      </w:r>
      <w:r>
        <w:rPr>
          <w:sz w:val="20"/>
        </w:rPr>
        <w:t>25</w:t>
      </w:r>
    </w:p>
    <w:p w:rsidR="00D80DDB" w:rsidRDefault="00D80DDB">
      <w:pPr>
        <w:pStyle w:val="BodyText"/>
        <w:spacing w:before="9"/>
        <w:rPr>
          <w:sz w:val="12"/>
        </w:rPr>
      </w:pPr>
    </w:p>
    <w:p w:rsidR="00D80DDB" w:rsidRDefault="0097177B">
      <w:pPr>
        <w:spacing w:before="93"/>
        <w:ind w:left="2086"/>
        <w:rPr>
          <w:sz w:val="20"/>
        </w:rPr>
      </w:pPr>
      <w:r>
        <w:rPr>
          <w:sz w:val="20"/>
        </w:rPr>
        <w:t>20</w:t>
      </w:r>
    </w:p>
    <w:p w:rsidR="00D80DDB" w:rsidRDefault="00D80DDB">
      <w:pPr>
        <w:pStyle w:val="BodyText"/>
        <w:spacing w:before="9"/>
        <w:rPr>
          <w:sz w:val="12"/>
        </w:rPr>
      </w:pPr>
    </w:p>
    <w:p w:rsidR="00D80DDB" w:rsidRDefault="0097177B">
      <w:pPr>
        <w:spacing w:before="93"/>
        <w:ind w:left="2086"/>
        <w:rPr>
          <w:sz w:val="20"/>
        </w:rPr>
      </w:pPr>
      <w:r>
        <w:rPr>
          <w:sz w:val="20"/>
        </w:rPr>
        <w:t>15</w:t>
      </w:r>
    </w:p>
    <w:p w:rsidR="00D80DDB" w:rsidRDefault="00D80DDB">
      <w:pPr>
        <w:pStyle w:val="BodyText"/>
        <w:spacing w:before="10"/>
        <w:rPr>
          <w:sz w:val="12"/>
        </w:rPr>
      </w:pPr>
    </w:p>
    <w:p w:rsidR="00D80DDB" w:rsidRDefault="0097177B">
      <w:pPr>
        <w:spacing w:before="93"/>
        <w:ind w:left="2086"/>
        <w:rPr>
          <w:sz w:val="20"/>
        </w:rPr>
      </w:pPr>
      <w:r>
        <w:rPr>
          <w:sz w:val="20"/>
        </w:rPr>
        <w:t>10</w:t>
      </w:r>
    </w:p>
    <w:p w:rsidR="00D80DDB" w:rsidRDefault="00D80DDB">
      <w:pPr>
        <w:pStyle w:val="BodyText"/>
        <w:spacing w:before="9"/>
        <w:rPr>
          <w:sz w:val="12"/>
        </w:rPr>
      </w:pPr>
    </w:p>
    <w:p w:rsidR="00D80DDB" w:rsidRDefault="0097177B">
      <w:pPr>
        <w:spacing w:before="93"/>
        <w:ind w:left="2186"/>
        <w:rPr>
          <w:sz w:val="20"/>
        </w:rPr>
      </w:pPr>
      <w:r>
        <w:rPr>
          <w:sz w:val="20"/>
        </w:rPr>
        <w:t>5</w:t>
      </w:r>
    </w:p>
    <w:p w:rsidR="00D80DDB" w:rsidRDefault="00D80DDB">
      <w:pPr>
        <w:pStyle w:val="BodyText"/>
        <w:spacing w:before="9"/>
        <w:rPr>
          <w:sz w:val="12"/>
        </w:rPr>
      </w:pPr>
    </w:p>
    <w:p w:rsidR="00D80DDB" w:rsidRDefault="0097177B">
      <w:pPr>
        <w:spacing w:before="93"/>
        <w:ind w:right="4745"/>
        <w:jc w:val="center"/>
        <w:rPr>
          <w:sz w:val="20"/>
        </w:rPr>
      </w:pPr>
      <w:r>
        <w:rPr>
          <w:sz w:val="20"/>
        </w:rPr>
        <w:t>0</w:t>
      </w:r>
    </w:p>
    <w:p w:rsidR="00D80DDB" w:rsidRDefault="0097177B">
      <w:pPr>
        <w:tabs>
          <w:tab w:val="left" w:pos="2372"/>
          <w:tab w:val="left" w:pos="4042"/>
          <w:tab w:val="left" w:pos="5712"/>
        </w:tabs>
        <w:spacing w:before="5"/>
        <w:ind w:left="702"/>
        <w:jc w:val="center"/>
        <w:rPr>
          <w:sz w:val="20"/>
        </w:rPr>
      </w:pPr>
      <w:r>
        <w:rPr>
          <w:sz w:val="20"/>
        </w:rPr>
        <w:tab/>
        <w:t>1234</w:t>
      </w:r>
    </w:p>
    <w:p w:rsidR="00D80DDB" w:rsidRDefault="0097177B">
      <w:pPr>
        <w:pStyle w:val="Heading4"/>
        <w:spacing w:before="62"/>
        <w:ind w:left="694"/>
        <w:jc w:val="center"/>
      </w:pPr>
      <w:r>
        <w:t>Order Number</w:t>
      </w:r>
    </w:p>
    <w:p w:rsidR="00D80DDB" w:rsidRDefault="00D80DDB">
      <w:pPr>
        <w:pStyle w:val="BodyText"/>
        <w:spacing w:before="5"/>
        <w:rPr>
          <w:b/>
          <w:sz w:val="25"/>
        </w:rPr>
      </w:pPr>
    </w:p>
    <w:p w:rsidR="00D80DDB" w:rsidRDefault="0097177B">
      <w:pPr>
        <w:spacing w:before="90"/>
        <w:ind w:left="13"/>
        <w:jc w:val="center"/>
        <w:rPr>
          <w:b/>
          <w:sz w:val="24"/>
        </w:rPr>
      </w:pPr>
      <w:bookmarkStart w:id="174" w:name="_bookmark108"/>
      <w:bookmarkEnd w:id="174"/>
      <w:r>
        <w:rPr>
          <w:b/>
          <w:sz w:val="24"/>
        </w:rPr>
        <w:t>Figure 13. Chart of number of channels vs. hierarchy of channels.</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spacing w:line="360" w:lineRule="auto"/>
        <w:ind w:left="199" w:right="176" w:firstLine="710"/>
        <w:jc w:val="both"/>
      </w:pPr>
      <w:r>
        <w:t xml:space="preserve">Finally, the area under study was divided into sectors of </w:t>
      </w:r>
      <w:r>
        <w:rPr>
          <w:vertAlign w:val="superscript"/>
        </w:rPr>
        <w:t>1/16 of</w:t>
      </w:r>
      <w:r>
        <w:t xml:space="preserve"> km2</w:t>
      </w:r>
      <w:r>
        <w:t xml:space="preserve"> and within each of these quadrants the length of the riverbeds was measured and the number of them counted. With each</w:t>
      </w:r>
      <w:r>
        <w:t xml:space="preserve"> of these values, contour maps (using the </w:t>
      </w:r>
      <w:r>
        <w:rPr>
          <w:i/>
        </w:rPr>
        <w:t>kriging</w:t>
      </w:r>
      <w:r>
        <w:t xml:space="preserve"> interpolation method</w:t>
      </w:r>
      <w:r>
        <w:t xml:space="preserve">) and pixel </w:t>
      </w:r>
      <w:r>
        <w:t xml:space="preserve">maps were prepared </w:t>
      </w:r>
      <w:r>
        <w:t xml:space="preserve">to obtain the drainage frequency </w:t>
      </w:r>
      <w:hyperlink w:anchor="_bookmark109" w:history="1">
        <w:r>
          <w:rPr>
            <w:color w:val="0000FF"/>
          </w:rPr>
          <w:t>[3],</w:t>
        </w:r>
      </w:hyperlink>
      <w:r>
        <w:t xml:space="preserve"> drainage density [</w:t>
      </w:r>
      <w:hyperlink w:anchor="_bookmark109" w:history="1">
        <w:r>
          <w:rPr>
            <w:color w:val="0000FF"/>
          </w:rPr>
          <w:t xml:space="preserve">4] and </w:t>
        </w:r>
      </w:hyperlink>
      <w:r>
        <w:t xml:space="preserve">drainage </w:t>
      </w:r>
      <w:r>
        <w:t>texture</w:t>
      </w:r>
      <w:hyperlink w:anchor="_bookmark109" w:history="1">
        <w:r>
          <w:rPr>
            <w:color w:val="0000FF"/>
          </w:rPr>
          <w:t xml:space="preserve"> [5],</w:t>
        </w:r>
      </w:hyperlink>
      <w:r>
        <w:t xml:space="preserve"> parameters defined below.</w:t>
      </w:r>
    </w:p>
    <w:p w:rsidR="00D80DDB" w:rsidRDefault="00D80DDB">
      <w:pPr>
        <w:spacing w:line="360" w:lineRule="auto"/>
        <w:jc w:val="both"/>
        <w:sectPr w:rsidR="00D80DDB">
          <w:pgSz w:w="12240" w:h="15840"/>
          <w:pgMar w:top="1300" w:right="1520" w:bottom="1240" w:left="1500" w:header="247" w:footer="1055" w:gutter="0"/>
          <w:cols w:space="720"/>
        </w:sectPr>
      </w:pPr>
    </w:p>
    <w:p w:rsidR="00D80DDB" w:rsidRDefault="0097177B">
      <w:pPr>
        <w:spacing w:before="115" w:line="168" w:lineRule="auto"/>
        <w:ind w:left="13"/>
        <w:jc w:val="center"/>
        <w:rPr>
          <w:sz w:val="24"/>
        </w:rPr>
      </w:pPr>
      <w:r>
        <w:lastRenderedPageBreak/>
        <w:pict>
          <v:line id="_x0000_s1031" alt="" style="position:absolute;left:0;text-align:left;z-index:-255457280;mso-wrap-edited:f;mso-width-percent:0;mso-height-percent:0;mso-position-horizontal-relative:page;mso-width-percent:0;mso-height-percent:0" from="275.3pt,15.95pt" to="347.05pt,15.95pt" strokeweight=".72pt">
            <w10:wrap anchorx="page"/>
          </v:line>
        </w:pict>
      </w:r>
      <w:r>
        <w:pict>
          <v:shape id="_x0000_s1030" type="#_x0000_t202" alt="" style="position:absolute;left:0;text-align:left;margin-left:253.9pt;margin-top:13.85pt;width:5.3pt;height:9.85pt;z-index:-255455232;mso-wrap-style:square;mso-wrap-edited:f;mso-width-percent:0;mso-height-percent:0;mso-position-horizontal-relative:page;mso-width-percent:0;mso-height-percent:0;v-text-anchor:top" filled="f" stroked="f">
            <v:textbox inset="0,0,0,0">
              <w:txbxContent>
                <w:p w:rsidR="00D80DDB" w:rsidRDefault="0097177B">
                  <w:pPr>
                    <w:spacing w:before="1"/>
                    <w:rPr>
                      <w:sz w:val="17"/>
                    </w:rPr>
                  </w:pPr>
                  <w:r>
                    <w:rPr>
                      <w:w w:val="123"/>
                      <w:sz w:val="17"/>
                    </w:rPr>
                    <w:t>d</w:t>
                  </w:r>
                </w:p>
              </w:txbxContent>
            </v:textbox>
            <w10:wrap anchorx="page"/>
          </v:shape>
        </w:pict>
      </w:r>
      <w:bookmarkStart w:id="175" w:name="_bookmark109"/>
      <w:bookmarkEnd w:id="175"/>
      <w:r>
        <w:rPr>
          <w:w w:val="115"/>
          <w:position w:val="-13"/>
          <w:sz w:val="24"/>
        </w:rPr>
        <w:t xml:space="preserve">F = </w:t>
      </w:r>
      <w:r>
        <w:rPr>
          <w:w w:val="115"/>
          <w:sz w:val="17"/>
        </w:rPr>
        <w:t xml:space="preserve">Total number of channels </w:t>
      </w:r>
      <w:r>
        <w:rPr>
          <w:w w:val="115"/>
          <w:position w:val="-13"/>
          <w:sz w:val="24"/>
        </w:rPr>
        <w:t>[3]</w:t>
      </w:r>
    </w:p>
    <w:p w:rsidR="00D80DDB" w:rsidRDefault="0097177B">
      <w:pPr>
        <w:spacing w:line="160" w:lineRule="exact"/>
        <w:ind w:left="217"/>
        <w:jc w:val="center"/>
        <w:rPr>
          <w:sz w:val="17"/>
        </w:rPr>
      </w:pPr>
      <w:r>
        <w:rPr>
          <w:w w:val="120"/>
          <w:sz w:val="17"/>
        </w:rPr>
        <w:t>Area</w:t>
      </w:r>
    </w:p>
    <w:p w:rsidR="00D80DDB" w:rsidRDefault="00D80DDB">
      <w:pPr>
        <w:pStyle w:val="BodyText"/>
        <w:rPr>
          <w:sz w:val="20"/>
        </w:rPr>
      </w:pPr>
    </w:p>
    <w:p w:rsidR="00D80DDB" w:rsidRDefault="00D80DDB">
      <w:pPr>
        <w:pStyle w:val="BodyText"/>
        <w:spacing w:before="5"/>
        <w:rPr>
          <w:sz w:val="16"/>
        </w:rPr>
      </w:pPr>
    </w:p>
    <w:p w:rsidR="00D80DDB" w:rsidRDefault="0097177B">
      <w:pPr>
        <w:spacing w:before="125" w:line="168" w:lineRule="auto"/>
        <w:ind w:left="13"/>
        <w:jc w:val="center"/>
        <w:rPr>
          <w:sz w:val="24"/>
        </w:rPr>
      </w:pPr>
      <w:r>
        <w:pict>
          <v:line id="_x0000_s1029" alt="" style="position:absolute;left:0;text-align:left;z-index:-255456256;mso-wrap-edited:f;mso-width-percent:0;mso-height-percent:0;mso-position-horizontal-relative:page;mso-width-percent:0;mso-height-percent:0" from="253.45pt,16.45pt" to="370.1pt,16.45pt" strokeweight=".72pt">
            <w10:wrap anchorx="page"/>
          </v:line>
        </w:pict>
      </w:r>
      <w:r>
        <w:pict>
          <v:shape id="_x0000_s1028" type="#_x0000_t202" alt="" style="position:absolute;left:0;text-align:left;margin-left:232.1pt;margin-top:14.35pt;width:5.3pt;height:9.85pt;z-index:-255454208;mso-wrap-style:square;mso-wrap-edited:f;mso-width-percent:0;mso-height-percent:0;mso-position-horizontal-relative:page;mso-width-percent:0;mso-height-percent:0;v-text-anchor:top" filled="f" stroked="f">
            <v:textbox inset="0,0,0,0">
              <w:txbxContent>
                <w:p w:rsidR="00D80DDB" w:rsidRDefault="0097177B">
                  <w:pPr>
                    <w:spacing w:before="1"/>
                    <w:rPr>
                      <w:sz w:val="17"/>
                    </w:rPr>
                  </w:pPr>
                  <w:r>
                    <w:rPr>
                      <w:w w:val="123"/>
                      <w:sz w:val="17"/>
                    </w:rPr>
                    <w:t>d</w:t>
                  </w:r>
                </w:p>
              </w:txbxContent>
            </v:textbox>
            <w10:wrap anchorx="page"/>
          </v:shape>
        </w:pict>
      </w:r>
      <w:r>
        <w:rPr>
          <w:w w:val="115"/>
          <w:position w:val="-13"/>
          <w:sz w:val="24"/>
        </w:rPr>
        <w:t xml:space="preserve">D = </w:t>
      </w:r>
      <w:r>
        <w:rPr>
          <w:w w:val="115"/>
          <w:sz w:val="17"/>
        </w:rPr>
        <w:t xml:space="preserve">Length of all channels </w:t>
      </w:r>
      <w:r>
        <w:rPr>
          <w:w w:val="115"/>
          <w:position w:val="-13"/>
          <w:sz w:val="24"/>
        </w:rPr>
        <w:t>[4]</w:t>
      </w:r>
    </w:p>
    <w:p w:rsidR="00D80DDB" w:rsidRDefault="0097177B">
      <w:pPr>
        <w:spacing w:line="160" w:lineRule="exact"/>
        <w:ind w:left="246"/>
        <w:jc w:val="center"/>
        <w:rPr>
          <w:sz w:val="17"/>
        </w:rPr>
      </w:pPr>
      <w:r>
        <w:rPr>
          <w:w w:val="120"/>
          <w:sz w:val="17"/>
        </w:rPr>
        <w:t>Area</w:t>
      </w:r>
    </w:p>
    <w:p w:rsidR="00D80DDB" w:rsidRDefault="00D80DDB">
      <w:pPr>
        <w:pStyle w:val="BodyText"/>
        <w:rPr>
          <w:sz w:val="20"/>
        </w:rPr>
      </w:pPr>
    </w:p>
    <w:p w:rsidR="00D80DDB" w:rsidRDefault="00D80DDB">
      <w:pPr>
        <w:pStyle w:val="BodyText"/>
        <w:spacing w:before="4"/>
        <w:rPr>
          <w:sz w:val="16"/>
        </w:rPr>
      </w:pPr>
    </w:p>
    <w:p w:rsidR="00D80DDB" w:rsidRDefault="0097177B">
      <w:pPr>
        <w:pStyle w:val="BodyText"/>
        <w:spacing w:before="104"/>
        <w:ind w:left="18"/>
        <w:jc w:val="center"/>
      </w:pPr>
      <w:r>
        <w:rPr>
          <w:w w:val="110"/>
          <w:vertAlign w:val="subscript"/>
        </w:rPr>
        <w:t>Ta</w:t>
      </w:r>
      <w:r>
        <w:rPr>
          <w:w w:val="110"/>
        </w:rPr>
        <w:t xml:space="preserve"> = Fd</w:t>
      </w:r>
      <w:r>
        <w:rPr>
          <w:w w:val="110"/>
        </w:rPr>
        <w:t xml:space="preserve"> × Dd</w:t>
      </w:r>
      <w:r>
        <w:rPr>
          <w:w w:val="110"/>
        </w:rPr>
        <w:t xml:space="preserve"> [5]</w:t>
      </w:r>
    </w:p>
    <w:p w:rsidR="00D80DDB" w:rsidRDefault="0097177B">
      <w:pPr>
        <w:pStyle w:val="BodyText"/>
        <w:spacing w:before="141"/>
        <w:ind w:left="199"/>
      </w:pPr>
      <w:r>
        <w:t>Where:</w:t>
      </w:r>
    </w:p>
    <w:p w:rsidR="00D80DDB" w:rsidRDefault="0097177B">
      <w:pPr>
        <w:pStyle w:val="BodyText"/>
        <w:spacing w:before="137" w:line="360" w:lineRule="auto"/>
        <w:ind w:left="199" w:right="6330"/>
      </w:pPr>
      <w:r>
        <w:rPr>
          <w:spacing w:val="5"/>
        </w:rPr>
        <w:t>Fd</w:t>
      </w:r>
      <w:r>
        <w:rPr>
          <w:spacing w:val="5"/>
        </w:rPr>
        <w:t xml:space="preserve">: </w:t>
      </w:r>
      <w:r>
        <w:rPr>
          <w:spacing w:val="7"/>
        </w:rPr>
        <w:t>Drainage</w:t>
      </w:r>
      <w:r>
        <w:t xml:space="preserve"> frequency </w:t>
      </w:r>
      <w:r>
        <w:rPr>
          <w:spacing w:val="7"/>
        </w:rPr>
        <w:t>Dd</w:t>
      </w:r>
      <w:r>
        <w:rPr>
          <w:spacing w:val="7"/>
        </w:rPr>
        <w:t xml:space="preserve">: </w:t>
      </w:r>
      <w:r>
        <w:rPr>
          <w:spacing w:val="7"/>
        </w:rPr>
        <w:t>Drainage</w:t>
      </w:r>
      <w:r>
        <w:t xml:space="preserve"> density </w:t>
      </w:r>
      <w:r>
        <w:rPr>
          <w:spacing w:val="7"/>
          <w:vertAlign w:val="subscript"/>
        </w:rPr>
        <w:t>Ta:</w:t>
      </w:r>
      <w:r>
        <w:rPr>
          <w:spacing w:val="7"/>
        </w:rPr>
        <w:t xml:space="preserve"> Drainage</w:t>
      </w:r>
      <w:r>
        <w:t xml:space="preserve"> texture</w:t>
      </w:r>
    </w:p>
    <w:p w:rsidR="00D80DDB" w:rsidRDefault="00D80DDB">
      <w:pPr>
        <w:pStyle w:val="BodyText"/>
        <w:spacing w:before="2"/>
        <w:rPr>
          <w:sz w:val="28"/>
        </w:rPr>
      </w:pPr>
    </w:p>
    <w:p w:rsidR="00D80DDB" w:rsidRDefault="0097177B">
      <w:pPr>
        <w:pStyle w:val="BodyText"/>
        <w:spacing w:before="90" w:line="360" w:lineRule="auto"/>
        <w:ind w:left="199" w:right="181" w:firstLine="710"/>
        <w:jc w:val="both"/>
      </w:pPr>
      <w:r>
        <w:t xml:space="preserve">Below are the maps for </w:t>
      </w:r>
      <w:r>
        <w:rPr>
          <w:spacing w:val="-3"/>
        </w:rPr>
        <w:t xml:space="preserve">the </w:t>
      </w:r>
      <w:r>
        <w:t xml:space="preserve">frequency of drainage (see Figures </w:t>
      </w:r>
      <w:hyperlink w:anchor="_bookmark111" w:history="1">
        <w:r>
          <w:rPr>
            <w:color w:val="0000FF"/>
          </w:rPr>
          <w:t>14</w:t>
        </w:r>
      </w:hyperlink>
      <w:r>
        <w:t xml:space="preserve"> and </w:t>
      </w:r>
      <w:hyperlink w:anchor="_bookmark113" w:history="1">
        <w:r>
          <w:rPr>
            <w:color w:val="0000FF"/>
          </w:rPr>
          <w:t>15</w:t>
        </w:r>
      </w:hyperlink>
      <w:r>
        <w:t xml:space="preserve">), in which two important aspects are observed, the first is an increase in </w:t>
      </w:r>
      <w:r>
        <w:rPr>
          <w:spacing w:val="-3"/>
        </w:rPr>
        <w:t xml:space="preserve">the </w:t>
      </w:r>
      <w:r>
        <w:t>number of</w:t>
      </w:r>
      <w:r>
        <w:t xml:space="preserve"> tributaries to the Catarata River in </w:t>
      </w:r>
      <w:r>
        <w:rPr>
          <w:spacing w:val="-3"/>
        </w:rPr>
        <w:t xml:space="preserve">the </w:t>
      </w:r>
      <w:r>
        <w:t>mountainous area and</w:t>
      </w:r>
      <w:r>
        <w:t xml:space="preserve"> the </w:t>
      </w:r>
      <w:r>
        <w:t>second is a gradual increase in the number of channels to the east, as one descends from the</w:t>
      </w:r>
      <w:r>
        <w:t xml:space="preserve"> mountains and the drainage pattern </w:t>
      </w:r>
      <w:r>
        <w:rPr>
          <w:spacing w:val="-3"/>
        </w:rPr>
        <w:t xml:space="preserve">has </w:t>
      </w:r>
      <w:r>
        <w:t>developed</w:t>
      </w:r>
      <w:r>
        <w:t xml:space="preserve"> further.</w:t>
      </w:r>
    </w:p>
    <w:p w:rsidR="00D80DDB" w:rsidRDefault="00D80DDB">
      <w:pPr>
        <w:pStyle w:val="BodyText"/>
        <w:rPr>
          <w:sz w:val="20"/>
        </w:rPr>
      </w:pPr>
    </w:p>
    <w:p w:rsidR="00D80DDB" w:rsidRDefault="00D80DDB">
      <w:pPr>
        <w:pStyle w:val="BodyText"/>
        <w:spacing w:before="7"/>
        <w:rPr>
          <w:sz w:val="13"/>
        </w:rPr>
      </w:pPr>
    </w:p>
    <w:p w:rsidR="00D80DDB" w:rsidRDefault="0097177B">
      <w:pPr>
        <w:pStyle w:val="Heading4"/>
        <w:spacing w:before="87"/>
        <w:ind w:left="645"/>
      </w:pPr>
      <w:bookmarkStart w:id="176" w:name="_bookmark110"/>
      <w:bookmarkStart w:id="177" w:name="_bookmark111"/>
      <w:bookmarkEnd w:id="176"/>
      <w:bookmarkEnd w:id="177"/>
      <w:r>
        <w:t>Figure 14. Contour map of the drainage frequency of the area under study.</w:t>
      </w:r>
    </w:p>
    <w:p w:rsidR="00D80DDB" w:rsidRDefault="00D80DDB">
      <w:pPr>
        <w:sectPr w:rsidR="00D80DDB">
          <w:pgSz w:w="12240" w:h="15840"/>
          <w:pgMar w:top="1300" w:right="1520" w:bottom="1240" w:left="1500" w:header="247" w:footer="1055" w:gutter="0"/>
          <w:cols w:space="720"/>
        </w:sectPr>
      </w:pPr>
    </w:p>
    <w:p w:rsidR="00D80DDB" w:rsidRDefault="00D80DDB">
      <w:pPr>
        <w:pStyle w:val="BodyText"/>
        <w:spacing w:before="3"/>
        <w:rPr>
          <w:b/>
          <w:sz w:val="9"/>
        </w:rPr>
      </w:pPr>
    </w:p>
    <w:p w:rsidR="00D80DDB" w:rsidRDefault="0097177B">
      <w:pPr>
        <w:pStyle w:val="BodyText"/>
        <w:ind w:left="1338"/>
        <w:rPr>
          <w:sz w:val="20"/>
        </w:rPr>
      </w:pPr>
      <w:r>
        <w:rPr>
          <w:noProof/>
          <w:sz w:val="20"/>
        </w:rPr>
        <w:drawing>
          <wp:inline distT="0" distB="0" distL="0" distR="0">
            <wp:extent cx="4199222" cy="4002404"/>
            <wp:effectExtent l="0" t="0" r="0" b="0"/>
            <wp:docPr id="33" name="image18.png" descr="C:\Users\Javier\Desktop\Javier\Trabajos\Práctica\Informe\Final\Imagenes\Figuras\Frecuencia Pos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8.png"/>
                    <pic:cNvPicPr/>
                  </pic:nvPicPr>
                  <pic:blipFill>
                    <a:blip r:embed="rId39" cstate="print"/>
                    <a:stretch>
                      <a:fillRect/>
                    </a:stretch>
                  </pic:blipFill>
                  <pic:spPr>
                    <a:xfrm>
                      <a:off x="0" y="0"/>
                      <a:ext cx="4199222" cy="4002404"/>
                    </a:xfrm>
                    <a:prstGeom prst="rect">
                      <a:avLst/>
                    </a:prstGeom>
                  </pic:spPr>
                </pic:pic>
              </a:graphicData>
            </a:graphic>
          </wp:inline>
        </w:drawing>
      </w:r>
    </w:p>
    <w:p w:rsidR="00D80DDB" w:rsidRDefault="0097177B">
      <w:pPr>
        <w:spacing w:before="95"/>
        <w:ind w:left="808"/>
        <w:rPr>
          <w:b/>
          <w:sz w:val="24"/>
        </w:rPr>
      </w:pPr>
      <w:bookmarkStart w:id="178" w:name="_bookmark112"/>
      <w:bookmarkStart w:id="179" w:name="_bookmark113"/>
      <w:bookmarkEnd w:id="178"/>
      <w:bookmarkEnd w:id="179"/>
      <w:r>
        <w:rPr>
          <w:b/>
          <w:sz w:val="24"/>
        </w:rPr>
        <w:t>Figure 15. Pixel map of the drainage frequency of the area under study.</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spacing w:before="1" w:line="360" w:lineRule="auto"/>
        <w:ind w:left="199" w:right="182" w:firstLine="710"/>
        <w:jc w:val="both"/>
      </w:pPr>
      <w:r>
        <w:t xml:space="preserve">The drainage density maps (see Figure </w:t>
      </w:r>
      <w:hyperlink w:anchor="_bookmark116" w:history="1">
        <w:r>
          <w:rPr>
            <w:color w:val="0000FF"/>
          </w:rPr>
          <w:t>16</w:t>
        </w:r>
      </w:hyperlink>
      <w:r>
        <w:t xml:space="preserve"> and </w:t>
      </w:r>
      <w:hyperlink w:anchor="_bookmark117" w:history="1">
        <w:r>
          <w:rPr>
            <w:color w:val="0000FF"/>
          </w:rPr>
          <w:t>17</w:t>
        </w:r>
      </w:hyperlink>
      <w:r>
        <w:t xml:space="preserve">), show lengths of less than 1 km, because the quadrants are only </w:t>
      </w:r>
      <w:r>
        <w:rPr>
          <w:spacing w:val="3"/>
          <w:vertAlign w:val="superscript"/>
        </w:rPr>
        <w:t>1/16 of</w:t>
      </w:r>
      <w:r>
        <w:t xml:space="preserve"> km2</w:t>
      </w:r>
      <w:r>
        <w:t xml:space="preserve"> . In the present case,</w:t>
      </w:r>
      <w:r>
        <w:t xml:space="preserve"> two peaks are also </w:t>
      </w:r>
      <w:r>
        <w:t>observed with</w:t>
      </w:r>
      <w:r>
        <w:rPr>
          <w:spacing w:val="-3"/>
        </w:rPr>
        <w:t xml:space="preserve"> the </w:t>
      </w:r>
      <w:r>
        <w:t xml:space="preserve">same location as in the drainage frequency maps, however, another feature is also distinguished, which consists of </w:t>
      </w:r>
      <w:r>
        <w:rPr>
          <w:spacing w:val="4"/>
        </w:rPr>
        <w:t xml:space="preserve">the </w:t>
      </w:r>
      <w:r>
        <w:t xml:space="preserve">alignment of the contours with a NW direction in </w:t>
      </w:r>
      <w:r>
        <w:rPr>
          <w:spacing w:val="-5"/>
        </w:rPr>
        <w:t xml:space="preserve">the </w:t>
      </w:r>
      <w:r>
        <w:t xml:space="preserve">middle of the map, which is related to the change in </w:t>
      </w:r>
      <w:r>
        <w:rPr>
          <w:spacing w:val="-3"/>
        </w:rPr>
        <w:t xml:space="preserve">the </w:t>
      </w:r>
      <w:r>
        <w:t>terrain topography, where the geomorphological units of Denudational Hills and</w:t>
      </w:r>
      <w:r>
        <w:t xml:space="preserve"> Foothills</w:t>
      </w:r>
      <w:r>
        <w:t xml:space="preserve"> are adjacent.</w:t>
      </w:r>
    </w:p>
    <w:p w:rsidR="00D80DDB" w:rsidRDefault="00D80DDB">
      <w:pPr>
        <w:spacing w:line="360" w:lineRule="auto"/>
        <w:jc w:val="both"/>
        <w:sectPr w:rsidR="00D80DDB">
          <w:pgSz w:w="12240" w:h="15840"/>
          <w:pgMar w:top="1300" w:right="1520" w:bottom="1240" w:left="1500" w:header="247" w:footer="1055" w:gutter="0"/>
          <w:cols w:space="720"/>
        </w:sectPr>
      </w:pPr>
    </w:p>
    <w:p w:rsidR="00D80DDB" w:rsidRDefault="00D80DDB">
      <w:pPr>
        <w:pStyle w:val="BodyText"/>
        <w:spacing w:before="8"/>
        <w:rPr>
          <w:sz w:val="8"/>
        </w:rPr>
      </w:pPr>
    </w:p>
    <w:p w:rsidR="00D80DDB" w:rsidRDefault="00D80DDB">
      <w:pPr>
        <w:pStyle w:val="BodyText"/>
        <w:ind w:left="963"/>
        <w:rPr>
          <w:sz w:val="20"/>
        </w:rPr>
      </w:pPr>
    </w:p>
    <w:p w:rsidR="00D80DDB" w:rsidRDefault="0097177B">
      <w:pPr>
        <w:pStyle w:val="Heading4"/>
        <w:spacing w:before="112"/>
        <w:ind w:left="17"/>
        <w:jc w:val="center"/>
      </w:pPr>
      <w:bookmarkStart w:id="180" w:name="_bookmark114"/>
      <w:bookmarkStart w:id="181" w:name="_bookmark115"/>
      <w:bookmarkStart w:id="182" w:name="_bookmark116"/>
      <w:bookmarkEnd w:id="180"/>
      <w:bookmarkEnd w:id="181"/>
      <w:bookmarkEnd w:id="182"/>
      <w:r>
        <w:t>Figure 16. Drainage density contour map of the area under study.</w:t>
      </w:r>
    </w:p>
    <w:p w:rsidR="00D80DDB" w:rsidRDefault="00D80DDB">
      <w:pPr>
        <w:pStyle w:val="BodyText"/>
        <w:spacing w:before="11"/>
        <w:rPr>
          <w:b/>
          <w:sz w:val="9"/>
        </w:rPr>
      </w:pPr>
    </w:p>
    <w:p w:rsidR="00D80DDB" w:rsidRDefault="0097177B">
      <w:pPr>
        <w:spacing w:before="73"/>
        <w:ind w:left="12"/>
        <w:jc w:val="center"/>
        <w:rPr>
          <w:b/>
          <w:sz w:val="24"/>
        </w:rPr>
      </w:pPr>
      <w:bookmarkStart w:id="183" w:name="_bookmark117"/>
      <w:bookmarkEnd w:id="183"/>
      <w:r>
        <w:rPr>
          <w:b/>
          <w:sz w:val="24"/>
        </w:rPr>
        <w:t>Figure 17. Pixel map of the drainage density of the area under study.</w:t>
      </w:r>
    </w:p>
    <w:p w:rsidR="00D80DDB" w:rsidRDefault="00D80DDB">
      <w:pPr>
        <w:jc w:val="center"/>
        <w:rPr>
          <w:sz w:val="24"/>
        </w:rPr>
        <w:sectPr w:rsidR="00D80DDB">
          <w:pgSz w:w="12240" w:h="15840"/>
          <w:pgMar w:top="1300" w:right="1520" w:bottom="1240" w:left="1500" w:header="247" w:footer="1055" w:gutter="0"/>
          <w:cols w:space="720"/>
        </w:sectPr>
      </w:pPr>
    </w:p>
    <w:p w:rsidR="00D80DDB" w:rsidRDefault="0097177B">
      <w:pPr>
        <w:pStyle w:val="BodyText"/>
        <w:spacing w:before="88" w:line="360" w:lineRule="auto"/>
        <w:ind w:left="199" w:right="172" w:firstLine="710"/>
        <w:jc w:val="both"/>
      </w:pPr>
      <w:r>
        <w:lastRenderedPageBreak/>
        <w:t xml:space="preserve">In the case of the drainage texture maps (see Figures </w:t>
      </w:r>
      <w:hyperlink w:anchor="_bookmark119" w:history="1">
        <w:r>
          <w:rPr>
            <w:color w:val="0000FF"/>
          </w:rPr>
          <w:t xml:space="preserve">18 </w:t>
        </w:r>
      </w:hyperlink>
      <w:r>
        <w:t xml:space="preserve">and </w:t>
      </w:r>
      <w:hyperlink w:anchor="_bookmark121" w:history="1">
        <w:r>
          <w:rPr>
            <w:color w:val="0000FF"/>
          </w:rPr>
          <w:t>19</w:t>
        </w:r>
      </w:hyperlink>
      <w:r>
        <w:t>) it is noted that the largest amount of area is occupied by values in the range of 0 - 0.289, in addition to the same concentrations as mentioned above.</w:t>
      </w:r>
    </w:p>
    <w:p w:rsidR="00D80DDB" w:rsidRDefault="00D80DDB">
      <w:pPr>
        <w:pStyle w:val="BodyText"/>
        <w:rPr>
          <w:sz w:val="20"/>
        </w:rPr>
      </w:pPr>
    </w:p>
    <w:p w:rsidR="00D80DDB" w:rsidRDefault="00D80DDB">
      <w:pPr>
        <w:pStyle w:val="BodyText"/>
        <w:spacing w:before="2"/>
        <w:rPr>
          <w:sz w:val="14"/>
        </w:rPr>
      </w:pPr>
    </w:p>
    <w:p w:rsidR="00D80DDB" w:rsidRDefault="0097177B">
      <w:pPr>
        <w:pStyle w:val="Heading4"/>
        <w:spacing w:before="103"/>
        <w:ind w:left="544"/>
      </w:pPr>
      <w:bookmarkStart w:id="184" w:name="_bookmark118"/>
      <w:bookmarkStart w:id="185" w:name="_bookmark119"/>
      <w:bookmarkEnd w:id="184"/>
      <w:bookmarkEnd w:id="185"/>
      <w:r>
        <w:t>Figure 18. Contour map of</w:t>
      </w:r>
      <w:r>
        <w:t xml:space="preserve"> drainage</w:t>
      </w:r>
      <w:r>
        <w:t xml:space="preserve"> texture of</w:t>
      </w:r>
      <w:r>
        <w:t xml:space="preserve"> the area under study.</w:t>
      </w:r>
    </w:p>
    <w:p w:rsidR="00D80DDB" w:rsidRDefault="00D80DDB">
      <w:pPr>
        <w:sectPr w:rsidR="00D80DDB">
          <w:pgSz w:w="12240" w:h="15840"/>
          <w:pgMar w:top="1300" w:right="1520" w:bottom="1240" w:left="1500" w:header="247" w:footer="1055" w:gutter="0"/>
          <w:cols w:space="720"/>
        </w:sectPr>
      </w:pPr>
    </w:p>
    <w:p w:rsidR="00D80DDB" w:rsidRDefault="00D80DDB">
      <w:pPr>
        <w:pStyle w:val="BodyText"/>
        <w:spacing w:before="3"/>
        <w:rPr>
          <w:b/>
          <w:sz w:val="9"/>
        </w:rPr>
      </w:pPr>
    </w:p>
    <w:p w:rsidR="00D80DDB" w:rsidRDefault="00D80DDB">
      <w:pPr>
        <w:pStyle w:val="BodyText"/>
        <w:ind w:left="1338"/>
        <w:rPr>
          <w:sz w:val="20"/>
        </w:rPr>
      </w:pPr>
    </w:p>
    <w:p w:rsidR="00D80DDB" w:rsidRDefault="0097177B">
      <w:pPr>
        <w:spacing w:before="92"/>
        <w:ind w:left="707"/>
        <w:rPr>
          <w:b/>
          <w:sz w:val="24"/>
        </w:rPr>
      </w:pPr>
      <w:bookmarkStart w:id="186" w:name="_bookmark120"/>
      <w:bookmarkStart w:id="187" w:name="_bookmark121"/>
      <w:bookmarkEnd w:id="186"/>
      <w:bookmarkEnd w:id="187"/>
      <w:r>
        <w:rPr>
          <w:b/>
          <w:sz w:val="24"/>
        </w:rPr>
        <w:t>Figure 19. Pixel map of the drainage texture of the area under study.</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spacing w:before="1" w:line="360" w:lineRule="auto"/>
        <w:ind w:left="199" w:right="180" w:firstLine="710"/>
        <w:jc w:val="both"/>
      </w:pPr>
      <w:r>
        <w:t xml:space="preserve">Finally, it can be concluded that </w:t>
      </w:r>
      <w:r>
        <w:rPr>
          <w:spacing w:val="-3"/>
        </w:rPr>
        <w:t xml:space="preserve">the </w:t>
      </w:r>
      <w:r>
        <w:t xml:space="preserve">geology of the area has a direct influence on drainage, since the longest riverbeds are found in the most inconsistent and heterogeneous lithologies (Chachaguita and Toba Cangrejera breccia units), while in </w:t>
      </w:r>
      <w:r>
        <w:rPr>
          <w:spacing w:val="-3"/>
        </w:rPr>
        <w:t xml:space="preserve">the </w:t>
      </w:r>
      <w:r>
        <w:t>Chachagua Andean Basalt</w:t>
      </w:r>
      <w:r>
        <w:t xml:space="preserve"> Unit the </w:t>
      </w:r>
      <w:r>
        <w:t>drainage pattern is poorly developed, with</w:t>
      </w:r>
      <w:r>
        <w:t xml:space="preserve"> low</w:t>
      </w:r>
      <w:r>
        <w:t xml:space="preserve"> density and frequency.</w:t>
      </w:r>
    </w:p>
    <w:p w:rsidR="00D80DDB" w:rsidRDefault="00D80DDB">
      <w:pPr>
        <w:spacing w:line="360" w:lineRule="auto"/>
        <w:jc w:val="both"/>
        <w:sectPr w:rsidR="00D80DDB">
          <w:pgSz w:w="12240" w:h="15840"/>
          <w:pgMar w:top="1300" w:right="1520" w:bottom="1240" w:left="1500" w:header="247" w:footer="1055" w:gutter="0"/>
          <w:cols w:space="720"/>
        </w:sectPr>
      </w:pPr>
    </w:p>
    <w:p w:rsidR="00D80DDB" w:rsidRDefault="0097177B">
      <w:pPr>
        <w:pStyle w:val="Heading4"/>
        <w:numPr>
          <w:ilvl w:val="1"/>
          <w:numId w:val="3"/>
        </w:numPr>
        <w:tabs>
          <w:tab w:val="left" w:pos="622"/>
        </w:tabs>
        <w:spacing w:before="92"/>
        <w:ind w:left="621"/>
        <w:jc w:val="left"/>
      </w:pPr>
      <w:bookmarkStart w:id="188" w:name="6.3._Nacientes"/>
      <w:bookmarkStart w:id="189" w:name="_bookmark122"/>
      <w:bookmarkEnd w:id="188"/>
      <w:bookmarkEnd w:id="189"/>
      <w:r>
        <w:lastRenderedPageBreak/>
        <w:t>Born</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spacing w:before="1" w:line="360" w:lineRule="auto"/>
        <w:ind w:left="199" w:right="175" w:firstLine="710"/>
        <w:jc w:val="both"/>
      </w:pPr>
      <w:r>
        <w:t xml:space="preserve">The Soltis Center property as well as the surrounding areas have several water springs, </w:t>
      </w:r>
      <w:r>
        <w:t xml:space="preserve">some of </w:t>
      </w:r>
      <w:r>
        <w:t>which</w:t>
      </w:r>
      <w:r>
        <w:t xml:space="preserve"> are collected and directed for the water supply of both the town of San Isidro and the Soltis Center. These springs are located </w:t>
      </w:r>
      <w:r>
        <w:t xml:space="preserve">above the water table</w:t>
      </w:r>
      <w:r>
        <w:t xml:space="preserve">, </w:t>
      </w:r>
      <w:r>
        <w:rPr>
          <w:spacing w:val="-5"/>
        </w:rPr>
        <w:t xml:space="preserve">which </w:t>
      </w:r>
      <w:r>
        <w:t xml:space="preserve">allows the water to flow out without </w:t>
      </w:r>
      <w:r>
        <w:rPr>
          <w:spacing w:val="-3"/>
        </w:rPr>
        <w:t xml:space="preserve">the </w:t>
      </w:r>
      <w:r>
        <w:t>need for a</w:t>
      </w:r>
      <w:r>
        <w:t xml:space="preserve"> pump.</w:t>
      </w:r>
    </w:p>
    <w:p w:rsidR="00D80DDB" w:rsidRDefault="0097177B">
      <w:pPr>
        <w:pStyle w:val="BodyText"/>
        <w:spacing w:line="360" w:lineRule="auto"/>
        <w:ind w:left="199" w:right="172" w:firstLine="710"/>
        <w:jc w:val="both"/>
      </w:pPr>
      <w:r>
        <w:t xml:space="preserve">The lithology in </w:t>
      </w:r>
      <w:r>
        <w:t xml:space="preserve">which these springs are found is varied, </w:t>
      </w:r>
      <w:r>
        <w:rPr>
          <w:spacing w:val="-3"/>
        </w:rPr>
        <w:t xml:space="preserve">since </w:t>
      </w:r>
      <w:r>
        <w:t xml:space="preserve">within the Soltis Center </w:t>
      </w:r>
      <w:r>
        <w:t xml:space="preserve">property they are found in </w:t>
      </w:r>
      <w:r>
        <w:rPr>
          <w:spacing w:val="-3"/>
        </w:rPr>
        <w:t xml:space="preserve">the </w:t>
      </w:r>
      <w:r>
        <w:t xml:space="preserve">Andean Basaltic Chachagua Unit, while in the </w:t>
      </w:r>
      <w:r>
        <w:t xml:space="preserve">westernmost </w:t>
      </w:r>
      <w:r>
        <w:t xml:space="preserve">sector of </w:t>
      </w:r>
      <w:r>
        <w:rPr>
          <w:spacing w:val="-5"/>
        </w:rPr>
        <w:t xml:space="preserve">the </w:t>
      </w:r>
      <w:r>
        <w:t xml:space="preserve">area under study, outside the </w:t>
      </w:r>
      <w:r>
        <w:t xml:space="preserve">property </w:t>
      </w:r>
      <w:r>
        <w:t xml:space="preserve">limits </w:t>
      </w:r>
      <w:r>
        <w:t xml:space="preserve">they are found outcropping in </w:t>
      </w:r>
      <w:r>
        <w:rPr>
          <w:spacing w:val="-5"/>
        </w:rPr>
        <w:t xml:space="preserve">the </w:t>
      </w:r>
      <w:r>
        <w:t xml:space="preserve">Chachaguita Gaps Unit. All of these springs </w:t>
      </w:r>
      <w:r>
        <w:t xml:space="preserve">emerge from </w:t>
      </w:r>
      <w:r>
        <w:t xml:space="preserve">fissures in </w:t>
      </w:r>
      <w:r>
        <w:rPr>
          <w:spacing w:val="-3"/>
        </w:rPr>
        <w:t xml:space="preserve">the </w:t>
      </w:r>
      <w:r>
        <w:t>rock, although in</w:t>
      </w:r>
      <w:r>
        <w:t xml:space="preserve"> some sectors there are escarpments from which water drops emerge, </w:t>
      </w:r>
      <w:r>
        <w:t xml:space="preserve">which </w:t>
      </w:r>
      <w:r>
        <w:rPr>
          <w:spacing w:val="-3"/>
        </w:rPr>
        <w:t xml:space="preserve">are </w:t>
      </w:r>
      <w:r>
        <w:t>usually called "</w:t>
      </w:r>
      <w:r>
        <w:t>weeping</w:t>
      </w:r>
      <w:r>
        <w:t xml:space="preserve"> walls".</w:t>
      </w:r>
    </w:p>
    <w:p w:rsidR="00D80DDB" w:rsidRDefault="0097177B">
      <w:pPr>
        <w:pStyle w:val="BodyText"/>
        <w:spacing w:line="360" w:lineRule="auto"/>
        <w:ind w:left="199" w:right="177" w:firstLine="710"/>
        <w:jc w:val="both"/>
      </w:pPr>
      <w:r>
        <w:t xml:space="preserve">Within the Sotis Center, </w:t>
      </w:r>
      <w:r>
        <w:rPr>
          <w:spacing w:val="-4"/>
        </w:rPr>
        <w:t xml:space="preserve">the springs can </w:t>
      </w:r>
      <w:r>
        <w:t xml:space="preserve">be seen on the Ranario path south of </w:t>
      </w:r>
      <w:r>
        <w:rPr>
          <w:spacing w:val="-3"/>
        </w:rPr>
        <w:t xml:space="preserve">the </w:t>
      </w:r>
      <w:r>
        <w:t xml:space="preserve">Tower, at </w:t>
      </w:r>
      <w:r>
        <w:rPr>
          <w:spacing w:val="-4"/>
        </w:rPr>
        <w:t xml:space="preserve">the </w:t>
      </w:r>
      <w:r>
        <w:t xml:space="preserve">following coordinates 262 628 </w:t>
      </w:r>
      <w:r>
        <w:t xml:space="preserve">N - 468 286 W (534 m above sea level), this has a considerable flow and is used to supply the buildings in the center; to the northwest of the dining room is a spring of water emerging on </w:t>
      </w:r>
      <w:r>
        <w:rPr>
          <w:spacing w:val="-3"/>
        </w:rPr>
        <w:t xml:space="preserve">the </w:t>
      </w:r>
      <w:r>
        <w:t xml:space="preserve">right bank of </w:t>
      </w:r>
      <w:r>
        <w:rPr>
          <w:spacing w:val="-3"/>
        </w:rPr>
        <w:t xml:space="preserve">the </w:t>
      </w:r>
      <w:r>
        <w:t xml:space="preserve">creek (262 947N - 468 629 </w:t>
      </w:r>
      <w:r>
        <w:rPr>
          <w:spacing w:val="-3"/>
        </w:rPr>
        <w:t xml:space="preserve">W, </w:t>
      </w:r>
      <w:r>
        <w:t xml:space="preserve">408 m.It consists of a hole through which the water emanates, which is approximately 3 m long by 1 m wide and was </w:t>
      </w:r>
      <w:r>
        <w:rPr>
          <w:spacing w:val="-5"/>
        </w:rPr>
        <w:t xml:space="preserve">the spring </w:t>
      </w:r>
      <w:r>
        <w:t xml:space="preserve">with the </w:t>
      </w:r>
      <w:r>
        <w:rPr>
          <w:spacing w:val="-3"/>
        </w:rPr>
        <w:t xml:space="preserve">greatest </w:t>
      </w:r>
      <w:r>
        <w:t xml:space="preserve">flow of water observed, in </w:t>
      </w:r>
      <w:r>
        <w:rPr>
          <w:spacing w:val="-3"/>
        </w:rPr>
        <w:t xml:space="preserve">comparison with the </w:t>
      </w:r>
      <w:r>
        <w:t xml:space="preserve">other springs (see </w:t>
      </w:r>
      <w:hyperlink w:anchor="_bookmark185" w:history="1">
        <w:r>
          <w:rPr>
            <w:color w:val="0000FF"/>
          </w:rPr>
          <w:t>photograph</w:t>
        </w:r>
        <w:r>
          <w:rPr>
            <w:color w:val="0000FF"/>
          </w:rPr>
          <w:t xml:space="preserve"> 19</w:t>
        </w:r>
      </w:hyperlink>
      <w:r>
        <w:t>).</w:t>
      </w:r>
    </w:p>
    <w:p w:rsidR="00D80DDB" w:rsidRDefault="0097177B">
      <w:pPr>
        <w:pStyle w:val="BodyText"/>
        <w:spacing w:line="360" w:lineRule="auto"/>
        <w:ind w:left="199" w:right="183" w:firstLine="710"/>
        <w:jc w:val="both"/>
      </w:pPr>
      <w:r>
        <w:t xml:space="preserve">On the Tomas de Agua trail </w:t>
      </w:r>
      <w:r>
        <w:rPr>
          <w:spacing w:val="2"/>
        </w:rPr>
        <w:t xml:space="preserve">(</w:t>
      </w:r>
      <w:r>
        <w:t xml:space="preserve">as its name </w:t>
      </w:r>
      <w:r>
        <w:t xml:space="preserve">suggests), there are several wells as well as the trail that runs parallel to the </w:t>
      </w:r>
      <w:r>
        <w:t xml:space="preserve">Chachagua </w:t>
      </w:r>
      <w:r>
        <w:rPr>
          <w:spacing w:val="-3"/>
        </w:rPr>
        <w:t xml:space="preserve">River. </w:t>
      </w:r>
      <w:r>
        <w:t xml:space="preserve">The coordinates of these </w:t>
      </w:r>
      <w:r>
        <w:t xml:space="preserve">water intakes </w:t>
      </w:r>
      <w:r>
        <w:t xml:space="preserve">are </w:t>
      </w:r>
      <w:r>
        <w:t xml:space="preserve">as </w:t>
      </w:r>
      <w:r>
        <w:t xml:space="preserve">follows: </w:t>
      </w:r>
      <w:r>
        <w:t>262</w:t>
      </w:r>
      <w:r>
        <w:t xml:space="preserve"> 485 </w:t>
      </w:r>
      <w:r>
        <w:t xml:space="preserve">N </w:t>
      </w:r>
      <w:r>
        <w:t xml:space="preserve">- </w:t>
      </w:r>
      <w:r>
        <w:t xml:space="preserve">468 </w:t>
      </w:r>
      <w:r>
        <w:t xml:space="preserve">458 </w:t>
      </w:r>
      <w:r>
        <w:rPr>
          <w:spacing w:val="-3"/>
        </w:rPr>
        <w:t xml:space="preserve">W, </w:t>
      </w:r>
      <w:r>
        <w:t>262</w:t>
      </w:r>
      <w:r>
        <w:t xml:space="preserve"> 416 </w:t>
      </w:r>
      <w:r>
        <w:t xml:space="preserve">N </w:t>
      </w:r>
      <w:r>
        <w:t xml:space="preserve">- </w:t>
      </w:r>
      <w:r>
        <w:t xml:space="preserve">468 </w:t>
      </w:r>
      <w:r>
        <w:t xml:space="preserve">256 </w:t>
      </w:r>
      <w:r>
        <w:rPr>
          <w:spacing w:val="-3"/>
        </w:rPr>
        <w:t>W,</w:t>
      </w:r>
    </w:p>
    <w:p w:rsidR="00D80DDB" w:rsidRDefault="0097177B">
      <w:pPr>
        <w:pStyle w:val="BodyText"/>
        <w:ind w:left="199"/>
        <w:jc w:val="both"/>
      </w:pPr>
      <w:r>
        <w:t xml:space="preserve">262 421N - 468 123W, 262 575N - 468 716 W (see </w:t>
      </w:r>
      <w:hyperlink w:anchor="_bookmark186" w:history="1">
        <w:r>
          <w:rPr>
            <w:color w:val="0000FF"/>
          </w:rPr>
          <w:t>photo 20</w:t>
        </w:r>
      </w:hyperlink>
      <w:r>
        <w:t xml:space="preserve">) and </w:t>
      </w:r>
      <w:r>
        <w:rPr>
          <w:spacing w:val="-3"/>
        </w:rPr>
        <w:t xml:space="preserve">the </w:t>
      </w:r>
      <w:r>
        <w:t>altitude (in</w:t>
      </w:r>
      <w:r>
        <w:t xml:space="preserve"> m.a.s.l.)</w:t>
      </w:r>
    </w:p>
    <w:p w:rsidR="00D80DDB" w:rsidRDefault="0097177B">
      <w:pPr>
        <w:pStyle w:val="BodyText"/>
        <w:spacing w:before="135"/>
        <w:ind w:left="199"/>
        <w:jc w:val="both"/>
      </w:pPr>
      <w:r>
        <w:t>which are 488, 504, 522, 460 respectively.</w:t>
      </w:r>
    </w:p>
    <w:p w:rsidR="00D80DDB" w:rsidRDefault="0097177B">
      <w:pPr>
        <w:pStyle w:val="BodyText"/>
        <w:spacing w:before="141" w:line="360" w:lineRule="auto"/>
        <w:ind w:left="199" w:right="179" w:firstLine="710"/>
        <w:jc w:val="both"/>
      </w:pPr>
      <w:r>
        <w:t>Finally, several streams were found that</w:t>
      </w:r>
      <w:r>
        <w:t xml:space="preserve"> flowed into the Catarata River, which came from springs located a few meters away, mostly on the left bank of the creek. The coordinates where these springs were observed are the following 263 379 N - 468 716 W, at an altitude of</w:t>
      </w:r>
      <w:r>
        <w:t xml:space="preserve"> 392 m.a.s.l. The flow that came out was</w:t>
      </w:r>
    </w:p>
    <w:p w:rsidR="00D80DDB" w:rsidRDefault="00D80DDB">
      <w:pPr>
        <w:spacing w:line="360" w:lineRule="auto"/>
        <w:jc w:val="both"/>
        <w:sectPr w:rsidR="00D80DDB">
          <w:pgSz w:w="12240" w:h="15840"/>
          <w:pgMar w:top="1300" w:right="1520" w:bottom="1240" w:left="1500" w:header="247" w:footer="1055" w:gutter="0"/>
          <w:cols w:space="720"/>
        </w:sectPr>
      </w:pPr>
    </w:p>
    <w:p w:rsidR="00D80DDB" w:rsidRDefault="0097177B">
      <w:pPr>
        <w:pStyle w:val="BodyText"/>
        <w:spacing w:before="88" w:line="360" w:lineRule="auto"/>
        <w:ind w:left="199" w:right="189"/>
        <w:jc w:val="both"/>
      </w:pPr>
      <w:r>
        <w:lastRenderedPageBreak/>
        <w:t>By digging a few centimetres into the ground, the water table can be brought to the surface.</w:t>
      </w:r>
    </w:p>
    <w:p w:rsidR="00D80DDB" w:rsidRDefault="0097177B">
      <w:pPr>
        <w:pStyle w:val="BodyText"/>
        <w:spacing w:before="2" w:line="360" w:lineRule="auto"/>
        <w:ind w:left="199" w:right="178" w:firstLine="710"/>
        <w:jc w:val="both"/>
      </w:pPr>
      <w:r>
        <w:t xml:space="preserve">By observing </w:t>
      </w:r>
      <w:r>
        <w:rPr>
          <w:spacing w:val="-5"/>
        </w:rPr>
        <w:t xml:space="preserve">the </w:t>
      </w:r>
      <w:r>
        <w:t xml:space="preserve">lithology in </w:t>
      </w:r>
      <w:r>
        <w:rPr>
          <w:spacing w:val="-3"/>
        </w:rPr>
        <w:t xml:space="preserve">which </w:t>
      </w:r>
      <w:r>
        <w:rPr>
          <w:spacing w:val="-3"/>
        </w:rPr>
        <w:t xml:space="preserve">the springs to the </w:t>
      </w:r>
      <w:r>
        <w:t>west of the area under</w:t>
      </w:r>
      <w:r>
        <w:t xml:space="preserve"> study </w:t>
      </w:r>
      <w:r>
        <w:t xml:space="preserve">emerge, </w:t>
      </w:r>
      <w:r>
        <w:rPr>
          <w:spacing w:val="-3"/>
        </w:rPr>
        <w:t xml:space="preserve">it is </w:t>
      </w:r>
      <w:r>
        <w:t xml:space="preserve">possible to correlate with that which stores the </w:t>
      </w:r>
      <w:r>
        <w:rPr>
          <w:spacing w:val="-3"/>
        </w:rPr>
        <w:t xml:space="preserve">free </w:t>
      </w:r>
      <w:r>
        <w:t xml:space="preserve">aquifer </w:t>
      </w:r>
      <w:r>
        <w:t xml:space="preserve">defined by Vargas, </w:t>
      </w:r>
      <w:r>
        <w:t xml:space="preserve">which consists of lava blocks intermixed with blocks of tuff, all in an ash matrix (Vargas, 2001), this description is quite similar to </w:t>
      </w:r>
      <w:r>
        <w:rPr>
          <w:spacing w:val="-3"/>
        </w:rPr>
        <w:t xml:space="preserve">that </w:t>
      </w:r>
      <w:r>
        <w:t xml:space="preserve">mentioned for </w:t>
      </w:r>
      <w:r>
        <w:rPr>
          <w:spacing w:val="-3"/>
        </w:rPr>
        <w:t xml:space="preserve">the </w:t>
      </w:r>
      <w:r>
        <w:t xml:space="preserve">Chachaguita Breccia Unit (see </w:t>
      </w:r>
      <w:hyperlink w:anchor="_bookmark48" w:history="1">
        <w:r>
          <w:rPr>
            <w:color w:val="0000FF"/>
          </w:rPr>
          <w:t>section 3.3.2.</w:t>
        </w:r>
      </w:hyperlink>
      <w:r>
        <w:t xml:space="preserve">). Therefore, it is feasible to consider the </w:t>
      </w:r>
      <w:r>
        <w:rPr>
          <w:spacing w:val="-3"/>
        </w:rPr>
        <w:t xml:space="preserve">free </w:t>
      </w:r>
      <w:r>
        <w:t xml:space="preserve">aquifer </w:t>
      </w:r>
      <w:r>
        <w:t xml:space="preserve">defined by Vargas for the machinery area of the Peñas Blancas Hydroelectric Project as the </w:t>
      </w:r>
      <w:r>
        <w:rPr>
          <w:spacing w:val="-3"/>
        </w:rPr>
        <w:t xml:space="preserve">same </w:t>
      </w:r>
      <w:r>
        <w:t xml:space="preserve">one </w:t>
      </w:r>
      <w:r>
        <w:t>that outcrops</w:t>
      </w:r>
      <w:r>
        <w:t xml:space="preserve"> west of the Soltis Center.</w:t>
      </w:r>
    </w:p>
    <w:p w:rsidR="00D80DDB" w:rsidRDefault="0097177B">
      <w:pPr>
        <w:pStyle w:val="BodyText"/>
        <w:spacing w:line="360" w:lineRule="auto"/>
        <w:ind w:left="199" w:right="179" w:firstLine="710"/>
        <w:jc w:val="both"/>
      </w:pPr>
      <w:r>
        <w:t xml:space="preserve">Considering </w:t>
      </w:r>
      <w:r>
        <w:rPr>
          <w:spacing w:val="-3"/>
        </w:rPr>
        <w:t xml:space="preserve">the </w:t>
      </w:r>
      <w:r>
        <w:t xml:space="preserve">heights at which the springs and </w:t>
      </w:r>
      <w:r>
        <w:rPr>
          <w:spacing w:val="3"/>
        </w:rPr>
        <w:t>water</w:t>
      </w:r>
      <w:r>
        <w:t xml:space="preserve"> intakes are </w:t>
      </w:r>
      <w:r>
        <w:rPr>
          <w:spacing w:val="3"/>
        </w:rPr>
        <w:t>located2</w:t>
      </w:r>
      <w:r>
        <w:rPr>
          <w:spacing w:val="3"/>
        </w:rPr>
        <w:t xml:space="preserve"> , </w:t>
      </w:r>
      <w:r>
        <w:t xml:space="preserve">a </w:t>
      </w:r>
      <w:r>
        <w:rPr>
          <w:spacing w:val="-3"/>
        </w:rPr>
        <w:t xml:space="preserve">map of the water </w:t>
      </w:r>
      <w:r>
        <w:t>table3</w:t>
      </w:r>
      <w:r>
        <w:t xml:space="preserve"> (using Surfer</w:t>
      </w:r>
      <w:r>
        <w:t xml:space="preserve"> version 9.0, </w:t>
      </w:r>
      <w:r>
        <w:rPr>
          <w:i/>
        </w:rPr>
        <w:t>Natural Neighbor</w:t>
      </w:r>
      <w:r>
        <w:t xml:space="preserve"> interpolation method) </w:t>
      </w:r>
      <w:r>
        <w:t xml:space="preserve">was made, </w:t>
      </w:r>
      <w:r>
        <w:t xml:space="preserve">which shows a northeastward flow from the mountains to the lower lands. </w:t>
      </w:r>
      <w:hyperlink w:anchor="_bookmark125" w:history="1">
        <w:r>
          <w:rPr>
            <w:color w:val="0000FF"/>
          </w:rPr>
          <w:t xml:space="preserve">Figure 20 </w:t>
        </w:r>
      </w:hyperlink>
      <w:r>
        <w:t xml:space="preserve">shows </w:t>
      </w:r>
      <w:r>
        <w:rPr>
          <w:spacing w:val="-3"/>
        </w:rPr>
        <w:t xml:space="preserve">the water table </w:t>
      </w:r>
      <w:r>
        <w:t xml:space="preserve">surface for </w:t>
      </w:r>
      <w:r>
        <w:rPr>
          <w:spacing w:val="-3"/>
        </w:rPr>
        <w:t xml:space="preserve">the </w:t>
      </w:r>
      <w:r>
        <w:t>area under</w:t>
      </w:r>
      <w:r>
        <w:t xml:space="preserve"> study.</w:t>
      </w: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97177B">
      <w:pPr>
        <w:pStyle w:val="BodyText"/>
        <w:spacing w:before="7"/>
        <w:rPr>
          <w:sz w:val="13"/>
        </w:rPr>
      </w:pPr>
      <w:r>
        <w:pict>
          <v:shape id="_x0000_s1027" alt="" style="position:absolute;margin-left:84.95pt;margin-top:10.05pt;width:2in;height:.1pt;z-index:-251625472;mso-wrap-edited:f;mso-width-percent:0;mso-height-percent:0;mso-wrap-distance-left:0;mso-wrap-distance-right:0;mso-position-horizontal-relative:page;mso-width-percent:0;mso-height-percent:0" coordsize="2880,1270" path="m,l2880,e" filled="f" strokeweight=".48pt">
            <v:path arrowok="t" o:connecttype="custom" o:connectlocs="0,0;1828800,0" o:connectangles="0,0"/>
            <w10:wrap type="topAndBottom" anchorx="page"/>
          </v:shape>
        </w:pict>
      </w:r>
    </w:p>
    <w:p w:rsidR="00D80DDB" w:rsidRDefault="0097177B">
      <w:pPr>
        <w:spacing w:before="47"/>
        <w:ind w:left="199" w:right="633"/>
        <w:jc w:val="both"/>
        <w:rPr>
          <w:sz w:val="20"/>
        </w:rPr>
      </w:pPr>
      <w:bookmarkStart w:id="190" w:name="_bookmark123"/>
      <w:bookmarkEnd w:id="190"/>
      <w:r>
        <w:rPr>
          <w:position w:val="9"/>
          <w:sz w:val="13"/>
        </w:rPr>
        <w:t xml:space="preserve">2 It </w:t>
      </w:r>
      <w:r>
        <w:rPr>
          <w:spacing w:val="-3"/>
          <w:sz w:val="20"/>
        </w:rPr>
        <w:t xml:space="preserve">must be </w:t>
      </w:r>
      <w:r>
        <w:rPr>
          <w:sz w:val="20"/>
        </w:rPr>
        <w:t xml:space="preserve">clarified that the water intakes are inside </w:t>
      </w:r>
      <w:r>
        <w:rPr>
          <w:sz w:val="20"/>
        </w:rPr>
        <w:t xml:space="preserve">cement </w:t>
      </w:r>
      <w:r>
        <w:rPr>
          <w:sz w:val="20"/>
        </w:rPr>
        <w:t xml:space="preserve">boxes so it </w:t>
      </w:r>
      <w:r>
        <w:rPr>
          <w:sz w:val="20"/>
        </w:rPr>
        <w:t xml:space="preserve">is not possible to observe inside them, </w:t>
      </w:r>
      <w:r>
        <w:rPr>
          <w:sz w:val="20"/>
        </w:rPr>
        <w:t xml:space="preserve">however if </w:t>
      </w:r>
      <w:r>
        <w:rPr>
          <w:spacing w:val="-3"/>
          <w:sz w:val="20"/>
        </w:rPr>
        <w:t xml:space="preserve">they have </w:t>
      </w:r>
      <w:r>
        <w:rPr>
          <w:sz w:val="20"/>
        </w:rPr>
        <w:t>outlet pipes through which the extracted flow was observed. For the purposes of the water table map, the water intakes were taken as springs.</w:t>
      </w:r>
    </w:p>
    <w:p w:rsidR="00D80DDB" w:rsidRDefault="0097177B">
      <w:pPr>
        <w:spacing w:before="4" w:line="230" w:lineRule="exact"/>
        <w:ind w:left="199" w:right="227" w:hanging="1"/>
        <w:rPr>
          <w:sz w:val="20"/>
        </w:rPr>
      </w:pPr>
      <w:bookmarkStart w:id="191" w:name="_bookmark124"/>
      <w:bookmarkEnd w:id="191"/>
      <w:r>
        <w:rPr>
          <w:position w:val="9"/>
          <w:sz w:val="13"/>
        </w:rPr>
        <w:t xml:space="preserve">3 </w:t>
      </w:r>
      <w:r>
        <w:rPr>
          <w:sz w:val="20"/>
        </w:rPr>
        <w:t xml:space="preserve">The map presented in </w:t>
      </w:r>
      <w:r>
        <w:rPr>
          <w:color w:val="0000FF"/>
          <w:sz w:val="20"/>
        </w:rPr>
        <w:t xml:space="preserve">figure 20 is </w:t>
      </w:r>
      <w:r>
        <w:rPr>
          <w:sz w:val="20"/>
        </w:rPr>
        <w:t xml:space="preserve">a simple approximation of how the </w:t>
      </w:r>
      <w:r>
        <w:rPr>
          <w:sz w:val="20"/>
        </w:rPr>
        <w:t>groundwater</w:t>
      </w:r>
      <w:r>
        <w:rPr>
          <w:sz w:val="20"/>
        </w:rPr>
        <w:t xml:space="preserve"> flow may occur, therefore </w:t>
      </w:r>
      <w:r>
        <w:rPr>
          <w:sz w:val="20"/>
        </w:rPr>
        <w:t>the lack of data should be considered as a determining factor when performing the interpolation.</w:t>
      </w:r>
    </w:p>
    <w:p w:rsidR="00D80DDB" w:rsidRDefault="00D80DDB">
      <w:pPr>
        <w:spacing w:line="230" w:lineRule="exact"/>
        <w:rPr>
          <w:sz w:val="20"/>
        </w:rPr>
        <w:sectPr w:rsidR="00D80DDB">
          <w:pgSz w:w="12240" w:h="15840"/>
          <w:pgMar w:top="1300" w:right="1520" w:bottom="1240" w:left="1500" w:header="247" w:footer="1055" w:gutter="0"/>
          <w:cols w:space="720"/>
        </w:sectPr>
      </w:pPr>
    </w:p>
    <w:bookmarkStart w:id="192" w:name="_bookmark126"/>
    <w:bookmarkEnd w:id="192"/>
    <w:p w:rsidR="00D80DDB" w:rsidRDefault="0097177B">
      <w:pPr>
        <w:pStyle w:val="BodyText"/>
        <w:ind w:left="21556"/>
        <w:rPr>
          <w:sz w:val="20"/>
        </w:rPr>
      </w:pPr>
      <w:r>
        <w:rPr>
          <w:sz w:val="20"/>
        </w:rPr>
      </w:r>
      <w:r>
        <w:rPr>
          <w:sz w:val="20"/>
        </w:rPr>
        <w:pict>
          <v:shape id="_x0000_s1026" type="#_x0000_t202" alt="" style="width:75.85pt;height:19.3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fbfbf" strokeweight=".35281mm">
            <v:textbox inset="0,0,0,0">
              <w:txbxContent>
                <w:p w:rsidR="00D80DDB" w:rsidRDefault="0097177B">
                  <w:pPr>
                    <w:spacing w:before="32"/>
                    <w:ind w:left="294"/>
                    <w:rPr>
                      <w:b/>
                      <w:sz w:val="24"/>
                    </w:rPr>
                  </w:pPr>
                  <w:bookmarkStart w:id="193" w:name="_bookmark125"/>
                  <w:bookmarkEnd w:id="193"/>
                  <w:r>
                    <w:rPr>
                      <w:b/>
                      <w:sz w:val="24"/>
                    </w:rPr>
                    <w:t>Glossary</w:t>
                  </w:r>
                </w:p>
              </w:txbxContent>
            </v:textbox>
            <w10:anchorlock/>
          </v:shape>
        </w:pict>
      </w: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spacing w:before="3"/>
        <w:rPr>
          <w:sz w:val="27"/>
        </w:rPr>
      </w:pPr>
    </w:p>
    <w:p w:rsidR="00D80DDB" w:rsidRDefault="00D80DDB">
      <w:pPr>
        <w:pStyle w:val="BodyText"/>
        <w:spacing w:before="6"/>
        <w:rPr>
          <w:sz w:val="28"/>
        </w:rPr>
      </w:pPr>
    </w:p>
    <w:p w:rsidR="00D80DDB" w:rsidRDefault="0097177B">
      <w:pPr>
        <w:pStyle w:val="Heading1"/>
        <w:spacing w:before="82"/>
        <w:ind w:left="4007"/>
      </w:pPr>
      <w:r>
        <w:t>Figure 20. Proposed water table for the Soltis Center and surrounding areas.</w:t>
      </w:r>
    </w:p>
    <w:p w:rsidR="00D80DDB" w:rsidRDefault="00D80DDB">
      <w:pPr>
        <w:sectPr w:rsidR="00D80DDB">
          <w:headerReference w:type="default" r:id="rId40"/>
          <w:footerReference w:type="default" r:id="rId41"/>
          <w:pgSz w:w="25520" w:h="25520"/>
          <w:pgMar w:top="320" w:right="400" w:bottom="1260" w:left="1920" w:header="0" w:footer="1060" w:gutter="0"/>
          <w:cols w:space="720"/>
        </w:sectPr>
      </w:pPr>
    </w:p>
    <w:p w:rsidR="00D80DDB" w:rsidRDefault="00D80DDB">
      <w:pPr>
        <w:pStyle w:val="BodyText"/>
        <w:rPr>
          <w:b/>
          <w:sz w:val="20"/>
        </w:rPr>
      </w:pPr>
    </w:p>
    <w:p w:rsidR="00D80DDB" w:rsidRDefault="00D80DDB">
      <w:pPr>
        <w:pStyle w:val="BodyText"/>
        <w:rPr>
          <w:b/>
          <w:sz w:val="20"/>
        </w:rPr>
      </w:pPr>
    </w:p>
    <w:p w:rsidR="00D80DDB" w:rsidRDefault="00D80DDB">
      <w:pPr>
        <w:pStyle w:val="BodyText"/>
        <w:spacing w:before="3"/>
        <w:rPr>
          <w:b/>
          <w:sz w:val="22"/>
        </w:rPr>
      </w:pPr>
    </w:p>
    <w:p w:rsidR="00D80DDB" w:rsidRDefault="0097177B">
      <w:pPr>
        <w:pStyle w:val="Heading4"/>
        <w:numPr>
          <w:ilvl w:val="1"/>
          <w:numId w:val="3"/>
        </w:numPr>
        <w:tabs>
          <w:tab w:val="left" w:pos="542"/>
        </w:tabs>
        <w:ind w:left="541"/>
        <w:jc w:val="left"/>
      </w:pPr>
      <w:bookmarkStart w:id="194" w:name="6.4._Ríos_y_quebradas"/>
      <w:bookmarkStart w:id="195" w:name="_bookmark127"/>
      <w:bookmarkEnd w:id="194"/>
      <w:bookmarkEnd w:id="195"/>
      <w:r>
        <w:t>Rivers and</w:t>
      </w:r>
      <w:r>
        <w:t xml:space="preserve"> streams</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spacing w:line="360" w:lineRule="auto"/>
        <w:ind w:left="119" w:right="117" w:firstLine="710"/>
        <w:jc w:val="both"/>
      </w:pPr>
      <w:r>
        <w:t xml:space="preserve">The Soltis Center property is crossed by several rivers and streams that keep the present ecosystems in balance, therefore this section makes a brief review (in a qualitative and subjective way, because no test of </w:t>
      </w:r>
      <w:r>
        <w:t>gauging, water quality or other</w:t>
      </w:r>
      <w:r>
        <w:t xml:space="preserve"> was made</w:t>
      </w:r>
      <w:r>
        <w:t>) of the characteristics observed, such as flow, water turbidity, among others.</w:t>
      </w:r>
    </w:p>
    <w:p w:rsidR="00D80DDB" w:rsidRDefault="0097177B">
      <w:pPr>
        <w:pStyle w:val="BodyText"/>
        <w:spacing w:line="360" w:lineRule="auto"/>
        <w:ind w:left="119" w:right="102" w:firstLine="710"/>
        <w:jc w:val="both"/>
      </w:pPr>
      <w:r>
        <w:t>Those rivers that can be catalogued as rivers would be the Chachagua and Catarata (informal name given in this work for</w:t>
      </w:r>
      <w:r>
        <w:t xml:space="preserve"> reference </w:t>
      </w:r>
      <w:r>
        <w:t>purposes,</w:t>
      </w:r>
      <w:r>
        <w:t xml:space="preserve"> see </w:t>
      </w:r>
      <w:hyperlink w:anchor="_bookmark14" w:history="1">
        <w:r>
          <w:rPr>
            <w:color w:val="0000FF"/>
          </w:rPr>
          <w:t>figure 1</w:t>
        </w:r>
      </w:hyperlink>
      <w:r>
        <w:t>). These rivers have the highest flow observed in the entire area under study, especially the Chachagua River. The water was quite clear, although in those sectors of the river where</w:t>
      </w:r>
      <w:r>
        <w:t xml:space="preserve"> the water was</w:t>
      </w:r>
      <w:r>
        <w:t xml:space="preserve"> impounded,</w:t>
      </w:r>
      <w:r>
        <w:t xml:space="preserve"> it filled with sediment.</w:t>
      </w:r>
    </w:p>
    <w:p w:rsidR="00D80DDB" w:rsidRDefault="0097177B">
      <w:pPr>
        <w:pStyle w:val="BodyText"/>
        <w:spacing w:line="360" w:lineRule="auto"/>
        <w:ind w:left="119" w:right="117" w:firstLine="710"/>
        <w:jc w:val="both"/>
      </w:pPr>
      <w:r>
        <w:t xml:space="preserve">Another important point to take into account is the river's dragged edges, </w:t>
      </w:r>
      <w:r>
        <w:rPr>
          <w:spacing w:val="-5"/>
        </w:rPr>
        <w:t xml:space="preserve">as </w:t>
      </w:r>
      <w:r>
        <w:t xml:space="preserve">these are indicators of </w:t>
      </w:r>
      <w:r>
        <w:rPr>
          <w:spacing w:val="-5"/>
        </w:rPr>
        <w:t xml:space="preserve">the </w:t>
      </w:r>
      <w:r>
        <w:t xml:space="preserve">force of water dragging during floods, a factor to be considered in preventing disasters. In the </w:t>
      </w:r>
      <w:r>
        <w:t>case of the Chachagua River, blocks of metric size were observed, reaching up to 3 m in diameter; in the case of the Catarata River, blocks of metric size were also observed, although significantly smaller in comparison to those seen in the</w:t>
      </w:r>
      <w:r>
        <w:t xml:space="preserve"> Chachagua River (maximum 1.5 m in diameter). This indicates that during </w:t>
      </w:r>
      <w:r>
        <w:rPr>
          <w:spacing w:val="-3"/>
        </w:rPr>
        <w:t xml:space="preserve">the </w:t>
      </w:r>
      <w:r>
        <w:t xml:space="preserve">rainy season and especially when there is torrential rain, these and in general all the rivers that cross the Soltis Center are extremely dangerous </w:t>
      </w:r>
      <w:r>
        <w:rPr>
          <w:spacing w:val="-5"/>
        </w:rPr>
        <w:t xml:space="preserve">since </w:t>
      </w:r>
      <w:r>
        <w:rPr>
          <w:spacing w:val="4"/>
        </w:rPr>
        <w:t xml:space="preserve">the </w:t>
      </w:r>
      <w:r>
        <w:t>flow</w:t>
      </w:r>
      <w:r>
        <w:t xml:space="preserve"> increases considerably, even giving </w:t>
      </w:r>
      <w:r>
        <w:rPr>
          <w:spacing w:val="-5"/>
        </w:rPr>
        <w:t xml:space="preserve">what </w:t>
      </w:r>
      <w:r>
        <w:t>is known in CR as "water heads", which are turbulent flows that occur quickly in rivers and streams, dragging all kinds of</w:t>
      </w:r>
      <w:r>
        <w:t xml:space="preserve"> debris.</w:t>
      </w:r>
    </w:p>
    <w:p w:rsidR="00D80DDB" w:rsidRDefault="0097177B">
      <w:pPr>
        <w:pStyle w:val="BodyText"/>
        <w:spacing w:line="360" w:lineRule="auto"/>
        <w:ind w:left="119" w:right="117" w:firstLine="710"/>
        <w:jc w:val="both"/>
      </w:pPr>
      <w:r>
        <w:t>Several streams were observed, some of which were</w:t>
      </w:r>
      <w:r>
        <w:t xml:space="preserve"> dry due to the unusual weather during field visits, as local people commented that there is usually not such a dry and prolonged period. The streams that presented a flow of water were only a few</w:t>
      </w:r>
      <w:r>
        <w:t xml:space="preserve"> centimeters deep, however the flow was constant. The water was crystal clear and by adding the source (springs) along with the constant flow, one would expect the water quality to be high. The blocks carried by</w:t>
      </w:r>
      <w:r>
        <w:t xml:space="preserve"> these streams are mostly of sizes</w:t>
      </w:r>
    </w:p>
    <w:p w:rsidR="00D80DDB" w:rsidRDefault="00D80DDB">
      <w:pPr>
        <w:spacing w:line="360" w:lineRule="auto"/>
        <w:jc w:val="both"/>
        <w:sectPr w:rsidR="00D80DDB">
          <w:headerReference w:type="default" r:id="rId42"/>
          <w:footerReference w:type="default" r:id="rId43"/>
          <w:pgSz w:w="12240" w:h="15840"/>
          <w:pgMar w:top="680" w:right="1580" w:bottom="1240" w:left="1580" w:header="247" w:footer="1055" w:gutter="0"/>
          <w:pgNumType w:start="64"/>
          <w:cols w:space="720"/>
        </w:sectPr>
      </w:pPr>
    </w:p>
    <w:p w:rsidR="00D80DDB" w:rsidRDefault="00D80DDB">
      <w:pPr>
        <w:pStyle w:val="BodyText"/>
        <w:rPr>
          <w:sz w:val="20"/>
        </w:rPr>
      </w:pPr>
    </w:p>
    <w:p w:rsidR="00D80DDB" w:rsidRDefault="00D80DDB">
      <w:pPr>
        <w:pStyle w:val="BodyText"/>
        <w:rPr>
          <w:sz w:val="20"/>
        </w:rPr>
      </w:pPr>
    </w:p>
    <w:p w:rsidR="00D80DDB" w:rsidRDefault="00D80DDB">
      <w:pPr>
        <w:pStyle w:val="BodyText"/>
        <w:spacing w:before="10"/>
        <w:rPr>
          <w:sz w:val="21"/>
        </w:rPr>
      </w:pPr>
    </w:p>
    <w:p w:rsidR="00D80DDB" w:rsidRDefault="0097177B">
      <w:pPr>
        <w:pStyle w:val="BodyText"/>
        <w:spacing w:line="360" w:lineRule="auto"/>
        <w:ind w:left="119" w:right="115"/>
        <w:jc w:val="both"/>
      </w:pPr>
      <w:r>
        <w:t>decimeters, however occasionally edges can be found reaching a meter in diameter.</w:t>
      </w:r>
    </w:p>
    <w:p w:rsidR="00D80DDB" w:rsidRDefault="0097177B">
      <w:pPr>
        <w:pStyle w:val="BodyText"/>
        <w:spacing w:before="2" w:line="360" w:lineRule="auto"/>
        <w:ind w:left="119" w:right="119" w:firstLine="710"/>
        <w:jc w:val="both"/>
      </w:pPr>
      <w:r>
        <w:t xml:space="preserve">Because these rivers and streams are the basis for the ecosystems and the great biodiversity that inhabits both the Solis Center property and the </w:t>
      </w:r>
      <w:r>
        <w:t>surrounding</w:t>
      </w:r>
      <w:r>
        <w:t xml:space="preserve"> forests, </w:t>
      </w:r>
      <w:r>
        <w:t>it is essential that they be carefully protected, so that both the fauna and flora and the inhabitants of the area will benefit, the former by having sources of food, nutrients and habitat, while the latter by being able to enjoy an</w:t>
      </w:r>
      <w:r>
        <w:t xml:space="preserve"> incomparable landscape and biodiversity.</w:t>
      </w:r>
    </w:p>
    <w:p w:rsidR="00D80DDB" w:rsidRDefault="00D80DDB">
      <w:pPr>
        <w:spacing w:line="360" w:lineRule="auto"/>
        <w:jc w:val="both"/>
        <w:sectPr w:rsidR="00D80DDB">
          <w:pgSz w:w="12240" w:h="15840"/>
          <w:pgMar w:top="680" w:right="1580" w:bottom="1240" w:left="1580" w:header="247" w:footer="1055" w:gutter="0"/>
          <w:cols w:space="720"/>
        </w:sectPr>
      </w:pPr>
    </w:p>
    <w:p w:rsidR="00D80DDB" w:rsidRDefault="00D80DDB">
      <w:pPr>
        <w:pStyle w:val="BodyText"/>
        <w:rPr>
          <w:sz w:val="20"/>
        </w:rPr>
      </w:pPr>
    </w:p>
    <w:p w:rsidR="00D80DDB" w:rsidRDefault="00D80DDB">
      <w:pPr>
        <w:pStyle w:val="BodyText"/>
        <w:rPr>
          <w:sz w:val="20"/>
        </w:rPr>
      </w:pPr>
    </w:p>
    <w:p w:rsidR="00D80DDB" w:rsidRDefault="0097177B">
      <w:pPr>
        <w:pStyle w:val="Heading3"/>
        <w:spacing w:before="252"/>
        <w:ind w:right="246"/>
        <w:jc w:val="center"/>
      </w:pPr>
      <w:bookmarkStart w:id="196" w:name="GEOLOGICAL_HISTORY"/>
      <w:bookmarkStart w:id="197" w:name="_bookmark128"/>
      <w:bookmarkEnd w:id="196"/>
      <w:bookmarkEnd w:id="197"/>
      <w:r>
        <w:t>GEOLOGICAL HISTORY</w:t>
      </w:r>
    </w:p>
    <w:p w:rsidR="00D80DDB" w:rsidRDefault="00D80DDB">
      <w:pPr>
        <w:pStyle w:val="BodyText"/>
        <w:rPr>
          <w:b/>
          <w:sz w:val="30"/>
        </w:rPr>
      </w:pPr>
    </w:p>
    <w:p w:rsidR="00D80DDB" w:rsidRDefault="0097177B">
      <w:pPr>
        <w:pStyle w:val="BodyText"/>
        <w:spacing w:before="230" w:line="360" w:lineRule="auto"/>
        <w:ind w:left="119" w:right="115" w:firstLine="710"/>
        <w:jc w:val="both"/>
      </w:pPr>
      <w:r>
        <w:t xml:space="preserve">The origin </w:t>
      </w:r>
      <w:r>
        <w:rPr>
          <w:spacing w:val="4"/>
        </w:rPr>
        <w:t xml:space="preserve">of </w:t>
      </w:r>
      <w:r>
        <w:t xml:space="preserve">the lithology beneath the Soltis Center goes back </w:t>
      </w:r>
      <w:r>
        <w:rPr>
          <w:spacing w:val="2"/>
        </w:rPr>
        <w:t xml:space="preserve">to </w:t>
      </w:r>
      <w:r>
        <w:t xml:space="preserve">the Pleistocene, epoch where an effusive volcanism started and produced the Basaltic Andesite Catarata </w:t>
      </w:r>
      <w:r>
        <w:rPr>
          <w:spacing w:val="-3"/>
        </w:rPr>
        <w:t xml:space="preserve">Unit </w:t>
      </w:r>
      <w:r>
        <w:rPr>
          <w:spacing w:val="3"/>
        </w:rPr>
        <w:t>(Q</w:t>
      </w:r>
      <w:r>
        <w:rPr>
          <w:spacing w:val="3"/>
          <w:vertAlign w:val="subscript"/>
        </w:rPr>
        <w:t>1</w:t>
      </w:r>
      <w:r>
        <w:rPr>
          <w:spacing w:val="3"/>
        </w:rPr>
        <w:t>-ct</w:t>
      </w:r>
      <w:r>
        <w:rPr>
          <w:spacing w:val="3"/>
        </w:rPr>
        <w:t xml:space="preserve">). </w:t>
      </w:r>
      <w:r>
        <w:t xml:space="preserve">To explain the lava flows at the Soltis Center property, there are two hypotheses, the </w:t>
      </w:r>
      <w:r>
        <w:rPr>
          <w:spacing w:val="-3"/>
        </w:rPr>
        <w:t xml:space="preserve">first </w:t>
      </w:r>
      <w:r>
        <w:t xml:space="preserve">one </w:t>
      </w:r>
      <w:r>
        <w:rPr>
          <w:spacing w:val="-3"/>
        </w:rPr>
        <w:t xml:space="preserve">is </w:t>
      </w:r>
      <w:r>
        <w:t xml:space="preserve">that they come from a fissure activity or the second one </w:t>
      </w:r>
      <w:r>
        <w:rPr>
          <w:spacing w:val="-3"/>
        </w:rPr>
        <w:t xml:space="preserve">is </w:t>
      </w:r>
      <w:r>
        <w:t xml:space="preserve">they come from a volcano. The fissure activity finds more geomorphological evidence, because </w:t>
      </w:r>
      <w:r>
        <w:t xml:space="preserve">there are not volcanic structures near the zone that </w:t>
      </w:r>
      <w:r>
        <w:rPr>
          <w:spacing w:val="-3"/>
        </w:rPr>
        <w:t xml:space="preserve">could </w:t>
      </w:r>
      <w:r>
        <w:t xml:space="preserve">eject the lava, on the other hand westward can </w:t>
      </w:r>
      <w:r>
        <w:rPr>
          <w:spacing w:val="-3"/>
        </w:rPr>
        <w:t xml:space="preserve">be </w:t>
      </w:r>
      <w:r>
        <w:t>found several lineaments, which can coincide with the emission</w:t>
      </w:r>
      <w:r>
        <w:rPr>
          <w:spacing w:val="-19"/>
        </w:rPr>
        <w:t xml:space="preserve"> </w:t>
      </w:r>
      <w:r>
        <w:t>source.</w:t>
      </w:r>
    </w:p>
    <w:p w:rsidR="00D80DDB" w:rsidRDefault="0097177B">
      <w:pPr>
        <w:pStyle w:val="BodyText"/>
        <w:spacing w:before="1" w:line="360" w:lineRule="auto"/>
        <w:ind w:left="119" w:right="119" w:firstLine="710"/>
        <w:jc w:val="both"/>
      </w:pPr>
      <w:r>
        <w:t xml:space="preserve">The Tuff Cangrejera Unit </w:t>
      </w:r>
      <w:r>
        <w:rPr>
          <w:spacing w:val="2"/>
        </w:rPr>
        <w:t>(Q</w:t>
      </w:r>
      <w:r>
        <w:rPr>
          <w:spacing w:val="2"/>
          <w:vertAlign w:val="subscript"/>
        </w:rPr>
        <w:t>12</w:t>
      </w:r>
      <w:r>
        <w:rPr>
          <w:spacing w:val="2"/>
        </w:rPr>
        <w:t xml:space="preserve">-cj) </w:t>
      </w:r>
      <w:r>
        <w:rPr>
          <w:spacing w:val="-5"/>
        </w:rPr>
        <w:t xml:space="preserve">is </w:t>
      </w:r>
      <w:r>
        <w:t>produced of an explosive volcanism, bec</w:t>
      </w:r>
      <w:r>
        <w:t xml:space="preserve">ause the lithology corresponds </w:t>
      </w:r>
      <w:r>
        <w:rPr>
          <w:spacing w:val="2"/>
        </w:rPr>
        <w:t xml:space="preserve">to </w:t>
      </w:r>
      <w:r>
        <w:t xml:space="preserve">high density pyroclastic currents, capable </w:t>
      </w:r>
      <w:r>
        <w:rPr>
          <w:spacing w:val="4"/>
        </w:rPr>
        <w:t xml:space="preserve">of </w:t>
      </w:r>
      <w:r>
        <w:t xml:space="preserve">carrying fragments of rocks, pyroclastic products and ash. The emission source </w:t>
      </w:r>
      <w:r>
        <w:rPr>
          <w:spacing w:val="-3"/>
        </w:rPr>
        <w:t xml:space="preserve">is </w:t>
      </w:r>
      <w:r>
        <w:t xml:space="preserve">located to the west, but cannot </w:t>
      </w:r>
      <w:r>
        <w:rPr>
          <w:spacing w:val="-3"/>
        </w:rPr>
        <w:t xml:space="preserve">be </w:t>
      </w:r>
      <w:r>
        <w:t>defined with major exactitude because the environmental age</w:t>
      </w:r>
      <w:r>
        <w:t xml:space="preserve">nts seemed to erase </w:t>
      </w:r>
      <w:r>
        <w:rPr>
          <w:spacing w:val="-5"/>
        </w:rPr>
        <w:t xml:space="preserve">it </w:t>
      </w:r>
      <w:r>
        <w:t>from other</w:t>
      </w:r>
      <w:r>
        <w:rPr>
          <w:spacing w:val="17"/>
        </w:rPr>
        <w:t xml:space="preserve"> </w:t>
      </w:r>
      <w:r>
        <w:t>places.</w:t>
      </w:r>
    </w:p>
    <w:p w:rsidR="00D80DDB" w:rsidRDefault="0097177B">
      <w:pPr>
        <w:pStyle w:val="BodyText"/>
        <w:spacing w:line="360" w:lineRule="auto"/>
        <w:ind w:left="119" w:right="117" w:firstLine="710"/>
        <w:jc w:val="both"/>
      </w:pPr>
      <w:r>
        <w:t>Later that the effusive and explosive activity decreased, the unique form of volcanism at the zone was the ascension of termal fluids, which formed the mineralization of pyrite at the Tuff Cangrejera Unit when they cooled. At recent times the zone of San I</w:t>
      </w:r>
      <w:r>
        <w:t>sidro does not show hydrothermal activity, it seems only to persist at the Poco Sol area.</w:t>
      </w:r>
    </w:p>
    <w:p w:rsidR="00D80DDB" w:rsidRDefault="0097177B">
      <w:pPr>
        <w:pStyle w:val="BodyText"/>
        <w:spacing w:line="360" w:lineRule="auto"/>
        <w:ind w:left="119" w:right="114" w:firstLine="710"/>
        <w:jc w:val="both"/>
      </w:pPr>
      <w:r>
        <w:t>At some moment ending Pleistocene and initiating Holocene epochs, the erosion of the rock and the important quantity of water at the region, triggered lahares that ca</w:t>
      </w:r>
      <w:r>
        <w:t>rry all kind of materials from the mountain zone to the plain zone, flattening the topography and producing the Breccias Chachaguita Unit (Q</w:t>
      </w:r>
      <w:r>
        <w:rPr>
          <w:vertAlign w:val="subscript"/>
        </w:rPr>
        <w:t>12</w:t>
      </w:r>
      <w:r>
        <w:t>-cg). Finally the erosion of the river and creeks that currently continues keeps leveling the topography and formi</w:t>
      </w:r>
      <w:r>
        <w:t>ng alluvial deposits.</w:t>
      </w:r>
    </w:p>
    <w:p w:rsidR="00D80DDB" w:rsidRDefault="00D80DDB">
      <w:pPr>
        <w:spacing w:line="360" w:lineRule="auto"/>
        <w:jc w:val="both"/>
        <w:sectPr w:rsidR="00D80DDB">
          <w:pgSz w:w="12240" w:h="15840"/>
          <w:pgMar w:top="680" w:right="1580" w:bottom="1240" w:left="1580" w:header="247" w:footer="1055" w:gutter="0"/>
          <w:cols w:space="720"/>
        </w:sectPr>
      </w:pPr>
    </w:p>
    <w:p w:rsidR="00D80DDB" w:rsidRDefault="00D80DDB">
      <w:pPr>
        <w:pStyle w:val="BodyText"/>
        <w:rPr>
          <w:sz w:val="20"/>
        </w:rPr>
      </w:pPr>
    </w:p>
    <w:p w:rsidR="00D80DDB" w:rsidRDefault="00D80DDB">
      <w:pPr>
        <w:pStyle w:val="BodyText"/>
        <w:rPr>
          <w:sz w:val="20"/>
        </w:rPr>
      </w:pPr>
    </w:p>
    <w:p w:rsidR="00D80DDB" w:rsidRDefault="0097177B">
      <w:pPr>
        <w:pStyle w:val="Heading3"/>
        <w:numPr>
          <w:ilvl w:val="0"/>
          <w:numId w:val="11"/>
        </w:numPr>
        <w:tabs>
          <w:tab w:val="left" w:pos="3067"/>
        </w:tabs>
        <w:spacing w:before="252"/>
        <w:ind w:left="3066"/>
        <w:jc w:val="left"/>
      </w:pPr>
      <w:bookmarkStart w:id="198" w:name="7._HISTORIA_GEOLÓGICA"/>
      <w:bookmarkStart w:id="199" w:name="_bookmark129"/>
      <w:bookmarkEnd w:id="198"/>
      <w:bookmarkEnd w:id="199"/>
      <w:r>
        <w:t>GEOLOGICAL</w:t>
      </w:r>
      <w:r>
        <w:t xml:space="preserve"> HISTORY</w:t>
      </w:r>
    </w:p>
    <w:p w:rsidR="00D80DDB" w:rsidRDefault="00D80DDB">
      <w:pPr>
        <w:pStyle w:val="BodyText"/>
        <w:rPr>
          <w:b/>
          <w:sz w:val="30"/>
        </w:rPr>
      </w:pPr>
    </w:p>
    <w:p w:rsidR="00D80DDB" w:rsidRDefault="0097177B">
      <w:pPr>
        <w:pStyle w:val="BodyText"/>
        <w:spacing w:before="230" w:line="360" w:lineRule="auto"/>
        <w:ind w:left="119" w:right="124" w:firstLine="710"/>
        <w:jc w:val="both"/>
      </w:pPr>
      <w:r>
        <w:t>The origin of the rocks on which the Soltis Center is located dates back to the beginning of the Pleistocene, when a phase of effusive volcanism began that produced the Andean Basaltic Unit</w:t>
      </w:r>
      <w:r>
        <w:t xml:space="preserve"> Cataract (Q1-ct</w:t>
      </w:r>
      <w:r>
        <w:t>). To explain the origin of the lava flows within the Soltis Center property there are two options, coming from the fisural activity or from a volcano. The first one is the most plausible, since there are no remnants of</w:t>
      </w:r>
      <w:r>
        <w:t xml:space="preserve"> nearby volcanic structures, but to the west of the area under study there are several alignments where some of these may coincide with the emission source.</w:t>
      </w:r>
    </w:p>
    <w:p w:rsidR="00D80DDB" w:rsidRDefault="0097177B">
      <w:pPr>
        <w:pStyle w:val="BodyText"/>
        <w:spacing w:line="360" w:lineRule="auto"/>
        <w:ind w:left="119" w:right="118" w:firstLine="710"/>
        <w:jc w:val="both"/>
      </w:pPr>
      <w:r>
        <w:t xml:space="preserve">The Toba Crab Unit </w:t>
      </w:r>
      <w:r>
        <w:rPr>
          <w:spacing w:val="2"/>
        </w:rPr>
        <w:t>(Q12-cj</w:t>
      </w:r>
      <w:r>
        <w:rPr>
          <w:spacing w:val="2"/>
        </w:rPr>
        <w:t xml:space="preserve">) is a </w:t>
      </w:r>
      <w:r>
        <w:t xml:space="preserve">product of explosive volcanism, </w:t>
      </w:r>
      <w:r>
        <w:t xml:space="preserve">since </w:t>
      </w:r>
      <w:r>
        <w:rPr>
          <w:spacing w:val="-3"/>
        </w:rPr>
        <w:t xml:space="preserve">the </w:t>
      </w:r>
      <w:r>
        <w:t xml:space="preserve">lithology is related to high density pyroclastic currents, capable of carrying blocks of rock fragments, pyroclasts and ash. The source of these flows is located to the west, </w:t>
      </w:r>
      <w:r>
        <w:rPr>
          <w:spacing w:val="-3"/>
        </w:rPr>
        <w:t xml:space="preserve">however it </w:t>
      </w:r>
      <w:r>
        <w:t xml:space="preserve">cannot be defined with greater accuracy because </w:t>
      </w:r>
      <w:r>
        <w:rPr>
          <w:spacing w:val="-5"/>
        </w:rPr>
        <w:t xml:space="preserve">the lithology is </w:t>
      </w:r>
      <w:r>
        <w:t xml:space="preserve">very localized, </w:t>
      </w:r>
      <w:r>
        <w:rPr>
          <w:spacing w:val="-5"/>
        </w:rPr>
        <w:t xml:space="preserve">which </w:t>
      </w:r>
      <w:r>
        <w:t xml:space="preserve">seems to indicate that it </w:t>
      </w:r>
      <w:r>
        <w:rPr>
          <w:spacing w:val="-3"/>
        </w:rPr>
        <w:t xml:space="preserve">was </w:t>
      </w:r>
      <w:r>
        <w:t>erased in other sectors by</w:t>
      </w:r>
      <w:r>
        <w:t xml:space="preserve"> environmental</w:t>
      </w:r>
      <w:r>
        <w:t xml:space="preserve"> agents.</w:t>
      </w:r>
    </w:p>
    <w:p w:rsidR="00D80DDB" w:rsidRDefault="0097177B">
      <w:pPr>
        <w:pStyle w:val="BodyText"/>
        <w:spacing w:line="360" w:lineRule="auto"/>
        <w:ind w:left="119" w:right="122" w:firstLine="710"/>
        <w:jc w:val="both"/>
      </w:pPr>
      <w:r>
        <w:t xml:space="preserve">Later, with the decline of </w:t>
      </w:r>
      <w:r>
        <w:rPr>
          <w:spacing w:val="-3"/>
        </w:rPr>
        <w:t xml:space="preserve">the </w:t>
      </w:r>
      <w:r>
        <w:t>effusive and explosive activity, the only</w:t>
      </w:r>
      <w:r>
        <w:t xml:space="preserve"> remaining volcanic activity in </w:t>
      </w:r>
      <w:r>
        <w:rPr>
          <w:spacing w:val="-3"/>
        </w:rPr>
        <w:t xml:space="preserve">the </w:t>
      </w:r>
      <w:r>
        <w:t xml:space="preserve">area was the ascent of mineral-rich thermal fluids, which, when cooled, produced </w:t>
      </w:r>
      <w:r>
        <w:rPr>
          <w:spacing w:val="-3"/>
        </w:rPr>
        <w:t xml:space="preserve">the </w:t>
      </w:r>
      <w:r>
        <w:t xml:space="preserve">pyrite mineralization in </w:t>
      </w:r>
      <w:r>
        <w:rPr>
          <w:spacing w:val="-3"/>
        </w:rPr>
        <w:t xml:space="preserve">the </w:t>
      </w:r>
      <w:r>
        <w:t xml:space="preserve">Toba Cangrejera Unit. In recent times </w:t>
      </w:r>
      <w:r>
        <w:rPr>
          <w:spacing w:val="-3"/>
        </w:rPr>
        <w:t xml:space="preserve">the </w:t>
      </w:r>
      <w:r>
        <w:t>hydrothermal activity seems to have</w:t>
      </w:r>
      <w:r>
        <w:t xml:space="preserve"> completely </w:t>
      </w:r>
      <w:r>
        <w:t>ceased in</w:t>
      </w:r>
      <w:r>
        <w:rPr>
          <w:spacing w:val="-3"/>
        </w:rPr>
        <w:t xml:space="preserve"> the </w:t>
      </w:r>
      <w:r>
        <w:t xml:space="preserve">San Isidro area, while it still persists strongly in </w:t>
      </w:r>
      <w:r>
        <w:rPr>
          <w:spacing w:val="-5"/>
        </w:rPr>
        <w:t xml:space="preserve">the area of </w:t>
      </w:r>
      <w:r>
        <w:t>Poco</w:t>
      </w:r>
      <w:r>
        <w:rPr>
          <w:spacing w:val="-3"/>
        </w:rPr>
        <w:t xml:space="preserve"> Sol.</w:t>
      </w:r>
    </w:p>
    <w:p w:rsidR="00D80DDB" w:rsidRDefault="0097177B">
      <w:pPr>
        <w:pStyle w:val="BodyText"/>
        <w:spacing w:before="1" w:line="360" w:lineRule="auto"/>
        <w:ind w:left="119" w:right="122" w:firstLine="710"/>
        <w:jc w:val="both"/>
      </w:pPr>
      <w:r>
        <w:t>Sometime at the end of the Pleistocene and beginning of the Holocene, the erosion of the existing rocks and the important presence of water in the region, caused</w:t>
      </w:r>
      <w:r>
        <w:t xml:space="preserve"> lahars, which dragged all kinds of materials from the mountainous area to the low areas, flattening at first the topography and giving rise to the Chachaguita Breccia Unit (Q12-cg</w:t>
      </w:r>
      <w:r>
        <w:t>). Finally, the erosive action of the rivers</w:t>
      </w:r>
      <w:r>
        <w:t xml:space="preserve"> and streams that persists today continues to level the relief and leave alluvial deposits in its wake.</w:t>
      </w:r>
    </w:p>
    <w:p w:rsidR="00D80DDB" w:rsidRDefault="00D80DDB">
      <w:pPr>
        <w:spacing w:line="360" w:lineRule="auto"/>
        <w:jc w:val="both"/>
        <w:sectPr w:rsidR="00D80DDB">
          <w:pgSz w:w="12240" w:h="15840"/>
          <w:pgMar w:top="680" w:right="1580" w:bottom="1240" w:left="1580" w:header="247" w:footer="1055" w:gutter="0"/>
          <w:cols w:space="720"/>
        </w:sectPr>
      </w:pPr>
    </w:p>
    <w:p w:rsidR="00D80DDB" w:rsidRDefault="00D80DDB">
      <w:pPr>
        <w:pStyle w:val="BodyText"/>
        <w:rPr>
          <w:sz w:val="20"/>
        </w:rPr>
      </w:pPr>
    </w:p>
    <w:p w:rsidR="00D80DDB" w:rsidRDefault="00D80DDB">
      <w:pPr>
        <w:pStyle w:val="BodyText"/>
        <w:rPr>
          <w:sz w:val="20"/>
        </w:rPr>
      </w:pPr>
    </w:p>
    <w:p w:rsidR="00D80DDB" w:rsidRDefault="0097177B">
      <w:pPr>
        <w:pStyle w:val="Heading3"/>
        <w:spacing w:before="252"/>
        <w:ind w:left="236" w:right="247"/>
        <w:jc w:val="center"/>
      </w:pPr>
      <w:bookmarkStart w:id="200" w:name="FINAL_CONSIDERATIONS"/>
      <w:bookmarkStart w:id="201" w:name="_bookmark130"/>
      <w:bookmarkEnd w:id="200"/>
      <w:bookmarkEnd w:id="201"/>
      <w:r>
        <w:t>FINAL CONSIDERATIONS</w:t>
      </w:r>
    </w:p>
    <w:p w:rsidR="00D80DDB" w:rsidRDefault="00D80DDB">
      <w:pPr>
        <w:pStyle w:val="BodyText"/>
        <w:rPr>
          <w:b/>
          <w:sz w:val="30"/>
        </w:rPr>
      </w:pPr>
    </w:p>
    <w:p w:rsidR="00D80DDB" w:rsidRDefault="0097177B">
      <w:pPr>
        <w:pStyle w:val="BodyText"/>
        <w:spacing w:before="230" w:line="360" w:lineRule="auto"/>
        <w:ind w:left="119" w:right="124" w:firstLine="710"/>
        <w:jc w:val="both"/>
      </w:pPr>
      <w:r>
        <w:t>This abstract summarizes the three final chapters, which are: conclusions, observations and recommendations. Beginning with the conclusions, this paper classified the lithologies found at the study area in five informal units. The Soltis Center is found ov</w:t>
      </w:r>
      <w:r>
        <w:t>er the Basaltic Andesite Catarata Unit (Q</w:t>
      </w:r>
      <w:r>
        <w:rPr>
          <w:vertAlign w:val="subscript"/>
        </w:rPr>
        <w:t>1</w:t>
      </w:r>
      <w:r>
        <w:t>-ct), which corresponds with the main unit and it is correlated with Monteverde Formation.</w:t>
      </w:r>
    </w:p>
    <w:p w:rsidR="00D80DDB" w:rsidRDefault="0097177B">
      <w:pPr>
        <w:pStyle w:val="BodyText"/>
        <w:spacing w:line="360" w:lineRule="auto"/>
        <w:ind w:left="119" w:right="120" w:firstLine="710"/>
        <w:jc w:val="both"/>
      </w:pPr>
      <w:r>
        <w:t>The knick points observed are one of the most outstanding characteristics. On the geological sphere these represents the be</w:t>
      </w:r>
      <w:r>
        <w:t>tter outcrops to see the fresh rock. From a geomorphological and structural point of view, these are unique morphologies specifically positioned which allow to see them as a greater structure, that might be a fault or at least a scarp.</w:t>
      </w:r>
    </w:p>
    <w:p w:rsidR="00D80DDB" w:rsidRDefault="0097177B">
      <w:pPr>
        <w:pStyle w:val="BodyText"/>
        <w:spacing w:line="360" w:lineRule="auto"/>
        <w:ind w:left="119" w:right="122" w:firstLine="710"/>
        <w:jc w:val="both"/>
      </w:pPr>
      <w:r>
        <w:t>On the hydrogeologic</w:t>
      </w:r>
      <w:r>
        <w:t>al field, the zone presents a moderate quantity of rivers and creeks that corresponds with the transition from a mountain zone to a plain. On the other hand the aquifer seems to crop out at many topographic levels, according to the high frequency of spring</w:t>
      </w:r>
      <w:r>
        <w:t>s dispersed on the study area.</w:t>
      </w:r>
    </w:p>
    <w:p w:rsidR="00D80DDB" w:rsidRDefault="0097177B">
      <w:pPr>
        <w:pStyle w:val="BodyText"/>
        <w:spacing w:line="360" w:lineRule="auto"/>
        <w:ind w:left="119" w:right="122" w:firstLine="710"/>
        <w:jc w:val="both"/>
      </w:pPr>
      <w:r>
        <w:t xml:space="preserve">There are some observations to stand out; the first one is that the knick points and springs are the ideal outcrops in case to collect samples for radiometric dating. The second one is the hydrological potential of the zone, </w:t>
      </w:r>
      <w:r>
        <w:t>because the water is quite abundant, for that reason it should be carefully care.</w:t>
      </w:r>
    </w:p>
    <w:p w:rsidR="00D80DDB" w:rsidRDefault="0097177B">
      <w:pPr>
        <w:pStyle w:val="BodyText"/>
        <w:spacing w:line="360" w:lineRule="auto"/>
        <w:ind w:left="119" w:right="115" w:firstLine="710"/>
        <w:jc w:val="both"/>
      </w:pPr>
      <w:r>
        <w:t xml:space="preserve">The third observation is that the map of </w:t>
      </w:r>
      <w:hyperlink w:anchor="_bookmark125" w:history="1">
        <w:r>
          <w:rPr>
            <w:color w:val="0000FF"/>
          </w:rPr>
          <w:t xml:space="preserve">figure 20 </w:t>
        </w:r>
      </w:hyperlink>
      <w:r>
        <w:t>has many assumptions, for that reason it is advised to see it as a preliminary map that nee</w:t>
      </w:r>
      <w:r>
        <w:t>ds more data to assure a true representation of reality. Finally the knick point at the waterfall differs on height from the others, but it is not clear why.</w:t>
      </w:r>
    </w:p>
    <w:p w:rsidR="00D80DDB" w:rsidRDefault="0097177B">
      <w:pPr>
        <w:pStyle w:val="BodyText"/>
        <w:spacing w:line="360" w:lineRule="auto"/>
        <w:ind w:left="119" w:right="120" w:firstLine="710"/>
        <w:jc w:val="both"/>
      </w:pPr>
      <w:r>
        <w:t>The principal recommendations are: expand the mapping area so the structures and geological featur</w:t>
      </w:r>
      <w:r>
        <w:t>es can be seen with more clarity, realize a deepest analysis on the volcanology field that allow to explain the geological history of the zone in a better way, do a detail hydrogeological analysis (pumping test, water quality, infiltration test, etc.) that</w:t>
      </w:r>
      <w:r>
        <w:t xml:space="preserve"> enable to determine the aquifer and perform a specialized investigation on the knick points to see if they really are from a tectonic control.</w:t>
      </w:r>
    </w:p>
    <w:p w:rsidR="00D80DDB" w:rsidRDefault="00D80DDB">
      <w:pPr>
        <w:spacing w:line="360" w:lineRule="auto"/>
        <w:jc w:val="both"/>
        <w:sectPr w:rsidR="00D80DDB">
          <w:pgSz w:w="12240" w:h="15840"/>
          <w:pgMar w:top="680" w:right="1580" w:bottom="1240" w:left="1580" w:header="247" w:footer="1055" w:gutter="0"/>
          <w:cols w:space="720"/>
        </w:sectPr>
      </w:pPr>
    </w:p>
    <w:p w:rsidR="00D80DDB" w:rsidRDefault="00D80DDB">
      <w:pPr>
        <w:pStyle w:val="BodyText"/>
        <w:rPr>
          <w:sz w:val="20"/>
        </w:rPr>
      </w:pPr>
    </w:p>
    <w:p w:rsidR="00D80DDB" w:rsidRDefault="00D80DDB">
      <w:pPr>
        <w:pStyle w:val="BodyText"/>
        <w:rPr>
          <w:sz w:val="20"/>
        </w:rPr>
      </w:pPr>
    </w:p>
    <w:p w:rsidR="00D80DDB" w:rsidRDefault="0097177B">
      <w:pPr>
        <w:pStyle w:val="Heading3"/>
        <w:numPr>
          <w:ilvl w:val="0"/>
          <w:numId w:val="11"/>
        </w:numPr>
        <w:tabs>
          <w:tab w:val="left" w:pos="3561"/>
        </w:tabs>
        <w:spacing w:before="252"/>
        <w:ind w:left="3560"/>
        <w:jc w:val="left"/>
      </w:pPr>
      <w:bookmarkStart w:id="202" w:name="8._CONCLUSIONES"/>
      <w:bookmarkStart w:id="203" w:name="_bookmark131"/>
      <w:bookmarkEnd w:id="202"/>
      <w:bookmarkEnd w:id="203"/>
      <w:r>
        <w:t>CONCLUSIONS</w:t>
      </w:r>
    </w:p>
    <w:p w:rsidR="00D80DDB" w:rsidRDefault="00D80DDB">
      <w:pPr>
        <w:pStyle w:val="BodyText"/>
        <w:rPr>
          <w:b/>
          <w:sz w:val="30"/>
        </w:rPr>
      </w:pPr>
    </w:p>
    <w:p w:rsidR="00D80DDB" w:rsidRDefault="0097177B">
      <w:pPr>
        <w:pStyle w:val="ListParagraph"/>
        <w:numPr>
          <w:ilvl w:val="0"/>
          <w:numId w:val="2"/>
        </w:numPr>
        <w:tabs>
          <w:tab w:val="left" w:pos="839"/>
          <w:tab w:val="left" w:pos="840"/>
        </w:tabs>
        <w:spacing w:before="243" w:line="362" w:lineRule="auto"/>
        <w:ind w:right="125"/>
        <w:rPr>
          <w:sz w:val="24"/>
        </w:rPr>
      </w:pPr>
      <w:r>
        <w:rPr>
          <w:sz w:val="24"/>
        </w:rPr>
        <w:t xml:space="preserve">The classification of the lithologies present in the area under study led to </w:t>
      </w:r>
      <w:r>
        <w:rPr>
          <w:spacing w:val="-5"/>
          <w:sz w:val="24"/>
        </w:rPr>
        <w:t xml:space="preserve">the </w:t>
      </w:r>
      <w:r>
        <w:rPr>
          <w:sz w:val="24"/>
        </w:rPr>
        <w:t>definition of five</w:t>
      </w:r>
      <w:r>
        <w:rPr>
          <w:sz w:val="24"/>
        </w:rPr>
        <w:t xml:space="preserve"> informal</w:t>
      </w:r>
      <w:r>
        <w:rPr>
          <w:sz w:val="24"/>
        </w:rPr>
        <w:t xml:space="preserve"> units:</w:t>
      </w:r>
    </w:p>
    <w:p w:rsidR="00D80DDB" w:rsidRDefault="0097177B">
      <w:pPr>
        <w:pStyle w:val="ListParagraph"/>
        <w:numPr>
          <w:ilvl w:val="1"/>
          <w:numId w:val="2"/>
        </w:numPr>
        <w:tabs>
          <w:tab w:val="left" w:pos="1560"/>
        </w:tabs>
        <w:spacing w:line="333" w:lineRule="auto"/>
        <w:ind w:right="125"/>
        <w:rPr>
          <w:sz w:val="24"/>
        </w:rPr>
      </w:pPr>
      <w:r>
        <w:rPr>
          <w:sz w:val="24"/>
        </w:rPr>
        <w:t xml:space="preserve">Basaltic Andean Unit Cataract </w:t>
      </w:r>
      <w:r>
        <w:rPr>
          <w:spacing w:val="3"/>
          <w:sz w:val="24"/>
        </w:rPr>
        <w:t>(Q1-ct</w:t>
      </w:r>
      <w:r>
        <w:rPr>
          <w:spacing w:val="3"/>
          <w:sz w:val="24"/>
        </w:rPr>
        <w:t xml:space="preserve">) </w:t>
      </w:r>
      <w:r>
        <w:rPr>
          <w:sz w:val="24"/>
        </w:rPr>
        <w:t xml:space="preserve">which correlates with </w:t>
      </w:r>
      <w:r>
        <w:rPr>
          <w:spacing w:val="-3"/>
          <w:sz w:val="24"/>
        </w:rPr>
        <w:t xml:space="preserve">the </w:t>
      </w:r>
      <w:r>
        <w:rPr>
          <w:sz w:val="24"/>
        </w:rPr>
        <w:t>Monteverde Formation and has a</w:t>
      </w:r>
      <w:r>
        <w:rPr>
          <w:sz w:val="24"/>
        </w:rPr>
        <w:t xml:space="preserve"> Pleistocene</w:t>
      </w:r>
      <w:r>
        <w:rPr>
          <w:sz w:val="24"/>
        </w:rPr>
        <w:t xml:space="preserve"> age.</w:t>
      </w:r>
    </w:p>
    <w:p w:rsidR="00D80DDB" w:rsidRDefault="0097177B">
      <w:pPr>
        <w:pStyle w:val="ListParagraph"/>
        <w:numPr>
          <w:ilvl w:val="1"/>
          <w:numId w:val="2"/>
        </w:numPr>
        <w:tabs>
          <w:tab w:val="left" w:pos="1560"/>
        </w:tabs>
        <w:spacing w:before="40" w:line="333" w:lineRule="auto"/>
        <w:ind w:right="116"/>
        <w:rPr>
          <w:sz w:val="24"/>
        </w:rPr>
      </w:pPr>
      <w:r>
        <w:rPr>
          <w:sz w:val="24"/>
        </w:rPr>
        <w:t xml:space="preserve">Toba Crab </w:t>
      </w:r>
      <w:r>
        <w:rPr>
          <w:sz w:val="24"/>
        </w:rPr>
        <w:t xml:space="preserve">Unit </w:t>
      </w:r>
      <w:r>
        <w:rPr>
          <w:spacing w:val="2"/>
          <w:sz w:val="24"/>
        </w:rPr>
        <w:t>(Q12-cj</w:t>
      </w:r>
      <w:r>
        <w:rPr>
          <w:spacing w:val="2"/>
          <w:sz w:val="24"/>
        </w:rPr>
        <w:t xml:space="preserve">) </w:t>
      </w:r>
      <w:r>
        <w:rPr>
          <w:sz w:val="24"/>
        </w:rPr>
        <w:t>that correlates with</w:t>
      </w:r>
      <w:r>
        <w:rPr>
          <w:sz w:val="24"/>
        </w:rPr>
        <w:t xml:space="preserve"> Quaternary</w:t>
      </w:r>
      <w:r>
        <w:rPr>
          <w:sz w:val="24"/>
        </w:rPr>
        <w:t xml:space="preserve"> Epiclastic Rocks and Sediments.</w:t>
      </w:r>
    </w:p>
    <w:p w:rsidR="00D80DDB" w:rsidRDefault="0097177B">
      <w:pPr>
        <w:pStyle w:val="ListParagraph"/>
        <w:numPr>
          <w:ilvl w:val="1"/>
          <w:numId w:val="2"/>
        </w:numPr>
        <w:tabs>
          <w:tab w:val="left" w:pos="1560"/>
        </w:tabs>
        <w:spacing w:before="39" w:line="333" w:lineRule="auto"/>
        <w:ind w:right="116"/>
        <w:rPr>
          <w:sz w:val="24"/>
        </w:rPr>
      </w:pPr>
      <w:r>
        <w:rPr>
          <w:sz w:val="24"/>
        </w:rPr>
        <w:t xml:space="preserve">Chachaguita Breccia Unit </w:t>
      </w:r>
      <w:r>
        <w:rPr>
          <w:spacing w:val="3"/>
          <w:sz w:val="24"/>
        </w:rPr>
        <w:t>(Q12-cg</w:t>
      </w:r>
      <w:r>
        <w:rPr>
          <w:spacing w:val="3"/>
          <w:sz w:val="24"/>
        </w:rPr>
        <w:t xml:space="preserve">) </w:t>
      </w:r>
      <w:r>
        <w:rPr>
          <w:sz w:val="24"/>
        </w:rPr>
        <w:t>correlated with</w:t>
      </w:r>
      <w:r>
        <w:rPr>
          <w:sz w:val="24"/>
        </w:rPr>
        <w:t xml:space="preserve"> Quaternary</w:t>
      </w:r>
      <w:r>
        <w:rPr>
          <w:sz w:val="24"/>
        </w:rPr>
        <w:t xml:space="preserve"> Epiclastic Rocks and Sediments.</w:t>
      </w:r>
    </w:p>
    <w:p w:rsidR="00D80DDB" w:rsidRDefault="0097177B">
      <w:pPr>
        <w:pStyle w:val="ListParagraph"/>
        <w:numPr>
          <w:ilvl w:val="1"/>
          <w:numId w:val="2"/>
        </w:numPr>
        <w:tabs>
          <w:tab w:val="left" w:pos="1560"/>
        </w:tabs>
        <w:spacing w:before="43"/>
        <w:ind w:hanging="361"/>
        <w:rPr>
          <w:sz w:val="24"/>
        </w:rPr>
      </w:pPr>
      <w:r>
        <w:rPr>
          <w:sz w:val="24"/>
        </w:rPr>
        <w:t>Chachagua Alluvial Deposits Unit</w:t>
      </w:r>
      <w:r>
        <w:rPr>
          <w:spacing w:val="2"/>
          <w:sz w:val="24"/>
        </w:rPr>
        <w:t xml:space="preserve"> (Q2-ch</w:t>
      </w:r>
      <w:r>
        <w:rPr>
          <w:spacing w:val="2"/>
          <w:sz w:val="24"/>
        </w:rPr>
        <w:t>).</w:t>
      </w:r>
    </w:p>
    <w:p w:rsidR="00D80DDB" w:rsidRDefault="0097177B">
      <w:pPr>
        <w:pStyle w:val="ListParagraph"/>
        <w:numPr>
          <w:ilvl w:val="1"/>
          <w:numId w:val="2"/>
        </w:numPr>
        <w:tabs>
          <w:tab w:val="left" w:pos="1560"/>
        </w:tabs>
        <w:spacing w:before="116"/>
        <w:ind w:hanging="361"/>
        <w:rPr>
          <w:sz w:val="24"/>
        </w:rPr>
      </w:pPr>
      <w:r>
        <w:rPr>
          <w:sz w:val="24"/>
        </w:rPr>
        <w:t>The San Isidro Quaternary Deposits Unit</w:t>
      </w:r>
      <w:r>
        <w:rPr>
          <w:sz w:val="24"/>
        </w:rPr>
        <w:t xml:space="preserve"> (Q2-si</w:t>
      </w:r>
      <w:r>
        <w:rPr>
          <w:sz w:val="24"/>
        </w:rPr>
        <w:t>).</w:t>
      </w:r>
    </w:p>
    <w:p w:rsidR="00D80DDB" w:rsidRDefault="0097177B">
      <w:pPr>
        <w:pStyle w:val="ListParagraph"/>
        <w:numPr>
          <w:ilvl w:val="0"/>
          <w:numId w:val="2"/>
        </w:numPr>
        <w:tabs>
          <w:tab w:val="left" w:pos="840"/>
        </w:tabs>
        <w:spacing w:before="130" w:line="360" w:lineRule="auto"/>
        <w:ind w:right="124"/>
        <w:jc w:val="both"/>
        <w:rPr>
          <w:sz w:val="24"/>
        </w:rPr>
      </w:pPr>
      <w:r>
        <w:rPr>
          <w:sz w:val="24"/>
        </w:rPr>
        <w:t xml:space="preserve">Tectonic structures such as the inferred SE-NW faults are found in the area, evidenced by the alignment of the </w:t>
      </w:r>
      <w:r>
        <w:rPr>
          <w:i/>
          <w:sz w:val="24"/>
        </w:rPr>
        <w:t xml:space="preserve">knick points in the </w:t>
      </w:r>
      <w:r>
        <w:rPr>
          <w:sz w:val="24"/>
        </w:rPr>
        <w:t>streams and rivers within the Soltis</w:t>
      </w:r>
      <w:r>
        <w:rPr>
          <w:sz w:val="24"/>
        </w:rPr>
        <w:t xml:space="preserve"> Center.</w:t>
      </w:r>
    </w:p>
    <w:p w:rsidR="00D80DDB" w:rsidRDefault="0097177B">
      <w:pPr>
        <w:pStyle w:val="ListParagraph"/>
        <w:numPr>
          <w:ilvl w:val="0"/>
          <w:numId w:val="2"/>
        </w:numPr>
        <w:tabs>
          <w:tab w:val="left" w:pos="840"/>
        </w:tabs>
        <w:spacing w:before="15" w:line="360" w:lineRule="auto"/>
        <w:ind w:right="120"/>
        <w:jc w:val="both"/>
        <w:rPr>
          <w:sz w:val="24"/>
        </w:rPr>
      </w:pPr>
      <w:r>
        <w:rPr>
          <w:sz w:val="24"/>
        </w:rPr>
        <w:t xml:space="preserve">Geomorphological </w:t>
      </w:r>
      <w:r>
        <w:rPr>
          <w:sz w:val="24"/>
        </w:rPr>
        <w:t>analysis</w:t>
      </w:r>
      <w:r>
        <w:rPr>
          <w:sz w:val="24"/>
        </w:rPr>
        <w:t xml:space="preserve"> reveals that there are five different morphologies: River Canyon, Ravine, Denudational Hills, Slide and Foothill. The area under study is located within </w:t>
      </w:r>
      <w:r>
        <w:rPr>
          <w:spacing w:val="-4"/>
          <w:sz w:val="24"/>
        </w:rPr>
        <w:t xml:space="preserve">the </w:t>
      </w:r>
      <w:r>
        <w:rPr>
          <w:sz w:val="24"/>
        </w:rPr>
        <w:t xml:space="preserve">units of Colinas denudacionales and Pie de monte, </w:t>
      </w:r>
      <w:r>
        <w:rPr>
          <w:spacing w:val="-5"/>
          <w:sz w:val="24"/>
        </w:rPr>
        <w:t xml:space="preserve">so there </w:t>
      </w:r>
      <w:r>
        <w:rPr>
          <w:sz w:val="24"/>
        </w:rPr>
        <w:t>is</w:t>
      </w:r>
      <w:r>
        <w:rPr>
          <w:sz w:val="24"/>
        </w:rPr>
        <w:t xml:space="preserve"> a clear </w:t>
      </w:r>
      <w:r>
        <w:rPr>
          <w:spacing w:val="-3"/>
          <w:sz w:val="24"/>
        </w:rPr>
        <w:t xml:space="preserve">change </w:t>
      </w:r>
      <w:r>
        <w:rPr>
          <w:sz w:val="24"/>
        </w:rPr>
        <w:t xml:space="preserve">in slopes and </w:t>
      </w:r>
      <w:r>
        <w:rPr>
          <w:sz w:val="24"/>
        </w:rPr>
        <w:t xml:space="preserve">topography, starting with gentle slopes at low altitude, to reach steep slopes </w:t>
      </w:r>
      <w:r>
        <w:rPr>
          <w:spacing w:val="-3"/>
          <w:sz w:val="24"/>
        </w:rPr>
        <w:t xml:space="preserve">above </w:t>
      </w:r>
      <w:r>
        <w:rPr>
          <w:sz w:val="24"/>
        </w:rPr>
        <w:t xml:space="preserve">500 </w:t>
      </w:r>
      <w:r>
        <w:rPr>
          <w:spacing w:val="-3"/>
          <w:sz w:val="24"/>
        </w:rPr>
        <w:t xml:space="preserve">m.a.s.l. </w:t>
      </w:r>
      <w:r>
        <w:rPr>
          <w:spacing w:val="-3"/>
          <w:sz w:val="24"/>
        </w:rPr>
        <w:t xml:space="preserve">where </w:t>
      </w:r>
      <w:r>
        <w:rPr>
          <w:spacing w:val="-5"/>
          <w:sz w:val="24"/>
        </w:rPr>
        <w:t xml:space="preserve">the </w:t>
      </w:r>
      <w:r>
        <w:rPr>
          <w:sz w:val="24"/>
        </w:rPr>
        <w:t>Soltis</w:t>
      </w:r>
      <w:r>
        <w:rPr>
          <w:sz w:val="24"/>
        </w:rPr>
        <w:t xml:space="preserve"> Center</w:t>
      </w:r>
      <w:r>
        <w:rPr>
          <w:sz w:val="24"/>
        </w:rPr>
        <w:t xml:space="preserve"> property</w:t>
      </w:r>
      <w:r>
        <w:rPr>
          <w:sz w:val="24"/>
        </w:rPr>
        <w:t xml:space="preserve"> is located.</w:t>
      </w:r>
    </w:p>
    <w:p w:rsidR="00D80DDB" w:rsidRDefault="0097177B">
      <w:pPr>
        <w:pStyle w:val="ListParagraph"/>
        <w:numPr>
          <w:ilvl w:val="0"/>
          <w:numId w:val="2"/>
        </w:numPr>
        <w:tabs>
          <w:tab w:val="left" w:pos="840"/>
        </w:tabs>
        <w:spacing w:before="16" w:line="362" w:lineRule="auto"/>
        <w:ind w:right="118"/>
        <w:jc w:val="both"/>
        <w:rPr>
          <w:sz w:val="24"/>
        </w:rPr>
      </w:pPr>
      <w:r>
        <w:rPr>
          <w:sz w:val="24"/>
        </w:rPr>
        <w:t xml:space="preserve">The area has a moderate frequency and density of watercourses, </w:t>
      </w:r>
      <w:r>
        <w:rPr>
          <w:sz w:val="24"/>
        </w:rPr>
        <w:t xml:space="preserve">which corresponds with </w:t>
      </w:r>
      <w:r>
        <w:rPr>
          <w:spacing w:val="-5"/>
          <w:sz w:val="24"/>
        </w:rPr>
        <w:t xml:space="preserve">the </w:t>
      </w:r>
      <w:r>
        <w:rPr>
          <w:sz w:val="24"/>
        </w:rPr>
        <w:t xml:space="preserve">morphology, </w:t>
      </w:r>
      <w:r>
        <w:rPr>
          <w:spacing w:val="-5"/>
          <w:sz w:val="24"/>
        </w:rPr>
        <w:t xml:space="preserve">since </w:t>
      </w:r>
      <w:r>
        <w:rPr>
          <w:sz w:val="24"/>
        </w:rPr>
        <w:t xml:space="preserve">this is a transition zone from mountain to plain. On the other hand, </w:t>
      </w:r>
      <w:r>
        <w:rPr>
          <w:spacing w:val="-5"/>
          <w:sz w:val="24"/>
        </w:rPr>
        <w:t xml:space="preserve">the frequency of springs is </w:t>
      </w:r>
      <w:r>
        <w:rPr>
          <w:sz w:val="24"/>
        </w:rPr>
        <w:t xml:space="preserve">quite high, </w:t>
      </w:r>
      <w:r>
        <w:rPr>
          <w:spacing w:val="-5"/>
          <w:sz w:val="24"/>
        </w:rPr>
        <w:t xml:space="preserve">since </w:t>
      </w:r>
      <w:r>
        <w:rPr>
          <w:sz w:val="24"/>
        </w:rPr>
        <w:t>the phreatic level emerges</w:t>
      </w:r>
      <w:r>
        <w:rPr>
          <w:spacing w:val="-5"/>
          <w:sz w:val="24"/>
        </w:rPr>
        <w:t xml:space="preserve"> throughout the </w:t>
      </w:r>
      <w:r>
        <w:rPr>
          <w:sz w:val="24"/>
        </w:rPr>
        <w:t>area under</w:t>
      </w:r>
      <w:r>
        <w:rPr>
          <w:sz w:val="24"/>
        </w:rPr>
        <w:t xml:space="preserve"> study.</w:t>
      </w:r>
    </w:p>
    <w:p w:rsidR="00D80DDB" w:rsidRDefault="0097177B">
      <w:pPr>
        <w:pStyle w:val="ListParagraph"/>
        <w:numPr>
          <w:ilvl w:val="0"/>
          <w:numId w:val="2"/>
        </w:numPr>
        <w:tabs>
          <w:tab w:val="left" w:pos="840"/>
        </w:tabs>
        <w:spacing w:before="7" w:line="360" w:lineRule="auto"/>
        <w:ind w:right="116"/>
        <w:jc w:val="both"/>
        <w:rPr>
          <w:sz w:val="24"/>
        </w:rPr>
      </w:pPr>
      <w:r>
        <w:rPr>
          <w:sz w:val="24"/>
        </w:rPr>
        <w:t xml:space="preserve">The geological history of the Soltis Center and its surroundings covers the entire Quaternary, starting with </w:t>
      </w:r>
      <w:r>
        <w:rPr>
          <w:spacing w:val="-3"/>
          <w:sz w:val="24"/>
        </w:rPr>
        <w:t xml:space="preserve">the </w:t>
      </w:r>
      <w:r>
        <w:rPr>
          <w:sz w:val="24"/>
        </w:rPr>
        <w:t xml:space="preserve">effusive activity of andesitic lava flows, later on there were pyroclastic flows that were hydrothermally altered and probably at the same time there were lahars that flattened the relief. Finally, </w:t>
      </w:r>
      <w:r>
        <w:rPr>
          <w:sz w:val="24"/>
        </w:rPr>
        <w:t>fluvial and atmospheric activity</w:t>
      </w:r>
      <w:r>
        <w:rPr>
          <w:sz w:val="24"/>
        </w:rPr>
        <w:t xml:space="preserve"> have been present at all times, </w:t>
      </w:r>
      <w:r>
        <w:rPr>
          <w:sz w:val="24"/>
        </w:rPr>
        <w:t xml:space="preserve">but </w:t>
      </w:r>
      <w:r>
        <w:rPr>
          <w:spacing w:val="-5"/>
          <w:sz w:val="24"/>
        </w:rPr>
        <w:t xml:space="preserve">the </w:t>
      </w:r>
      <w:r>
        <w:rPr>
          <w:sz w:val="24"/>
        </w:rPr>
        <w:t xml:space="preserve">main action has </w:t>
      </w:r>
      <w:r>
        <w:rPr>
          <w:spacing w:val="-3"/>
          <w:sz w:val="24"/>
        </w:rPr>
        <w:t xml:space="preserve">been carried out in </w:t>
      </w:r>
      <w:r>
        <w:rPr>
          <w:sz w:val="24"/>
        </w:rPr>
        <w:t>recent</w:t>
      </w:r>
      <w:r>
        <w:rPr>
          <w:sz w:val="24"/>
        </w:rPr>
        <w:t xml:space="preserve"> times.</w:t>
      </w:r>
    </w:p>
    <w:p w:rsidR="00D80DDB" w:rsidRDefault="00D80DDB">
      <w:pPr>
        <w:spacing w:line="360" w:lineRule="auto"/>
        <w:jc w:val="both"/>
        <w:rPr>
          <w:sz w:val="24"/>
        </w:rPr>
        <w:sectPr w:rsidR="00D80DDB">
          <w:pgSz w:w="12240" w:h="15840"/>
          <w:pgMar w:top="680" w:right="1580" w:bottom="1240" w:left="1580" w:header="247" w:footer="1055" w:gutter="0"/>
          <w:cols w:space="720"/>
        </w:sectPr>
      </w:pPr>
    </w:p>
    <w:p w:rsidR="00D80DDB" w:rsidRDefault="00D80DDB">
      <w:pPr>
        <w:pStyle w:val="BodyText"/>
        <w:rPr>
          <w:sz w:val="20"/>
        </w:rPr>
      </w:pPr>
    </w:p>
    <w:p w:rsidR="00D80DDB" w:rsidRDefault="00D80DDB">
      <w:pPr>
        <w:pStyle w:val="BodyText"/>
        <w:rPr>
          <w:sz w:val="20"/>
        </w:rPr>
      </w:pPr>
    </w:p>
    <w:p w:rsidR="00D80DDB" w:rsidRDefault="0097177B">
      <w:pPr>
        <w:pStyle w:val="Heading3"/>
        <w:numPr>
          <w:ilvl w:val="0"/>
          <w:numId w:val="11"/>
        </w:numPr>
        <w:tabs>
          <w:tab w:val="left" w:pos="3528"/>
        </w:tabs>
        <w:spacing w:before="252"/>
        <w:ind w:left="3527"/>
        <w:jc w:val="left"/>
      </w:pPr>
      <w:bookmarkStart w:id="204" w:name="9._OBSERVACIONES"/>
      <w:bookmarkStart w:id="205" w:name="_bookmark132"/>
      <w:bookmarkEnd w:id="204"/>
      <w:bookmarkEnd w:id="205"/>
      <w:r>
        <w:t>REMARKS</w:t>
      </w:r>
    </w:p>
    <w:p w:rsidR="00D80DDB" w:rsidRDefault="00D80DDB">
      <w:pPr>
        <w:pStyle w:val="BodyText"/>
        <w:rPr>
          <w:b/>
          <w:sz w:val="30"/>
        </w:rPr>
      </w:pPr>
    </w:p>
    <w:p w:rsidR="00D80DDB" w:rsidRDefault="00D80DDB">
      <w:pPr>
        <w:pStyle w:val="BodyText"/>
        <w:spacing w:before="10"/>
        <w:rPr>
          <w:b/>
          <w:sz w:val="25"/>
        </w:rPr>
      </w:pPr>
    </w:p>
    <w:p w:rsidR="00D80DDB" w:rsidRDefault="0097177B">
      <w:pPr>
        <w:pStyle w:val="ListParagraph"/>
        <w:numPr>
          <w:ilvl w:val="0"/>
          <w:numId w:val="1"/>
        </w:numPr>
        <w:tabs>
          <w:tab w:val="left" w:pos="840"/>
        </w:tabs>
        <w:spacing w:line="362" w:lineRule="auto"/>
        <w:ind w:right="124"/>
        <w:jc w:val="both"/>
        <w:rPr>
          <w:rFonts w:ascii="Wingdings" w:hAnsi="Wingdings"/>
          <w:sz w:val="24"/>
        </w:rPr>
      </w:pPr>
      <w:r>
        <w:rPr>
          <w:sz w:val="24"/>
        </w:rPr>
        <w:t xml:space="preserve">The outcrops in </w:t>
      </w:r>
      <w:r>
        <w:rPr>
          <w:spacing w:val="-3"/>
          <w:sz w:val="24"/>
        </w:rPr>
        <w:t xml:space="preserve">best </w:t>
      </w:r>
      <w:r>
        <w:rPr>
          <w:sz w:val="24"/>
        </w:rPr>
        <w:t xml:space="preserve">condition are located at the </w:t>
      </w:r>
      <w:r>
        <w:rPr>
          <w:i/>
          <w:sz w:val="24"/>
        </w:rPr>
        <w:t xml:space="preserve">knick points </w:t>
      </w:r>
      <w:r>
        <w:rPr>
          <w:sz w:val="24"/>
        </w:rPr>
        <w:t>and the headwaters, so they are</w:t>
      </w:r>
      <w:r>
        <w:rPr>
          <w:sz w:val="24"/>
        </w:rPr>
        <w:t xml:space="preserve"> ideal sites for dating in </w:t>
      </w:r>
      <w:r>
        <w:rPr>
          <w:spacing w:val="-3"/>
          <w:sz w:val="24"/>
        </w:rPr>
        <w:t xml:space="preserve">the </w:t>
      </w:r>
      <w:r>
        <w:rPr>
          <w:sz w:val="24"/>
        </w:rPr>
        <w:t>area.</w:t>
      </w:r>
    </w:p>
    <w:p w:rsidR="00D80DDB" w:rsidRDefault="0097177B">
      <w:pPr>
        <w:pStyle w:val="ListParagraph"/>
        <w:numPr>
          <w:ilvl w:val="0"/>
          <w:numId w:val="1"/>
        </w:numPr>
        <w:tabs>
          <w:tab w:val="left" w:pos="840"/>
        </w:tabs>
        <w:spacing w:line="360" w:lineRule="auto"/>
        <w:ind w:right="117"/>
        <w:jc w:val="both"/>
        <w:rPr>
          <w:rFonts w:ascii="Wingdings" w:hAnsi="Wingdings"/>
          <w:sz w:val="24"/>
        </w:rPr>
      </w:pPr>
      <w:r>
        <w:rPr>
          <w:sz w:val="24"/>
        </w:rPr>
        <w:t xml:space="preserve">The hydrological potential of </w:t>
      </w:r>
      <w:r>
        <w:rPr>
          <w:spacing w:val="-5"/>
          <w:sz w:val="24"/>
        </w:rPr>
        <w:t xml:space="preserve">the </w:t>
      </w:r>
      <w:r>
        <w:rPr>
          <w:sz w:val="24"/>
        </w:rPr>
        <w:t xml:space="preserve">area is very outstanding, </w:t>
      </w:r>
      <w:r>
        <w:rPr>
          <w:spacing w:val="-5"/>
          <w:sz w:val="24"/>
        </w:rPr>
        <w:t xml:space="preserve">so it </w:t>
      </w:r>
      <w:r>
        <w:rPr>
          <w:sz w:val="24"/>
        </w:rPr>
        <w:t xml:space="preserve">is essential to take special care of it, </w:t>
      </w:r>
      <w:r>
        <w:rPr>
          <w:sz w:val="24"/>
        </w:rPr>
        <w:t xml:space="preserve">since </w:t>
      </w:r>
      <w:r>
        <w:rPr>
          <w:spacing w:val="-3"/>
          <w:sz w:val="24"/>
        </w:rPr>
        <w:t xml:space="preserve">not only do the </w:t>
      </w:r>
      <w:r>
        <w:rPr>
          <w:sz w:val="24"/>
        </w:rPr>
        <w:t xml:space="preserve">inhabitants of San Isidro de Peñas Blancas depend on </w:t>
      </w:r>
      <w:r>
        <w:rPr>
          <w:spacing w:val="2"/>
          <w:sz w:val="24"/>
        </w:rPr>
        <w:t xml:space="preserve">the </w:t>
      </w:r>
      <w:r>
        <w:rPr>
          <w:sz w:val="24"/>
        </w:rPr>
        <w:t xml:space="preserve">water extracted from the aquifer, but the whole ecosystem is based on </w:t>
      </w:r>
      <w:r>
        <w:rPr>
          <w:spacing w:val="-3"/>
          <w:sz w:val="24"/>
        </w:rPr>
        <w:t xml:space="preserve">the </w:t>
      </w:r>
      <w:r>
        <w:rPr>
          <w:sz w:val="24"/>
        </w:rPr>
        <w:t>abundant presence of</w:t>
      </w:r>
      <w:r>
        <w:rPr>
          <w:sz w:val="24"/>
        </w:rPr>
        <w:t xml:space="preserve"> water.</w:t>
      </w:r>
    </w:p>
    <w:p w:rsidR="00D80DDB" w:rsidRDefault="0097177B">
      <w:pPr>
        <w:pStyle w:val="ListParagraph"/>
        <w:numPr>
          <w:ilvl w:val="0"/>
          <w:numId w:val="1"/>
        </w:numPr>
        <w:tabs>
          <w:tab w:val="left" w:pos="840"/>
        </w:tabs>
        <w:spacing w:line="360" w:lineRule="auto"/>
        <w:ind w:right="124"/>
        <w:jc w:val="both"/>
        <w:rPr>
          <w:rFonts w:ascii="Wingdings" w:hAnsi="Wingdings"/>
          <w:sz w:val="24"/>
        </w:rPr>
      </w:pPr>
      <w:r>
        <w:rPr>
          <w:sz w:val="24"/>
        </w:rPr>
        <w:t xml:space="preserve">The map </w:t>
      </w:r>
      <w:r>
        <w:rPr>
          <w:spacing w:val="-3"/>
          <w:sz w:val="24"/>
        </w:rPr>
        <w:t xml:space="preserve">in </w:t>
      </w:r>
      <w:hyperlink w:anchor="_bookmark125" w:history="1">
        <w:r>
          <w:rPr>
            <w:color w:val="0000FF"/>
            <w:sz w:val="24"/>
          </w:rPr>
          <w:t xml:space="preserve">Figure 20 </w:t>
        </w:r>
      </w:hyperlink>
      <w:r>
        <w:rPr>
          <w:sz w:val="24"/>
        </w:rPr>
        <w:t xml:space="preserve">has many assumptions, indicated in the footnotes, </w:t>
      </w:r>
      <w:r>
        <w:rPr>
          <w:spacing w:val="-5"/>
          <w:sz w:val="24"/>
        </w:rPr>
        <w:t xml:space="preserve">so </w:t>
      </w:r>
      <w:r>
        <w:rPr>
          <w:sz w:val="24"/>
        </w:rPr>
        <w:t xml:space="preserve">the </w:t>
      </w:r>
      <w:r>
        <w:rPr>
          <w:spacing w:val="-3"/>
          <w:sz w:val="24"/>
        </w:rPr>
        <w:t xml:space="preserve">flow </w:t>
      </w:r>
      <w:r>
        <w:rPr>
          <w:sz w:val="24"/>
        </w:rPr>
        <w:t xml:space="preserve">lines </w:t>
      </w:r>
      <w:r>
        <w:rPr>
          <w:sz w:val="24"/>
        </w:rPr>
        <w:t xml:space="preserve">can now change direction. This again makes it clear that the map may </w:t>
      </w:r>
      <w:r>
        <w:rPr>
          <w:spacing w:val="-3"/>
          <w:sz w:val="24"/>
        </w:rPr>
        <w:t xml:space="preserve">not be </w:t>
      </w:r>
      <w:r>
        <w:rPr>
          <w:sz w:val="24"/>
        </w:rPr>
        <w:t xml:space="preserve">reflecting </w:t>
      </w:r>
      <w:r>
        <w:rPr>
          <w:sz w:val="24"/>
        </w:rPr>
        <w:t>reality</w:t>
      </w:r>
      <w:r>
        <w:rPr>
          <w:spacing w:val="-5"/>
          <w:sz w:val="24"/>
        </w:rPr>
        <w:t xml:space="preserve">.</w:t>
      </w:r>
    </w:p>
    <w:p w:rsidR="00D80DDB" w:rsidRDefault="0097177B">
      <w:pPr>
        <w:pStyle w:val="ListParagraph"/>
        <w:numPr>
          <w:ilvl w:val="0"/>
          <w:numId w:val="1"/>
        </w:numPr>
        <w:tabs>
          <w:tab w:val="left" w:pos="840"/>
        </w:tabs>
        <w:spacing w:line="340" w:lineRule="auto"/>
        <w:ind w:right="121"/>
        <w:jc w:val="both"/>
        <w:rPr>
          <w:rFonts w:ascii="Wingdings" w:hAnsi="Wingdings"/>
          <w:sz w:val="28"/>
        </w:rPr>
      </w:pPr>
      <w:r>
        <w:rPr>
          <w:sz w:val="24"/>
        </w:rPr>
        <w:t>It is not very clear</w:t>
      </w:r>
      <w:r>
        <w:rPr>
          <w:sz w:val="24"/>
        </w:rPr>
        <w:t xml:space="preserve"> why the </w:t>
      </w:r>
      <w:r>
        <w:rPr>
          <w:i/>
          <w:sz w:val="24"/>
        </w:rPr>
        <w:t xml:space="preserve">knick point of </w:t>
      </w:r>
      <w:r>
        <w:rPr>
          <w:spacing w:val="-3"/>
          <w:sz w:val="24"/>
        </w:rPr>
        <w:t xml:space="preserve">the </w:t>
      </w:r>
      <w:r>
        <w:rPr>
          <w:sz w:val="24"/>
        </w:rPr>
        <w:t>Cataract differs in height from the</w:t>
      </w:r>
      <w:r>
        <w:rPr>
          <w:sz w:val="24"/>
        </w:rPr>
        <w:t xml:space="preserve"> others.</w:t>
      </w:r>
    </w:p>
    <w:p w:rsidR="00D80DDB" w:rsidRDefault="00D80DDB">
      <w:pPr>
        <w:spacing w:line="340" w:lineRule="auto"/>
        <w:jc w:val="both"/>
        <w:rPr>
          <w:rFonts w:ascii="Wingdings" w:hAnsi="Wingdings"/>
          <w:sz w:val="28"/>
        </w:rPr>
        <w:sectPr w:rsidR="00D80DDB">
          <w:pgSz w:w="12240" w:h="15840"/>
          <w:pgMar w:top="680" w:right="1580" w:bottom="1240" w:left="1580" w:header="247" w:footer="1055" w:gutter="0"/>
          <w:cols w:space="720"/>
        </w:sectPr>
      </w:pPr>
    </w:p>
    <w:p w:rsidR="00D80DDB" w:rsidRDefault="00D80DDB">
      <w:pPr>
        <w:pStyle w:val="BodyText"/>
        <w:rPr>
          <w:sz w:val="20"/>
        </w:rPr>
      </w:pPr>
    </w:p>
    <w:p w:rsidR="00D80DDB" w:rsidRDefault="00D80DDB">
      <w:pPr>
        <w:pStyle w:val="BodyText"/>
        <w:rPr>
          <w:sz w:val="20"/>
        </w:rPr>
      </w:pPr>
    </w:p>
    <w:p w:rsidR="00D80DDB" w:rsidRDefault="0097177B">
      <w:pPr>
        <w:pStyle w:val="Heading3"/>
        <w:numPr>
          <w:ilvl w:val="0"/>
          <w:numId w:val="11"/>
        </w:numPr>
        <w:tabs>
          <w:tab w:val="left" w:pos="3278"/>
        </w:tabs>
        <w:spacing w:before="252"/>
        <w:ind w:left="3277" w:hanging="423"/>
        <w:jc w:val="left"/>
      </w:pPr>
      <w:bookmarkStart w:id="206" w:name="10._RECOMENDACIONES"/>
      <w:bookmarkStart w:id="207" w:name="_bookmark133"/>
      <w:bookmarkEnd w:id="206"/>
      <w:bookmarkEnd w:id="207"/>
      <w:r>
        <w:t>RECOMMENDATIONS</w:t>
      </w:r>
    </w:p>
    <w:p w:rsidR="00D80DDB" w:rsidRDefault="00D80DDB">
      <w:pPr>
        <w:pStyle w:val="BodyText"/>
        <w:rPr>
          <w:b/>
          <w:sz w:val="30"/>
        </w:rPr>
      </w:pPr>
    </w:p>
    <w:p w:rsidR="00D80DDB" w:rsidRDefault="0097177B">
      <w:pPr>
        <w:pStyle w:val="ListParagraph"/>
        <w:numPr>
          <w:ilvl w:val="0"/>
          <w:numId w:val="1"/>
        </w:numPr>
        <w:tabs>
          <w:tab w:val="left" w:pos="840"/>
        </w:tabs>
        <w:spacing w:before="230" w:line="360" w:lineRule="auto"/>
        <w:ind w:right="123"/>
        <w:jc w:val="both"/>
        <w:rPr>
          <w:rFonts w:ascii="Wingdings" w:hAnsi="Wingdings"/>
          <w:sz w:val="24"/>
        </w:rPr>
      </w:pPr>
      <w:r>
        <w:rPr>
          <w:sz w:val="24"/>
        </w:rPr>
        <w:t xml:space="preserve">Extend the mapping of the area to more sectors, in order to understand and visualize more clearly </w:t>
      </w:r>
      <w:r>
        <w:rPr>
          <w:spacing w:val="-3"/>
          <w:sz w:val="24"/>
        </w:rPr>
        <w:t xml:space="preserve">the </w:t>
      </w:r>
      <w:r>
        <w:rPr>
          <w:sz w:val="24"/>
        </w:rPr>
        <w:t>geology and geological processes of the</w:t>
      </w:r>
      <w:r>
        <w:rPr>
          <w:sz w:val="24"/>
        </w:rPr>
        <w:t xml:space="preserve"> studied</w:t>
      </w:r>
      <w:r>
        <w:rPr>
          <w:sz w:val="24"/>
        </w:rPr>
        <w:t xml:space="preserve"> area.</w:t>
      </w:r>
    </w:p>
    <w:p w:rsidR="00D80DDB" w:rsidRDefault="0097177B">
      <w:pPr>
        <w:pStyle w:val="ListParagraph"/>
        <w:numPr>
          <w:ilvl w:val="0"/>
          <w:numId w:val="1"/>
        </w:numPr>
        <w:tabs>
          <w:tab w:val="left" w:pos="840"/>
        </w:tabs>
        <w:spacing w:before="2" w:line="360" w:lineRule="auto"/>
        <w:ind w:right="124"/>
        <w:jc w:val="both"/>
        <w:rPr>
          <w:rFonts w:ascii="Wingdings" w:hAnsi="Wingdings"/>
          <w:sz w:val="24"/>
        </w:rPr>
      </w:pPr>
      <w:r>
        <w:rPr>
          <w:sz w:val="24"/>
        </w:rPr>
        <w:t xml:space="preserve">To carry out a more in-depth analysis in the volcanological field, which will strengthen some aspects </w:t>
      </w:r>
      <w:r>
        <w:rPr>
          <w:spacing w:val="-5"/>
          <w:sz w:val="24"/>
        </w:rPr>
        <w:t xml:space="preserve">already </w:t>
      </w:r>
      <w:r>
        <w:rPr>
          <w:sz w:val="24"/>
        </w:rPr>
        <w:t>evaluated in the</w:t>
      </w:r>
      <w:r>
        <w:rPr>
          <w:sz w:val="24"/>
        </w:rPr>
        <w:t xml:space="preserve"> present project and which will help to </w:t>
      </w:r>
      <w:r>
        <w:rPr>
          <w:spacing w:val="-3"/>
          <w:sz w:val="24"/>
        </w:rPr>
        <w:t xml:space="preserve">further </w:t>
      </w:r>
      <w:r>
        <w:rPr>
          <w:sz w:val="24"/>
        </w:rPr>
        <w:t xml:space="preserve">elucidate the </w:t>
      </w:r>
      <w:r>
        <w:rPr>
          <w:sz w:val="24"/>
        </w:rPr>
        <w:t xml:space="preserve">geological history of </w:t>
      </w:r>
      <w:r>
        <w:rPr>
          <w:spacing w:val="-3"/>
          <w:sz w:val="24"/>
        </w:rPr>
        <w:t xml:space="preserve">the </w:t>
      </w:r>
      <w:r>
        <w:rPr>
          <w:sz w:val="24"/>
        </w:rPr>
        <w:t xml:space="preserve">area, especially in the special characteristics indicated in </w:t>
      </w:r>
      <w:hyperlink w:anchor="_bookmark32" w:history="1">
        <w:r>
          <w:rPr>
            <w:color w:val="0000FF"/>
            <w:sz w:val="24"/>
          </w:rPr>
          <w:t>section</w:t>
        </w:r>
        <w:r>
          <w:rPr>
            <w:color w:val="0000FF"/>
            <w:sz w:val="24"/>
          </w:rPr>
          <w:t xml:space="preserve"> 3.1.2.</w:t>
        </w:r>
      </w:hyperlink>
    </w:p>
    <w:p w:rsidR="00D80DDB" w:rsidRDefault="0097177B">
      <w:pPr>
        <w:pStyle w:val="ListParagraph"/>
        <w:numPr>
          <w:ilvl w:val="0"/>
          <w:numId w:val="1"/>
        </w:numPr>
        <w:tabs>
          <w:tab w:val="left" w:pos="840"/>
        </w:tabs>
        <w:spacing w:before="1" w:line="360" w:lineRule="auto"/>
        <w:ind w:right="126"/>
        <w:jc w:val="both"/>
        <w:rPr>
          <w:rFonts w:ascii="Wingdings" w:hAnsi="Wingdings"/>
          <w:sz w:val="24"/>
        </w:rPr>
      </w:pPr>
      <w:r>
        <w:rPr>
          <w:sz w:val="24"/>
        </w:rPr>
        <w:t>If a more detailed study is carried out, it is recommended to carry</w:t>
      </w:r>
      <w:r>
        <w:rPr>
          <w:sz w:val="24"/>
        </w:rPr>
        <w:t xml:space="preserve"> out data in </w:t>
      </w:r>
      <w:r>
        <w:rPr>
          <w:spacing w:val="-3"/>
          <w:sz w:val="24"/>
        </w:rPr>
        <w:t xml:space="preserve">the </w:t>
      </w:r>
      <w:r>
        <w:rPr>
          <w:sz w:val="24"/>
        </w:rPr>
        <w:t xml:space="preserve">area, </w:t>
      </w:r>
      <w:r>
        <w:rPr>
          <w:spacing w:val="-3"/>
          <w:sz w:val="24"/>
        </w:rPr>
        <w:t xml:space="preserve">so that the </w:t>
      </w:r>
      <w:r>
        <w:rPr>
          <w:sz w:val="24"/>
        </w:rPr>
        <w:t xml:space="preserve">different washes in </w:t>
      </w:r>
      <w:r>
        <w:rPr>
          <w:spacing w:val="-5"/>
          <w:sz w:val="24"/>
        </w:rPr>
        <w:t xml:space="preserve">the </w:t>
      </w:r>
      <w:r>
        <w:rPr>
          <w:sz w:val="24"/>
        </w:rPr>
        <w:t xml:space="preserve">area </w:t>
      </w:r>
      <w:r>
        <w:rPr>
          <w:sz w:val="24"/>
        </w:rPr>
        <w:t xml:space="preserve">can be </w:t>
      </w:r>
      <w:r>
        <w:rPr>
          <w:spacing w:val="-3"/>
          <w:sz w:val="24"/>
        </w:rPr>
        <w:t xml:space="preserve">better </w:t>
      </w:r>
      <w:r>
        <w:rPr>
          <w:sz w:val="24"/>
        </w:rPr>
        <w:t xml:space="preserve">differentiated and </w:t>
      </w:r>
      <w:r>
        <w:rPr>
          <w:sz w:val="24"/>
        </w:rPr>
        <w:t xml:space="preserve">the different effusive pulses that </w:t>
      </w:r>
      <w:r>
        <w:rPr>
          <w:sz w:val="24"/>
        </w:rPr>
        <w:t>originated</w:t>
      </w:r>
      <w:r>
        <w:rPr>
          <w:spacing w:val="-4"/>
          <w:sz w:val="24"/>
        </w:rPr>
        <w:t xml:space="preserve"> them.</w:t>
      </w:r>
    </w:p>
    <w:p w:rsidR="00D80DDB" w:rsidRDefault="0097177B">
      <w:pPr>
        <w:pStyle w:val="ListParagraph"/>
        <w:numPr>
          <w:ilvl w:val="0"/>
          <w:numId w:val="1"/>
        </w:numPr>
        <w:tabs>
          <w:tab w:val="left" w:pos="840"/>
        </w:tabs>
        <w:spacing w:line="360" w:lineRule="auto"/>
        <w:ind w:right="117"/>
        <w:jc w:val="both"/>
        <w:rPr>
          <w:rFonts w:ascii="Wingdings" w:hAnsi="Wingdings"/>
          <w:sz w:val="24"/>
        </w:rPr>
      </w:pPr>
      <w:r>
        <w:rPr>
          <w:sz w:val="24"/>
        </w:rPr>
        <w:t xml:space="preserve">To carry out a detailed hydrogeological analysis (well analysis, pumping and infiltration tests, gauging, water quality, etc.) which determines the aquifer and which establishes in specialized parameters the true hydrogeological potential of </w:t>
      </w:r>
      <w:r>
        <w:rPr>
          <w:spacing w:val="-5"/>
          <w:sz w:val="24"/>
        </w:rPr>
        <w:t xml:space="preserve">the </w:t>
      </w:r>
      <w:r>
        <w:rPr>
          <w:sz w:val="24"/>
        </w:rPr>
        <w:t>area and which</w:t>
      </w:r>
      <w:r>
        <w:rPr>
          <w:sz w:val="24"/>
        </w:rPr>
        <w:t xml:space="preserve"> also allows to safely delimit </w:t>
      </w:r>
      <w:r>
        <w:rPr>
          <w:spacing w:val="-5"/>
          <w:sz w:val="24"/>
        </w:rPr>
        <w:t xml:space="preserve">the </w:t>
      </w:r>
      <w:r>
        <w:rPr>
          <w:sz w:val="24"/>
        </w:rPr>
        <w:t>phreatic surface and the flow lines.</w:t>
      </w:r>
    </w:p>
    <w:p w:rsidR="00D80DDB" w:rsidRDefault="0097177B">
      <w:pPr>
        <w:pStyle w:val="ListParagraph"/>
        <w:numPr>
          <w:ilvl w:val="0"/>
          <w:numId w:val="1"/>
        </w:numPr>
        <w:tabs>
          <w:tab w:val="left" w:pos="840"/>
        </w:tabs>
        <w:spacing w:line="362" w:lineRule="auto"/>
        <w:ind w:right="120"/>
        <w:jc w:val="both"/>
        <w:rPr>
          <w:rFonts w:ascii="Wingdings" w:hAnsi="Wingdings"/>
          <w:sz w:val="24"/>
        </w:rPr>
      </w:pPr>
      <w:r>
        <w:rPr>
          <w:sz w:val="24"/>
        </w:rPr>
        <w:t xml:space="preserve">Make a detailed statistical analysis of </w:t>
      </w:r>
      <w:r>
        <w:rPr>
          <w:spacing w:val="-3"/>
          <w:sz w:val="24"/>
        </w:rPr>
        <w:t xml:space="preserve">the </w:t>
      </w:r>
      <w:r>
        <w:rPr>
          <w:sz w:val="24"/>
        </w:rPr>
        <w:t xml:space="preserve">diaclases found in </w:t>
      </w:r>
      <w:r>
        <w:rPr>
          <w:spacing w:val="-3"/>
          <w:sz w:val="24"/>
        </w:rPr>
        <w:t xml:space="preserve">the </w:t>
      </w:r>
      <w:r>
        <w:rPr>
          <w:sz w:val="24"/>
        </w:rPr>
        <w:t xml:space="preserve">upper waterfall, in </w:t>
      </w:r>
      <w:r>
        <w:rPr>
          <w:spacing w:val="-3"/>
          <w:sz w:val="24"/>
        </w:rPr>
        <w:t xml:space="preserve">order to </w:t>
      </w:r>
      <w:r>
        <w:rPr>
          <w:sz w:val="24"/>
        </w:rPr>
        <w:t>determine the efforts that</w:t>
      </w:r>
      <w:r>
        <w:rPr>
          <w:sz w:val="24"/>
        </w:rPr>
        <w:t xml:space="preserve"> produced</w:t>
      </w:r>
      <w:r>
        <w:rPr>
          <w:sz w:val="24"/>
        </w:rPr>
        <w:t xml:space="preserve"> them.</w:t>
      </w:r>
    </w:p>
    <w:p w:rsidR="00D80DDB" w:rsidRDefault="0097177B">
      <w:pPr>
        <w:pStyle w:val="ListParagraph"/>
        <w:numPr>
          <w:ilvl w:val="0"/>
          <w:numId w:val="1"/>
        </w:numPr>
        <w:tabs>
          <w:tab w:val="left" w:pos="840"/>
        </w:tabs>
        <w:spacing w:line="360" w:lineRule="auto"/>
        <w:ind w:right="116"/>
        <w:jc w:val="both"/>
        <w:rPr>
          <w:rFonts w:ascii="Wingdings" w:hAnsi="Wingdings"/>
          <w:sz w:val="24"/>
        </w:rPr>
      </w:pPr>
      <w:r>
        <w:rPr>
          <w:sz w:val="24"/>
        </w:rPr>
        <w:t xml:space="preserve">According to </w:t>
      </w:r>
      <w:r>
        <w:rPr>
          <w:spacing w:val="-3"/>
          <w:sz w:val="24"/>
        </w:rPr>
        <w:t xml:space="preserve">the </w:t>
      </w:r>
      <w:r>
        <w:rPr>
          <w:sz w:val="24"/>
        </w:rPr>
        <w:t xml:space="preserve">fourth observation, a more in-depth analysis is recommended, both to verify that the origin of all the knick </w:t>
      </w:r>
      <w:r>
        <w:rPr>
          <w:i/>
          <w:sz w:val="24"/>
        </w:rPr>
        <w:t xml:space="preserve">points is </w:t>
      </w:r>
      <w:r>
        <w:rPr>
          <w:sz w:val="24"/>
        </w:rPr>
        <w:t xml:space="preserve">by tectonic control, as well as to determine which factors influenced the </w:t>
      </w:r>
      <w:r>
        <w:rPr>
          <w:i/>
          <w:sz w:val="24"/>
        </w:rPr>
        <w:t xml:space="preserve">knick point </w:t>
      </w:r>
      <w:r>
        <w:rPr>
          <w:sz w:val="24"/>
        </w:rPr>
        <w:t xml:space="preserve">found at </w:t>
      </w:r>
      <w:r>
        <w:rPr>
          <w:spacing w:val="-3"/>
          <w:sz w:val="24"/>
        </w:rPr>
        <w:t xml:space="preserve">the </w:t>
      </w:r>
      <w:r>
        <w:rPr>
          <w:sz w:val="24"/>
        </w:rPr>
        <w:t>Cataract to be</w:t>
      </w:r>
      <w:r>
        <w:rPr>
          <w:spacing w:val="-4"/>
          <w:sz w:val="24"/>
        </w:rPr>
        <w:t xml:space="preserve"> more </w:t>
      </w:r>
      <w:r>
        <w:rPr>
          <w:sz w:val="24"/>
        </w:rPr>
        <w:t>accentuated</w:t>
      </w:r>
      <w:r>
        <w:rPr>
          <w:sz w:val="24"/>
        </w:rPr>
        <w:t xml:space="preserve"> than the</w:t>
      </w:r>
      <w:r>
        <w:rPr>
          <w:sz w:val="24"/>
        </w:rPr>
        <w:t xml:space="preserve"> others.</w:t>
      </w:r>
    </w:p>
    <w:p w:rsidR="00D80DDB" w:rsidRDefault="00D80DDB">
      <w:pPr>
        <w:spacing w:line="360" w:lineRule="auto"/>
        <w:jc w:val="both"/>
        <w:rPr>
          <w:rFonts w:ascii="Wingdings" w:hAnsi="Wingdings"/>
          <w:sz w:val="24"/>
        </w:rPr>
        <w:sectPr w:rsidR="00D80DDB">
          <w:pgSz w:w="12240" w:h="15840"/>
          <w:pgMar w:top="680" w:right="1580" w:bottom="1240" w:left="1580" w:header="247" w:footer="1055" w:gutter="0"/>
          <w:cols w:space="720"/>
        </w:sectPr>
      </w:pPr>
    </w:p>
    <w:p w:rsidR="00D80DDB" w:rsidRDefault="00D80DDB">
      <w:pPr>
        <w:pStyle w:val="BodyText"/>
        <w:rPr>
          <w:sz w:val="20"/>
        </w:rPr>
      </w:pPr>
    </w:p>
    <w:p w:rsidR="00D80DDB" w:rsidRDefault="00D80DDB">
      <w:pPr>
        <w:pStyle w:val="BodyText"/>
        <w:rPr>
          <w:sz w:val="20"/>
        </w:rPr>
      </w:pPr>
    </w:p>
    <w:p w:rsidR="00D80DDB" w:rsidRDefault="0097177B">
      <w:pPr>
        <w:pStyle w:val="Heading3"/>
        <w:numPr>
          <w:ilvl w:val="0"/>
          <w:numId w:val="11"/>
        </w:numPr>
        <w:tabs>
          <w:tab w:val="left" w:pos="3744"/>
        </w:tabs>
        <w:spacing w:before="252"/>
        <w:ind w:left="3743" w:hanging="424"/>
        <w:jc w:val="left"/>
      </w:pPr>
      <w:bookmarkStart w:id="208" w:name="11._REFERENCIAS"/>
      <w:bookmarkStart w:id="209" w:name="_bookmark134"/>
      <w:bookmarkEnd w:id="208"/>
      <w:bookmarkEnd w:id="209"/>
      <w:r>
        <w:t>REFERENCES</w:t>
      </w:r>
    </w:p>
    <w:p w:rsidR="00D80DDB" w:rsidRDefault="00D80DDB">
      <w:pPr>
        <w:pStyle w:val="BodyText"/>
        <w:rPr>
          <w:b/>
          <w:sz w:val="30"/>
        </w:rPr>
      </w:pPr>
    </w:p>
    <w:p w:rsidR="00D80DDB" w:rsidRDefault="0097177B">
      <w:pPr>
        <w:pStyle w:val="BodyText"/>
        <w:spacing w:before="230"/>
        <w:ind w:left="119"/>
      </w:pPr>
      <w:r>
        <w:t>AIAZZI, D., FIORLETTA, M., CIVELLI, G., CHIESA, S. &amp; ALVARADO, G., 2004:</w:t>
      </w:r>
    </w:p>
    <w:p w:rsidR="00D80DDB" w:rsidRDefault="0097177B">
      <w:pPr>
        <w:pStyle w:val="BodyText"/>
        <w:spacing w:before="137"/>
        <w:ind w:left="829"/>
        <w:jc w:val="both"/>
      </w:pPr>
      <w:r>
        <w:t>Geology of the Cane Leaf - Rev. Amer. Central, 30: 215-223.</w:t>
      </w:r>
    </w:p>
    <w:p w:rsidR="00D80DDB" w:rsidRDefault="0097177B">
      <w:pPr>
        <w:pStyle w:val="BodyText"/>
        <w:spacing w:before="141"/>
        <w:ind w:left="119"/>
        <w:jc w:val="both"/>
      </w:pPr>
      <w:r>
        <w:t>ALVARADO, G., 2009: Geology of Fortuna Leaf, Alajuela, Costa Rica - Rev.</w:t>
      </w:r>
    </w:p>
    <w:p w:rsidR="00D80DDB" w:rsidRDefault="0097177B">
      <w:pPr>
        <w:pStyle w:val="BodyText"/>
        <w:spacing w:before="137"/>
        <w:ind w:left="829"/>
        <w:jc w:val="both"/>
      </w:pPr>
      <w:r>
        <w:t>Amer. Central, 41: 117-122.</w:t>
      </w:r>
    </w:p>
    <w:p w:rsidR="00D80DDB" w:rsidRDefault="0097177B">
      <w:pPr>
        <w:pStyle w:val="BodyText"/>
        <w:spacing w:before="137" w:line="360" w:lineRule="auto"/>
        <w:ind w:left="829" w:right="122" w:hanging="711"/>
        <w:jc w:val="both"/>
      </w:pPr>
      <w:r>
        <w:t>ALVARADO, G. &amp; GANS, P., 2012: Geochronological synthesis of magmatism, metamorphism and metallogeny in Costa Rica, Central America - Rev. Geol</w:t>
      </w:r>
      <w:r>
        <w:t>. Central, 46: 7-122.</w:t>
      </w:r>
    </w:p>
    <w:p w:rsidR="00D80DDB" w:rsidRDefault="0097177B">
      <w:pPr>
        <w:pStyle w:val="BodyText"/>
        <w:spacing w:before="1"/>
        <w:ind w:left="119"/>
        <w:jc w:val="both"/>
      </w:pPr>
      <w:r>
        <w:t>ANONYMOUS, 1984: Fortuna Topographic Sheet - Scale 1: 50000, IGN, San José</w:t>
      </w:r>
    </w:p>
    <w:p w:rsidR="00D80DDB" w:rsidRDefault="0097177B">
      <w:pPr>
        <w:pStyle w:val="BodyText"/>
        <w:spacing w:before="137" w:line="360" w:lineRule="auto"/>
        <w:ind w:left="829" w:right="128" w:hanging="711"/>
        <w:jc w:val="both"/>
      </w:pPr>
      <w:r>
        <w:t>GUILLOT, P., CHIESA, S. &amp; ALVARADO, G., 1994: Chronostratigraphy of Upper Miocene-Quaternary volcanism in northern Costa Rica.- Rev. Geol. Amér. Central, 17: 45</w:t>
      </w:r>
      <w:r>
        <w:t>-53.</w:t>
      </w:r>
    </w:p>
    <w:p w:rsidR="00D80DDB" w:rsidRDefault="0097177B">
      <w:pPr>
        <w:pStyle w:val="BodyText"/>
        <w:spacing w:before="2" w:line="360" w:lineRule="auto"/>
        <w:ind w:left="829" w:right="120" w:hanging="711"/>
        <w:jc w:val="both"/>
      </w:pPr>
      <w:r>
        <w:t>LORD, M., GERMANOSKI, D. &amp; ALLMENDINGER, N., 2009: Fluvial geomorphology: Monitoring stream systems in response to a changing environment.- En: YOUNG,</w:t>
      </w:r>
    </w:p>
    <w:p w:rsidR="00D80DDB" w:rsidRDefault="0097177B">
      <w:pPr>
        <w:pStyle w:val="BodyText"/>
        <w:spacing w:line="360" w:lineRule="auto"/>
        <w:ind w:left="829" w:right="113"/>
        <w:jc w:val="both"/>
      </w:pPr>
      <w:r>
        <w:t>R. &amp; NORBY, L. (eds.): Geological Monitoring.- The Geological Society of America: 69-103.</w:t>
      </w:r>
    </w:p>
    <w:p w:rsidR="00D80DDB" w:rsidRDefault="0097177B">
      <w:pPr>
        <w:pStyle w:val="BodyText"/>
        <w:spacing w:line="360" w:lineRule="auto"/>
        <w:ind w:left="829" w:right="124" w:hanging="711"/>
        <w:jc w:val="both"/>
      </w:pPr>
      <w:r>
        <w:t>MADRIGAL, C., 2004: Conceptual hydrogeological model of the section of aquifers located under the site of the powerhouse of the Peñas Blancas Hydroelectric Project, Costa Rica - 71 p. University of Costa Rica, San José [Thesis M.Sc.]</w:t>
      </w:r>
    </w:p>
    <w:p w:rsidR="00D80DDB" w:rsidRDefault="0097177B">
      <w:pPr>
        <w:pStyle w:val="BodyText"/>
        <w:spacing w:line="272" w:lineRule="exact"/>
        <w:ind w:left="119"/>
      </w:pPr>
      <w:r>
        <w:t>MADRIGAL, C.,</w:t>
      </w:r>
      <w:r>
        <w:t xml:space="preserve"> BONILLA, J., ÁVILA, M., ALVARADO, G.E. &amp; BARQUERO, R.,</w:t>
      </w:r>
    </w:p>
    <w:p w:rsidR="00D80DDB" w:rsidRDefault="0097177B">
      <w:pPr>
        <w:pStyle w:val="BodyText"/>
        <w:spacing w:before="141" w:line="360" w:lineRule="auto"/>
        <w:ind w:left="829" w:right="119"/>
        <w:jc w:val="both"/>
      </w:pPr>
      <w:r>
        <w:t>1995: Geological study of alternatives 1 and 5 of the Peñas Blancas Hydroelectric Project - 24 pages + plans. Instituto Costarricense de Electricidad [Internal information].</w:t>
      </w:r>
    </w:p>
    <w:p w:rsidR="00D80DDB" w:rsidRDefault="0097177B">
      <w:pPr>
        <w:pStyle w:val="BodyText"/>
        <w:spacing w:line="360" w:lineRule="auto"/>
        <w:ind w:left="829" w:right="122" w:hanging="711"/>
        <w:jc w:val="both"/>
      </w:pPr>
      <w:r>
        <w:t xml:space="preserve">MORA, S., 1977: </w:t>
      </w:r>
      <w:r>
        <w:t>Geological</w:t>
      </w:r>
      <w:r>
        <w:t xml:space="preserve"> study of </w:t>
      </w:r>
      <w:r>
        <w:t>Cerro Chopo - Rev. Central, 1(5-6): 189-199.</w:t>
      </w:r>
    </w:p>
    <w:p w:rsidR="00D80DDB" w:rsidRDefault="0097177B">
      <w:pPr>
        <w:pStyle w:val="BodyText"/>
        <w:ind w:left="119"/>
      </w:pPr>
      <w:r>
        <w:t>PORRAS, H., CASCANTE, M., GRANADOS, R. &amp; ALVARADO, G., 2012: Volcano</w:t>
      </w:r>
    </w:p>
    <w:p w:rsidR="00D80DDB" w:rsidRDefault="0097177B">
      <w:pPr>
        <w:pStyle w:val="BodyText"/>
        <w:spacing w:before="137" w:line="360" w:lineRule="auto"/>
        <w:ind w:left="829" w:right="119"/>
        <w:jc w:val="both"/>
      </w:pPr>
      <w:r>
        <w:t xml:space="preserve">stratigraphy and tectonics of the Western Central Valley and the foothills of </w:t>
      </w:r>
      <w:r>
        <w:rPr>
          <w:spacing w:val="-3"/>
        </w:rPr>
        <w:t xml:space="preserve">the </w:t>
      </w:r>
      <w:r>
        <w:t xml:space="preserve">Avocado Mountains </w:t>
      </w:r>
      <w:r>
        <w:t xml:space="preserve">along </w:t>
      </w:r>
      <w:r>
        <w:t xml:space="preserve">Route </w:t>
      </w:r>
      <w:r>
        <w:t>27, Costa Rica - Rev. Amer. Central, 47:</w:t>
      </w:r>
      <w:r>
        <w:t xml:space="preserve"> 63-93.</w:t>
      </w:r>
    </w:p>
    <w:p w:rsidR="00D80DDB" w:rsidRDefault="00D80DDB">
      <w:pPr>
        <w:spacing w:line="360" w:lineRule="auto"/>
        <w:jc w:val="both"/>
        <w:sectPr w:rsidR="00D80DDB">
          <w:pgSz w:w="12240" w:h="15840"/>
          <w:pgMar w:top="680" w:right="1580" w:bottom="1240" w:left="1580" w:header="247" w:footer="1055" w:gutter="0"/>
          <w:cols w:space="720"/>
        </w:sectPr>
      </w:pPr>
    </w:p>
    <w:p w:rsidR="00D80DDB" w:rsidRDefault="00D80DDB">
      <w:pPr>
        <w:pStyle w:val="BodyText"/>
        <w:rPr>
          <w:sz w:val="20"/>
        </w:rPr>
      </w:pPr>
    </w:p>
    <w:p w:rsidR="00D80DDB" w:rsidRDefault="00D80DDB">
      <w:pPr>
        <w:pStyle w:val="BodyText"/>
        <w:rPr>
          <w:sz w:val="20"/>
        </w:rPr>
      </w:pPr>
    </w:p>
    <w:p w:rsidR="00D80DDB" w:rsidRDefault="00D80DDB">
      <w:pPr>
        <w:pStyle w:val="BodyText"/>
        <w:spacing w:before="10"/>
        <w:rPr>
          <w:sz w:val="21"/>
        </w:rPr>
      </w:pPr>
    </w:p>
    <w:p w:rsidR="00D80DDB" w:rsidRDefault="0097177B">
      <w:pPr>
        <w:pStyle w:val="BodyText"/>
        <w:spacing w:line="360" w:lineRule="auto"/>
        <w:ind w:left="829" w:right="121" w:hanging="711"/>
        <w:jc w:val="both"/>
      </w:pPr>
      <w:r>
        <w:t>VARGAS, J., 2001: Geology, hydroheochemistry and conceptual model of reservoir for the pre-feasibility of the Poco Sol geothermal field, San Ramón - San Carlos, Costa Rica - 151 p. University of Costa Rica, San José [Thesis M.Sc.]</w:t>
      </w:r>
    </w:p>
    <w:p w:rsidR="00D80DDB" w:rsidRDefault="0097177B">
      <w:pPr>
        <w:pStyle w:val="BodyText"/>
        <w:spacing w:before="1" w:line="360" w:lineRule="auto"/>
        <w:ind w:left="829" w:right="123" w:hanging="711"/>
        <w:jc w:val="both"/>
      </w:pPr>
      <w:r>
        <w:t xml:space="preserve">HAVLÍČEK, V., VOREL</w:t>
      </w:r>
      <w:r>
        <w:rPr>
          <w:spacing w:val="-3"/>
        </w:rPr>
        <w:t xml:space="preserve">, </w:t>
      </w:r>
      <w:r>
        <w:t xml:space="preserve">T., </w:t>
      </w:r>
      <w:r>
        <w:rPr>
          <w:spacing w:val="-3"/>
        </w:rPr>
        <w:t>KYCL,</w:t>
      </w:r>
      <w:r>
        <w:t xml:space="preserve"> P., HUAPAYA, S., MIXA, P., GRYGAR, R., ŽÁČEK, P., HAVLÍČEK, S., HRADECKÝ, P., METELKA, V., 'EVCÍK, J.</w:t>
      </w:r>
      <w:r>
        <w:t xml:space="preserve"> &amp;</w:t>
      </w:r>
    </w:p>
    <w:p w:rsidR="00D80DDB" w:rsidRDefault="0097177B">
      <w:pPr>
        <w:pStyle w:val="BodyText"/>
        <w:spacing w:line="362" w:lineRule="auto"/>
        <w:ind w:left="829" w:right="116"/>
      </w:pPr>
      <w:r>
        <w:t>PÉCSKAY, Z., 2012: Geology and Stratigraphy of Sheet 3246-II Miramar, Costa Rica - Rev. Amér. Central, 47: 7-57.</w:t>
      </w:r>
    </w:p>
    <w:p w:rsidR="00D80DDB" w:rsidRDefault="00D80DDB">
      <w:pPr>
        <w:spacing w:line="362" w:lineRule="auto"/>
        <w:sectPr w:rsidR="00D80DDB">
          <w:pgSz w:w="12240" w:h="15840"/>
          <w:pgMar w:top="680" w:right="1580" w:bottom="1240" w:left="1580" w:header="247" w:footer="1055" w:gutter="0"/>
          <w:cols w:space="720"/>
        </w:sectPr>
      </w:pPr>
    </w:p>
    <w:p w:rsidR="00D80DDB" w:rsidRDefault="00D80DDB">
      <w:pPr>
        <w:pStyle w:val="BodyText"/>
        <w:rPr>
          <w:sz w:val="20"/>
        </w:rPr>
      </w:pPr>
    </w:p>
    <w:p w:rsidR="00D80DDB" w:rsidRDefault="00D80DDB">
      <w:pPr>
        <w:pStyle w:val="BodyText"/>
        <w:rPr>
          <w:sz w:val="20"/>
        </w:rPr>
      </w:pPr>
    </w:p>
    <w:p w:rsidR="00D80DDB" w:rsidRDefault="0097177B">
      <w:pPr>
        <w:pStyle w:val="Heading3"/>
        <w:spacing w:before="252"/>
        <w:ind w:right="246"/>
        <w:jc w:val="center"/>
      </w:pPr>
      <w:bookmarkStart w:id="210" w:name="GLOSSARY"/>
      <w:bookmarkStart w:id="211" w:name="_bookmark135"/>
      <w:bookmarkEnd w:id="210"/>
      <w:bookmarkEnd w:id="211"/>
      <w:r>
        <w:t>GLOSSARY</w:t>
      </w:r>
    </w:p>
    <w:p w:rsidR="00D80DDB" w:rsidRDefault="00D80DDB">
      <w:pPr>
        <w:pStyle w:val="BodyText"/>
        <w:rPr>
          <w:b/>
          <w:sz w:val="20"/>
        </w:rPr>
      </w:pPr>
    </w:p>
    <w:p w:rsidR="00D80DDB" w:rsidRDefault="00D80DDB">
      <w:pPr>
        <w:pStyle w:val="BodyText"/>
        <w:spacing w:before="2"/>
        <w:rPr>
          <w:b/>
          <w:sz w:val="22"/>
        </w:rPr>
      </w:pPr>
    </w:p>
    <w:p w:rsidR="00D80DDB" w:rsidRDefault="00D80DDB">
      <w:pPr>
        <w:sectPr w:rsidR="00D80DDB">
          <w:pgSz w:w="12240" w:h="15840"/>
          <w:pgMar w:top="680" w:right="1580" w:bottom="1240" w:left="1580" w:header="247" w:footer="1055" w:gutter="0"/>
          <w:cols w:space="720"/>
        </w:sectPr>
      </w:pPr>
    </w:p>
    <w:p w:rsidR="00D80DDB" w:rsidRDefault="0097177B">
      <w:pPr>
        <w:spacing w:before="90" w:line="360" w:lineRule="auto"/>
        <w:ind w:left="119" w:right="1132"/>
        <w:rPr>
          <w:sz w:val="24"/>
        </w:rPr>
      </w:pPr>
      <w:r>
        <w:rPr>
          <w:b/>
          <w:sz w:val="24"/>
        </w:rPr>
        <w:t xml:space="preserve">Aquifer: </w:t>
      </w:r>
      <w:r>
        <w:rPr>
          <w:sz w:val="24"/>
        </w:rPr>
        <w:t xml:space="preserve">aquifer </w:t>
      </w:r>
      <w:r>
        <w:rPr>
          <w:sz w:val="24"/>
        </w:rPr>
        <w:t xml:space="preserve">Aphanitic </w:t>
      </w:r>
      <w:r>
        <w:rPr>
          <w:b/>
          <w:sz w:val="24"/>
        </w:rPr>
        <w:t xml:space="preserve">Bloom: </w:t>
      </w:r>
      <w:r>
        <w:rPr>
          <w:sz w:val="24"/>
        </w:rPr>
        <w:t xml:space="preserve">outcrop </w:t>
      </w:r>
      <w:r>
        <w:rPr>
          <w:b/>
          <w:sz w:val="24"/>
        </w:rPr>
        <w:t xml:space="preserve">Bloom: </w:t>
      </w:r>
      <w:r>
        <w:rPr>
          <w:sz w:val="24"/>
        </w:rPr>
        <w:t xml:space="preserve">crop out </w:t>
      </w:r>
      <w:r>
        <w:rPr>
          <w:b/>
          <w:sz w:val="24"/>
        </w:rPr>
        <w:t xml:space="preserve">Alignment: </w:t>
      </w:r>
      <w:r>
        <w:rPr>
          <w:sz w:val="24"/>
        </w:rPr>
        <w:t>lineament</w:t>
      </w:r>
    </w:p>
    <w:p w:rsidR="00D80DDB" w:rsidRDefault="0097177B">
      <w:pPr>
        <w:spacing w:line="362" w:lineRule="auto"/>
        <w:ind w:left="119" w:right="18"/>
        <w:rPr>
          <w:sz w:val="24"/>
        </w:rPr>
      </w:pPr>
      <w:r>
        <w:rPr>
          <w:sz w:val="24"/>
        </w:rPr>
        <w:t>Hydrothermal alt</w:t>
      </w:r>
      <w:r>
        <w:rPr>
          <w:b/>
          <w:sz w:val="24"/>
        </w:rPr>
        <w:t xml:space="preserve">eration</w:t>
      </w:r>
    </w:p>
    <w:p w:rsidR="00D80DDB" w:rsidRDefault="0097177B">
      <w:pPr>
        <w:spacing w:line="273" w:lineRule="exact"/>
        <w:ind w:left="119"/>
        <w:rPr>
          <w:sz w:val="24"/>
        </w:rPr>
      </w:pPr>
      <w:r>
        <w:rPr>
          <w:b/>
          <w:sz w:val="24"/>
        </w:rPr>
        <w:t xml:space="preserve">Height: </w:t>
      </w:r>
      <w:r>
        <w:rPr>
          <w:sz w:val="24"/>
        </w:rPr>
        <w:t>height</w:t>
      </w:r>
    </w:p>
    <w:p w:rsidR="00D80DDB" w:rsidRDefault="0097177B">
      <w:pPr>
        <w:spacing w:before="136"/>
        <w:ind w:left="119"/>
        <w:rPr>
          <w:sz w:val="24"/>
        </w:rPr>
      </w:pPr>
      <w:r>
        <w:rPr>
          <w:sz w:val="24"/>
        </w:rPr>
        <w:t>Alluvial</w:t>
      </w:r>
      <w:r>
        <w:rPr>
          <w:b/>
          <w:sz w:val="24"/>
        </w:rPr>
        <w:t xml:space="preserve">: </w:t>
      </w:r>
      <w:r>
        <w:rPr>
          <w:sz w:val="24"/>
        </w:rPr>
        <w:t>alluvial</w:t>
      </w:r>
    </w:p>
    <w:p w:rsidR="00D80DDB" w:rsidRDefault="0097177B">
      <w:pPr>
        <w:spacing w:before="137"/>
        <w:ind w:left="119"/>
        <w:rPr>
          <w:sz w:val="24"/>
        </w:rPr>
      </w:pPr>
      <w:r>
        <w:rPr>
          <w:sz w:val="24"/>
        </w:rPr>
        <w:t>Basaltic andesite</w:t>
      </w:r>
    </w:p>
    <w:p w:rsidR="00D80DDB" w:rsidRDefault="0097177B">
      <w:pPr>
        <w:spacing w:before="136" w:line="360" w:lineRule="auto"/>
        <w:ind w:left="119" w:right="1357"/>
        <w:rPr>
          <w:sz w:val="24"/>
        </w:rPr>
      </w:pPr>
      <w:r>
        <w:rPr>
          <w:sz w:val="24"/>
        </w:rPr>
        <w:t xml:space="preserve">Angled </w:t>
      </w:r>
      <w:r>
        <w:rPr>
          <w:b/>
          <w:sz w:val="24"/>
        </w:rPr>
        <w:t xml:space="preserve">Augita</w:t>
      </w:r>
      <w:r>
        <w:rPr>
          <w:b/>
          <w:sz w:val="24"/>
        </w:rPr>
        <w:t xml:space="preserve">: </w:t>
      </w:r>
      <w:r>
        <w:rPr>
          <w:sz w:val="24"/>
        </w:rPr>
        <w:t xml:space="preserve">Augite </w:t>
      </w:r>
      <w:r>
        <w:rPr>
          <w:b/>
          <w:sz w:val="24"/>
        </w:rPr>
        <w:t xml:space="preserve">Barranco: </w:t>
      </w:r>
      <w:r>
        <w:rPr>
          <w:sz w:val="24"/>
        </w:rPr>
        <w:t>gully, ravine</w:t>
      </w:r>
    </w:p>
    <w:p w:rsidR="00D80DDB" w:rsidRDefault="0097177B">
      <w:pPr>
        <w:spacing w:before="2"/>
        <w:ind w:left="119"/>
        <w:rPr>
          <w:sz w:val="24"/>
        </w:rPr>
      </w:pPr>
      <w:r>
        <w:rPr>
          <w:b/>
          <w:sz w:val="24"/>
        </w:rPr>
        <w:t xml:space="preserve">Base: </w:t>
      </w:r>
      <w:r>
        <w:rPr>
          <w:sz w:val="24"/>
        </w:rPr>
        <w:t>baseBiodiversity</w:t>
      </w:r>
      <w:r>
        <w:rPr>
          <w:b/>
          <w:sz w:val="24"/>
        </w:rPr>
        <w:t xml:space="preserve">: </w:t>
      </w:r>
      <w:r>
        <w:rPr>
          <w:sz w:val="24"/>
        </w:rPr>
        <w:t>biodiversity</w:t>
      </w:r>
    </w:p>
    <w:p w:rsidR="00D80DDB" w:rsidRDefault="0097177B">
      <w:pPr>
        <w:spacing w:before="137" w:line="360" w:lineRule="auto"/>
        <w:ind w:left="119" w:right="1784"/>
        <w:rPr>
          <w:sz w:val="24"/>
        </w:rPr>
      </w:pPr>
      <w:r>
        <w:rPr>
          <w:b/>
          <w:sz w:val="24"/>
        </w:rPr>
        <w:t xml:space="preserve">Block: </w:t>
      </w:r>
      <w:r>
        <w:rPr>
          <w:sz w:val="24"/>
        </w:rPr>
        <w:t xml:space="preserve">boulder </w:t>
      </w:r>
      <w:r>
        <w:rPr>
          <w:b/>
          <w:sz w:val="24"/>
        </w:rPr>
        <w:t xml:space="preserve">Forest: </w:t>
      </w:r>
      <w:r>
        <w:rPr>
          <w:sz w:val="24"/>
        </w:rPr>
        <w:t xml:space="preserve">forest Gap: </w:t>
      </w:r>
      <w:r>
        <w:rPr>
          <w:sz w:val="24"/>
        </w:rPr>
        <w:t>gap</w:t>
      </w:r>
    </w:p>
    <w:p w:rsidR="00D80DDB" w:rsidRDefault="0097177B">
      <w:pPr>
        <w:spacing w:before="1"/>
        <w:ind w:left="119"/>
        <w:rPr>
          <w:sz w:val="24"/>
        </w:rPr>
      </w:pPr>
      <w:r>
        <w:rPr>
          <w:b/>
          <w:sz w:val="24"/>
        </w:rPr>
        <w:t xml:space="preserve">Water head: </w:t>
      </w:r>
      <w:r>
        <w:rPr>
          <w:sz w:val="24"/>
        </w:rPr>
        <w:t>flash flood</w:t>
      </w:r>
    </w:p>
    <w:p w:rsidR="00D80DDB" w:rsidRDefault="0097177B">
      <w:pPr>
        <w:spacing w:before="137" w:line="360" w:lineRule="auto"/>
        <w:ind w:left="119" w:right="1784"/>
        <w:rPr>
          <w:sz w:val="24"/>
        </w:rPr>
      </w:pPr>
      <w:r>
        <w:rPr>
          <w:b/>
          <w:sz w:val="24"/>
        </w:rPr>
        <w:t xml:space="preserve">Street: </w:t>
      </w:r>
      <w:r>
        <w:rPr>
          <w:sz w:val="24"/>
        </w:rPr>
        <w:t xml:space="preserve">street </w:t>
      </w:r>
      <w:r>
        <w:rPr>
          <w:b/>
          <w:sz w:val="24"/>
        </w:rPr>
        <w:t xml:space="preserve">Way: </w:t>
      </w:r>
      <w:r>
        <w:rPr>
          <w:sz w:val="24"/>
        </w:rPr>
        <w:t xml:space="preserve">road </w:t>
      </w:r>
      <w:r>
        <w:rPr>
          <w:b/>
          <w:sz w:val="24"/>
        </w:rPr>
        <w:t xml:space="preserve">Song: </w:t>
      </w:r>
      <w:r>
        <w:rPr>
          <w:sz w:val="24"/>
        </w:rPr>
        <w:t>cobble</w:t>
      </w:r>
    </w:p>
    <w:p w:rsidR="00D80DDB" w:rsidRDefault="0097177B">
      <w:pPr>
        <w:spacing w:before="1" w:line="360" w:lineRule="auto"/>
        <w:ind w:left="119" w:right="664"/>
        <w:rPr>
          <w:sz w:val="24"/>
        </w:rPr>
      </w:pPr>
      <w:r>
        <w:rPr>
          <w:sz w:val="24"/>
        </w:rPr>
        <w:t xml:space="preserve">River canyon: river canyon </w:t>
      </w:r>
      <w:r>
        <w:rPr>
          <w:sz w:val="24"/>
        </w:rPr>
        <w:t xml:space="preserve">Powerhouse</w:t>
      </w:r>
      <w:r>
        <w:rPr>
          <w:b/>
          <w:sz w:val="24"/>
        </w:rPr>
        <w:t xml:space="preserve">: </w:t>
      </w:r>
      <w:r>
        <w:rPr>
          <w:sz w:val="24"/>
        </w:rPr>
        <w:t xml:space="preserve">powerhouse River </w:t>
      </w:r>
      <w:r>
        <w:rPr>
          <w:sz w:val="24"/>
        </w:rPr>
        <w:t>channel</w:t>
      </w:r>
    </w:p>
    <w:p w:rsidR="00D80DDB" w:rsidRDefault="0097177B">
      <w:pPr>
        <w:spacing w:before="1"/>
        <w:ind w:left="119"/>
        <w:rPr>
          <w:sz w:val="24"/>
        </w:rPr>
      </w:pPr>
      <w:r>
        <w:rPr>
          <w:b/>
          <w:sz w:val="24"/>
        </w:rPr>
        <w:t xml:space="preserve">Lava </w:t>
      </w:r>
      <w:r>
        <w:rPr>
          <w:sz w:val="24"/>
        </w:rPr>
        <w:t>flow</w:t>
      </w:r>
      <w:r>
        <w:rPr>
          <w:b/>
          <w:sz w:val="24"/>
        </w:rPr>
        <w:t xml:space="preserve">: lava </w:t>
      </w:r>
      <w:r>
        <w:rPr>
          <w:sz w:val="24"/>
        </w:rPr>
        <w:t>flow</w:t>
      </w:r>
    </w:p>
    <w:p w:rsidR="00D80DDB" w:rsidRDefault="0097177B">
      <w:pPr>
        <w:spacing w:before="137" w:line="360" w:lineRule="auto"/>
        <w:ind w:left="119" w:right="44"/>
        <w:rPr>
          <w:sz w:val="24"/>
        </w:rPr>
      </w:pPr>
      <w:r>
        <w:rPr>
          <w:sz w:val="24"/>
        </w:rPr>
        <w:t>Denudational</w:t>
      </w:r>
      <w:r>
        <w:rPr>
          <w:b/>
          <w:sz w:val="24"/>
        </w:rPr>
        <w:t xml:space="preserve"> hills</w:t>
      </w:r>
    </w:p>
    <w:p w:rsidR="00D80DDB" w:rsidRDefault="0097177B">
      <w:pPr>
        <w:spacing w:before="3" w:line="360" w:lineRule="auto"/>
        <w:ind w:left="119" w:right="112"/>
        <w:rPr>
          <w:sz w:val="24"/>
        </w:rPr>
      </w:pPr>
      <w:r>
        <w:rPr>
          <w:sz w:val="24"/>
        </w:rPr>
        <w:t>Stratigraphic column</w:t>
      </w:r>
    </w:p>
    <w:p w:rsidR="00D80DDB" w:rsidRDefault="0097177B">
      <w:pPr>
        <w:spacing w:before="90"/>
        <w:ind w:left="119"/>
        <w:rPr>
          <w:sz w:val="24"/>
        </w:rPr>
      </w:pPr>
      <w:r>
        <w:br w:type="column"/>
      </w:r>
      <w:r>
        <w:rPr>
          <w:b/>
          <w:sz w:val="24"/>
        </w:rPr>
        <w:t xml:space="preserve">Coluvials: </w:t>
      </w:r>
      <w:r>
        <w:rPr>
          <w:sz w:val="24"/>
        </w:rPr>
        <w:t>colluvial</w:t>
      </w:r>
    </w:p>
    <w:p w:rsidR="00D80DDB" w:rsidRDefault="0097177B">
      <w:pPr>
        <w:spacing w:before="137"/>
        <w:ind w:left="119"/>
        <w:rPr>
          <w:sz w:val="24"/>
        </w:rPr>
      </w:pPr>
      <w:r>
        <w:rPr>
          <w:sz w:val="24"/>
        </w:rPr>
        <w:t>Dining room</w:t>
      </w:r>
      <w:r>
        <w:rPr>
          <w:b/>
          <w:sz w:val="24"/>
        </w:rPr>
        <w:t xml:space="preserve">: </w:t>
      </w:r>
      <w:r>
        <w:rPr>
          <w:sz w:val="24"/>
        </w:rPr>
        <w:t>dining room</w:t>
      </w:r>
    </w:p>
    <w:p w:rsidR="00D80DDB" w:rsidRDefault="0097177B">
      <w:pPr>
        <w:spacing w:before="141" w:line="360" w:lineRule="auto"/>
        <w:ind w:left="119" w:right="146"/>
        <w:rPr>
          <w:sz w:val="24"/>
        </w:rPr>
      </w:pPr>
      <w:r>
        <w:rPr>
          <w:b/>
          <w:sz w:val="24"/>
        </w:rPr>
        <w:t xml:space="preserve">Confined [</w:t>
      </w:r>
      <w:r>
        <w:rPr>
          <w:sz w:val="24"/>
        </w:rPr>
        <w:t xml:space="preserve">aquifer</w:t>
      </w:r>
      <w:r>
        <w:rPr>
          <w:b/>
          <w:sz w:val="24"/>
        </w:rPr>
        <w:t xml:space="preserve">]: </w:t>
      </w:r>
      <w:r>
        <w:rPr>
          <w:sz w:val="24"/>
        </w:rPr>
        <w:t xml:space="preserve">confined [aquifer] </w:t>
      </w:r>
      <w:r>
        <w:rPr>
          <w:b/>
          <w:sz w:val="24"/>
        </w:rPr>
        <w:t xml:space="preserve">Consolidation: </w:t>
      </w:r>
      <w:r>
        <w:rPr>
          <w:sz w:val="24"/>
        </w:rPr>
        <w:t xml:space="preserve">consolidation </w:t>
      </w:r>
      <w:r>
        <w:rPr>
          <w:b/>
          <w:sz w:val="24"/>
        </w:rPr>
        <w:t xml:space="preserve">Coordinates: </w:t>
      </w:r>
      <w:r>
        <w:rPr>
          <w:sz w:val="24"/>
        </w:rPr>
        <w:t>coordinates</w:t>
      </w:r>
    </w:p>
    <w:p w:rsidR="00D80DDB" w:rsidRDefault="0097177B">
      <w:pPr>
        <w:spacing w:line="360" w:lineRule="auto"/>
        <w:ind w:left="119" w:right="1771"/>
        <w:rPr>
          <w:sz w:val="24"/>
        </w:rPr>
      </w:pPr>
      <w:r>
        <w:rPr>
          <w:sz w:val="24"/>
        </w:rPr>
        <w:t xml:space="preserve">Crystal: crystal Crystal</w:t>
      </w:r>
      <w:r>
        <w:rPr>
          <w:b/>
          <w:sz w:val="24"/>
        </w:rPr>
        <w:t xml:space="preserve">: </w:t>
      </w:r>
      <w:r>
        <w:rPr>
          <w:sz w:val="24"/>
        </w:rPr>
        <w:t xml:space="preserve">see Clean </w:t>
      </w:r>
      <w:r>
        <w:rPr>
          <w:b/>
          <w:sz w:val="24"/>
        </w:rPr>
        <w:t xml:space="preserve">Cumulite: </w:t>
      </w:r>
      <w:r>
        <w:rPr>
          <w:sz w:val="24"/>
        </w:rPr>
        <w:t>cumulite</w:t>
      </w:r>
    </w:p>
    <w:p w:rsidR="00D80DDB" w:rsidRDefault="0097177B">
      <w:pPr>
        <w:spacing w:line="360" w:lineRule="auto"/>
        <w:ind w:left="119" w:right="1072"/>
        <w:rPr>
          <w:sz w:val="24"/>
        </w:rPr>
      </w:pPr>
      <w:r>
        <w:rPr>
          <w:b/>
          <w:sz w:val="24"/>
        </w:rPr>
        <w:t xml:space="preserve">Level </w:t>
      </w:r>
      <w:r>
        <w:rPr>
          <w:b/>
          <w:sz w:val="24"/>
        </w:rPr>
        <w:t>curves:</w:t>
      </w:r>
      <w:r>
        <w:rPr>
          <w:sz w:val="24"/>
        </w:rPr>
        <w:t xml:space="preserve"> level contours </w:t>
      </w:r>
      <w:r>
        <w:rPr>
          <w:b/>
          <w:sz w:val="24"/>
        </w:rPr>
        <w:t xml:space="preserve">Due to: </w:t>
      </w:r>
      <w:r>
        <w:rPr>
          <w:sz w:val="24"/>
        </w:rPr>
        <w:t xml:space="preserve">because of </w:t>
      </w:r>
      <w:r>
        <w:rPr>
          <w:b/>
          <w:sz w:val="24"/>
        </w:rPr>
        <w:t xml:space="preserve">Deleznable: </w:t>
      </w:r>
      <w:r>
        <w:rPr>
          <w:sz w:val="24"/>
        </w:rPr>
        <w:t>brittle</w:t>
      </w:r>
    </w:p>
    <w:p w:rsidR="00D80DDB" w:rsidRDefault="0097177B">
      <w:pPr>
        <w:spacing w:line="360" w:lineRule="auto"/>
        <w:ind w:left="119" w:right="1771"/>
        <w:rPr>
          <w:sz w:val="24"/>
        </w:rPr>
      </w:pPr>
      <w:r>
        <w:rPr>
          <w:b/>
          <w:sz w:val="24"/>
        </w:rPr>
        <w:t xml:space="preserve">Tank: </w:t>
      </w:r>
      <w:r>
        <w:rPr>
          <w:sz w:val="24"/>
        </w:rPr>
        <w:t xml:space="preserve">deposit </w:t>
      </w:r>
      <w:r>
        <w:rPr>
          <w:b/>
          <w:sz w:val="24"/>
        </w:rPr>
        <w:t xml:space="preserve">Right: </w:t>
      </w:r>
      <w:r>
        <w:rPr>
          <w:sz w:val="24"/>
        </w:rPr>
        <w:t xml:space="preserve">right </w:t>
      </w:r>
      <w:r>
        <w:rPr>
          <w:b/>
          <w:sz w:val="24"/>
        </w:rPr>
        <w:t xml:space="preserve">Slide: </w:t>
      </w:r>
      <w:r>
        <w:rPr>
          <w:sz w:val="24"/>
        </w:rPr>
        <w:t xml:space="preserve">slump </w:t>
      </w:r>
      <w:r>
        <w:rPr>
          <w:b/>
          <w:sz w:val="24"/>
        </w:rPr>
        <w:t xml:space="preserve">Diaclase: </w:t>
      </w:r>
      <w:r>
        <w:rPr>
          <w:sz w:val="24"/>
        </w:rPr>
        <w:t>joint</w:t>
      </w:r>
    </w:p>
    <w:p w:rsidR="00D80DDB" w:rsidRDefault="0097177B">
      <w:pPr>
        <w:spacing w:line="360" w:lineRule="auto"/>
        <w:ind w:left="119" w:right="1438"/>
        <w:rPr>
          <w:sz w:val="24"/>
        </w:rPr>
      </w:pPr>
      <w:r>
        <w:rPr>
          <w:b/>
          <w:sz w:val="24"/>
        </w:rPr>
        <w:t xml:space="preserve">Discordant: </w:t>
      </w:r>
      <w:r>
        <w:rPr>
          <w:sz w:val="24"/>
        </w:rPr>
        <w:t xml:space="preserve">disconformity </w:t>
      </w:r>
      <w:r>
        <w:rPr>
          <w:sz w:val="24"/>
        </w:rPr>
        <w:t xml:space="preserve">Disseminated: disseminated </w:t>
      </w:r>
      <w:r>
        <w:rPr>
          <w:b/>
          <w:sz w:val="24"/>
        </w:rPr>
        <w:t xml:space="preserve">Distribution: </w:t>
      </w:r>
      <w:r>
        <w:rPr>
          <w:sz w:val="24"/>
        </w:rPr>
        <w:t xml:space="preserve">distribution </w:t>
      </w:r>
      <w:r>
        <w:rPr>
          <w:sz w:val="24"/>
        </w:rPr>
        <w:t xml:space="preserve">Dormitories: dormitories </w:t>
      </w:r>
      <w:r>
        <w:rPr>
          <w:b/>
          <w:sz w:val="24"/>
        </w:rPr>
        <w:t xml:space="preserve">Ecosystem: </w:t>
      </w:r>
      <w:r>
        <w:rPr>
          <w:sz w:val="24"/>
        </w:rPr>
        <w:t xml:space="preserve">ecosystem </w:t>
      </w:r>
      <w:r>
        <w:rPr>
          <w:b/>
          <w:sz w:val="24"/>
        </w:rPr>
        <w:t xml:space="preserve">Age: </w:t>
      </w:r>
      <w:r>
        <w:rPr>
          <w:sz w:val="24"/>
        </w:rPr>
        <w:t>age</w:t>
      </w:r>
    </w:p>
    <w:p w:rsidR="00D80DDB" w:rsidRDefault="0097177B">
      <w:pPr>
        <w:spacing w:line="360" w:lineRule="auto"/>
        <w:ind w:left="119" w:right="1365"/>
        <w:rPr>
          <w:sz w:val="24"/>
        </w:rPr>
      </w:pPr>
      <w:r>
        <w:rPr>
          <w:b/>
          <w:sz w:val="24"/>
        </w:rPr>
        <w:t xml:space="preserve">Entry: </w:t>
      </w:r>
      <w:r>
        <w:rPr>
          <w:sz w:val="24"/>
        </w:rPr>
        <w:t xml:space="preserve">entrance </w:t>
      </w:r>
      <w:r>
        <w:rPr>
          <w:spacing w:val="-3"/>
          <w:sz w:val="24"/>
        </w:rPr>
        <w:t xml:space="preserve">Epiclastic: epiclastic </w:t>
      </w:r>
      <w:r>
        <w:rPr>
          <w:sz w:val="24"/>
        </w:rPr>
        <w:t>Rainy</w:t>
      </w:r>
      <w:r>
        <w:rPr>
          <w:sz w:val="24"/>
        </w:rPr>
        <w:t xml:space="preserve"> season </w:t>
      </w:r>
      <w:r>
        <w:rPr>
          <w:b/>
          <w:sz w:val="24"/>
        </w:rPr>
        <w:t>Erosion:</w:t>
      </w:r>
      <w:r>
        <w:rPr>
          <w:sz w:val="24"/>
        </w:rPr>
        <w:t xml:space="preserve"> erosion</w:t>
      </w:r>
    </w:p>
    <w:p w:rsidR="00D80DDB" w:rsidRDefault="0097177B">
      <w:pPr>
        <w:ind w:left="119"/>
        <w:rPr>
          <w:sz w:val="24"/>
        </w:rPr>
      </w:pPr>
      <w:r>
        <w:rPr>
          <w:sz w:val="24"/>
        </w:rPr>
        <w:t>Scarp</w:t>
      </w:r>
    </w:p>
    <w:p w:rsidR="00D80DDB" w:rsidRDefault="0097177B">
      <w:pPr>
        <w:spacing w:before="134"/>
        <w:ind w:left="119"/>
        <w:rPr>
          <w:sz w:val="24"/>
        </w:rPr>
      </w:pPr>
      <w:r>
        <w:rPr>
          <w:b/>
          <w:sz w:val="24"/>
        </w:rPr>
        <w:t xml:space="preserve">Flower </w:t>
      </w:r>
      <w:r>
        <w:rPr>
          <w:sz w:val="24"/>
        </w:rPr>
        <w:t>structure</w:t>
      </w:r>
    </w:p>
    <w:p w:rsidR="00D80DDB" w:rsidRDefault="0097177B">
      <w:pPr>
        <w:spacing w:before="142"/>
        <w:ind w:left="119"/>
        <w:rPr>
          <w:sz w:val="24"/>
        </w:rPr>
      </w:pPr>
      <w:r>
        <w:rPr>
          <w:sz w:val="24"/>
        </w:rPr>
        <w:t>Fault</w:t>
      </w:r>
    </w:p>
    <w:p w:rsidR="00D80DDB" w:rsidRDefault="0097177B">
      <w:pPr>
        <w:spacing w:before="137"/>
        <w:ind w:left="119"/>
        <w:rPr>
          <w:sz w:val="24"/>
        </w:rPr>
      </w:pPr>
      <w:r>
        <w:rPr>
          <w:sz w:val="24"/>
        </w:rPr>
        <w:t>Phenocrystal</w:t>
      </w:r>
      <w:r>
        <w:rPr>
          <w:b/>
          <w:sz w:val="24"/>
        </w:rPr>
        <w:t xml:space="preserve">: </w:t>
      </w:r>
      <w:r>
        <w:rPr>
          <w:sz w:val="24"/>
        </w:rPr>
        <w:t>phenocrystal</w:t>
      </w:r>
    </w:p>
    <w:p w:rsidR="00D80DDB" w:rsidRDefault="00D80DDB">
      <w:pPr>
        <w:rPr>
          <w:sz w:val="24"/>
        </w:rPr>
        <w:sectPr w:rsidR="00D80DDB">
          <w:type w:val="continuous"/>
          <w:pgSz w:w="12240" w:h="15840"/>
          <w:pgMar w:top="0" w:right="1580" w:bottom="280" w:left="1580" w:header="720" w:footer="720" w:gutter="0"/>
          <w:cols w:num="2" w:space="720" w:equalWidth="0">
            <w:col w:w="3970" w:space="806"/>
            <w:col w:w="4304"/>
          </w:cols>
        </w:sectPr>
      </w:pPr>
    </w:p>
    <w:p w:rsidR="00D80DDB" w:rsidRDefault="00D80DDB">
      <w:pPr>
        <w:pStyle w:val="BodyText"/>
        <w:rPr>
          <w:sz w:val="20"/>
        </w:rPr>
      </w:pPr>
    </w:p>
    <w:p w:rsidR="00D80DDB" w:rsidRDefault="00D80DDB">
      <w:pPr>
        <w:pStyle w:val="BodyText"/>
        <w:rPr>
          <w:sz w:val="20"/>
        </w:rPr>
      </w:pPr>
    </w:p>
    <w:p w:rsidR="00D80DDB" w:rsidRDefault="00D80DDB">
      <w:pPr>
        <w:rPr>
          <w:sz w:val="20"/>
        </w:rPr>
        <w:sectPr w:rsidR="00D80DDB">
          <w:pgSz w:w="12240" w:h="15840"/>
          <w:pgMar w:top="680" w:right="1580" w:bottom="1240" w:left="1580" w:header="247" w:footer="1055" w:gutter="0"/>
          <w:cols w:space="720"/>
        </w:sectPr>
      </w:pPr>
    </w:p>
    <w:p w:rsidR="00D80DDB" w:rsidRDefault="00D80DDB">
      <w:pPr>
        <w:pStyle w:val="BodyText"/>
        <w:spacing w:before="10"/>
        <w:rPr>
          <w:sz w:val="21"/>
        </w:rPr>
      </w:pPr>
    </w:p>
    <w:p w:rsidR="00D80DDB" w:rsidRDefault="0097177B">
      <w:pPr>
        <w:ind w:left="119"/>
        <w:rPr>
          <w:sz w:val="24"/>
        </w:rPr>
      </w:pPr>
      <w:r>
        <w:rPr>
          <w:b/>
          <w:sz w:val="24"/>
        </w:rPr>
        <w:t xml:space="preserve">Figure: </w:t>
      </w:r>
      <w:r>
        <w:rPr>
          <w:sz w:val="24"/>
        </w:rPr>
        <w:t>figure</w:t>
      </w:r>
    </w:p>
    <w:p w:rsidR="00D80DDB" w:rsidRDefault="0097177B">
      <w:pPr>
        <w:spacing w:before="137"/>
        <w:ind w:left="119"/>
        <w:rPr>
          <w:sz w:val="24"/>
        </w:rPr>
      </w:pPr>
      <w:r>
        <w:rPr>
          <w:b/>
          <w:sz w:val="24"/>
        </w:rPr>
        <w:t xml:space="preserve">Flow: </w:t>
      </w:r>
      <w:r>
        <w:rPr>
          <w:sz w:val="24"/>
        </w:rPr>
        <w:t>flow</w:t>
      </w:r>
    </w:p>
    <w:p w:rsidR="00D80DDB" w:rsidRDefault="0097177B">
      <w:pPr>
        <w:spacing w:before="141" w:line="360" w:lineRule="auto"/>
        <w:ind w:left="119" w:right="761"/>
        <w:rPr>
          <w:sz w:val="24"/>
        </w:rPr>
      </w:pPr>
      <w:r>
        <w:rPr>
          <w:b/>
          <w:sz w:val="24"/>
        </w:rPr>
        <w:t xml:space="preserve">Training: </w:t>
      </w:r>
      <w:r>
        <w:rPr>
          <w:sz w:val="24"/>
        </w:rPr>
        <w:t xml:space="preserve">training </w:t>
      </w:r>
      <w:r>
        <w:rPr>
          <w:b/>
          <w:sz w:val="24"/>
        </w:rPr>
        <w:t xml:space="preserve">Photography: </w:t>
      </w:r>
      <w:r>
        <w:rPr>
          <w:sz w:val="24"/>
        </w:rPr>
        <w:t xml:space="preserve">photography </w:t>
      </w:r>
      <w:r>
        <w:rPr>
          <w:sz w:val="24"/>
        </w:rPr>
        <w:t xml:space="preserve">Genesis: genesis </w:t>
      </w:r>
      <w:r>
        <w:rPr>
          <w:sz w:val="24"/>
        </w:rPr>
        <w:t xml:space="preserve">Geomorphology: geomorphology </w:t>
      </w:r>
      <w:r>
        <w:rPr>
          <w:b/>
          <w:sz w:val="24"/>
        </w:rPr>
        <w:t xml:space="preserve">Big: </w:t>
      </w:r>
      <w:r>
        <w:rPr>
          <w:sz w:val="24"/>
        </w:rPr>
        <w:t>big</w:t>
      </w:r>
    </w:p>
    <w:p w:rsidR="00D80DDB" w:rsidRDefault="0097177B">
      <w:pPr>
        <w:spacing w:line="360" w:lineRule="auto"/>
        <w:ind w:left="119" w:right="2390"/>
        <w:rPr>
          <w:sz w:val="24"/>
        </w:rPr>
      </w:pPr>
      <w:r>
        <w:rPr>
          <w:b/>
          <w:sz w:val="24"/>
        </w:rPr>
        <w:t xml:space="preserve">Grey: </w:t>
      </w:r>
      <w:r>
        <w:rPr>
          <w:sz w:val="24"/>
        </w:rPr>
        <w:t>gray</w:t>
      </w:r>
      <w:r>
        <w:rPr>
          <w:spacing w:val="-3"/>
          <w:sz w:val="24"/>
        </w:rPr>
        <w:t xml:space="preserve"> Pebble</w:t>
      </w:r>
      <w:r>
        <w:rPr>
          <w:sz w:val="24"/>
        </w:rPr>
        <w:t>:</w:t>
      </w:r>
      <w:r>
        <w:rPr>
          <w:spacing w:val="-3"/>
          <w:sz w:val="24"/>
        </w:rPr>
        <w:t xml:space="preserve"> pebble</w:t>
      </w:r>
    </w:p>
    <w:p w:rsidR="00D80DDB" w:rsidRDefault="0097177B">
      <w:pPr>
        <w:spacing w:line="360" w:lineRule="auto"/>
        <w:ind w:left="119" w:right="1027"/>
        <w:rPr>
          <w:sz w:val="24"/>
        </w:rPr>
      </w:pPr>
      <w:r>
        <w:rPr>
          <w:b/>
          <w:sz w:val="24"/>
        </w:rPr>
        <w:t xml:space="preserve">Hydrogeology: </w:t>
      </w:r>
      <w:r>
        <w:rPr>
          <w:sz w:val="24"/>
        </w:rPr>
        <w:t xml:space="preserve">hydrogeology </w:t>
      </w:r>
      <w:r>
        <w:rPr>
          <w:sz w:val="24"/>
        </w:rPr>
        <w:t xml:space="preserve">Idiomorphic: idiomorphic </w:t>
      </w:r>
      <w:r>
        <w:rPr>
          <w:b/>
          <w:sz w:val="24"/>
        </w:rPr>
        <w:t>Tilt:</w:t>
      </w:r>
      <w:r>
        <w:rPr>
          <w:spacing w:val="-6"/>
          <w:sz w:val="24"/>
        </w:rPr>
        <w:t xml:space="preserve"> dip</w:t>
      </w:r>
    </w:p>
    <w:p w:rsidR="00D80DDB" w:rsidRDefault="0097177B">
      <w:pPr>
        <w:spacing w:line="360" w:lineRule="auto"/>
        <w:ind w:left="119"/>
        <w:rPr>
          <w:sz w:val="24"/>
        </w:rPr>
      </w:pPr>
      <w:r>
        <w:rPr>
          <w:sz w:val="24"/>
        </w:rPr>
        <w:t>Kinematic</w:t>
      </w:r>
      <w:r>
        <w:rPr>
          <w:b/>
          <w:sz w:val="24"/>
        </w:rPr>
        <w:t xml:space="preserve"> indicator</w:t>
      </w:r>
    </w:p>
    <w:p w:rsidR="00D80DDB" w:rsidRDefault="0097177B">
      <w:pPr>
        <w:spacing w:before="1" w:line="360" w:lineRule="auto"/>
        <w:ind w:left="119" w:right="1894"/>
        <w:rPr>
          <w:sz w:val="24"/>
        </w:rPr>
      </w:pPr>
      <w:r>
        <w:rPr>
          <w:b/>
          <w:sz w:val="24"/>
        </w:rPr>
        <w:t xml:space="preserve">Left: </w:t>
      </w:r>
      <w:r>
        <w:rPr>
          <w:sz w:val="24"/>
        </w:rPr>
        <w:t xml:space="preserve">left </w:t>
      </w:r>
      <w:r>
        <w:rPr>
          <w:b/>
          <w:sz w:val="24"/>
        </w:rPr>
        <w:t xml:space="preserve">Hierarchy: </w:t>
      </w:r>
      <w:r>
        <w:rPr>
          <w:sz w:val="24"/>
        </w:rPr>
        <w:t xml:space="preserve">hierarchy </w:t>
      </w:r>
      <w:r>
        <w:rPr>
          <w:sz w:val="24"/>
        </w:rPr>
        <w:t xml:space="preserve">Hillside </w:t>
      </w:r>
      <w:r>
        <w:rPr>
          <w:b/>
          <w:sz w:val="24"/>
        </w:rPr>
        <w:t xml:space="preserve">Lahar: </w:t>
      </w:r>
      <w:r>
        <w:rPr>
          <w:sz w:val="24"/>
        </w:rPr>
        <w:t>lahar</w:t>
      </w:r>
    </w:p>
    <w:p w:rsidR="00D80DDB" w:rsidRDefault="0097177B">
      <w:pPr>
        <w:pStyle w:val="BodyText"/>
        <w:spacing w:line="360" w:lineRule="auto"/>
        <w:ind w:left="119" w:right="15"/>
      </w:pPr>
      <w:r>
        <w:rPr>
          <w:b/>
        </w:rPr>
        <w:t xml:space="preserve">Laja: </w:t>
      </w:r>
      <w:r>
        <w:t>layered lava, national term to refer a piece of lava that it is layered</w:t>
      </w:r>
    </w:p>
    <w:p w:rsidR="00D80DDB" w:rsidRDefault="0097177B">
      <w:pPr>
        <w:spacing w:line="360" w:lineRule="auto"/>
        <w:ind w:left="119" w:right="761"/>
        <w:rPr>
          <w:sz w:val="24"/>
        </w:rPr>
      </w:pPr>
      <w:r>
        <w:rPr>
          <w:sz w:val="24"/>
        </w:rPr>
        <w:t xml:space="preserve">Thin </w:t>
      </w:r>
      <w:r>
        <w:rPr>
          <w:b/>
          <w:sz w:val="24"/>
        </w:rPr>
        <w:t xml:space="preserve">sheet: </w:t>
      </w:r>
      <w:r>
        <w:rPr>
          <w:sz w:val="24"/>
        </w:rPr>
        <w:t xml:space="preserve">thin section </w:t>
      </w:r>
      <w:r>
        <w:rPr>
          <w:sz w:val="24"/>
        </w:rPr>
        <w:t xml:space="preserve">Ballast: ballast [road]: </w:t>
      </w:r>
      <w:r>
        <w:rPr>
          <w:sz w:val="24"/>
        </w:rPr>
        <w:t xml:space="preserve">clear [</w:t>
      </w:r>
      <w:r>
        <w:rPr>
          <w:b/>
          <w:sz w:val="24"/>
        </w:rPr>
        <w:t xml:space="preserve">water]: </w:t>
      </w:r>
      <w:r>
        <w:rPr>
          <w:sz w:val="24"/>
        </w:rPr>
        <w:t>lithology</w:t>
      </w:r>
    </w:p>
    <w:p w:rsidR="00D80DDB" w:rsidRDefault="0097177B">
      <w:pPr>
        <w:ind w:left="119"/>
        <w:rPr>
          <w:sz w:val="24"/>
        </w:rPr>
      </w:pPr>
      <w:r>
        <w:rPr>
          <w:b/>
          <w:sz w:val="24"/>
        </w:rPr>
        <w:t xml:space="preserve">Type of location: </w:t>
      </w:r>
      <w:r>
        <w:rPr>
          <w:sz w:val="24"/>
        </w:rPr>
        <w:t>type locality</w:t>
      </w:r>
    </w:p>
    <w:p w:rsidR="00D80DDB" w:rsidRDefault="0097177B">
      <w:pPr>
        <w:spacing w:before="134" w:line="360" w:lineRule="auto"/>
        <w:ind w:left="119" w:right="2085"/>
        <w:rPr>
          <w:sz w:val="24"/>
        </w:rPr>
      </w:pPr>
      <w:r>
        <w:rPr>
          <w:b/>
          <w:sz w:val="24"/>
        </w:rPr>
        <w:t xml:space="preserve">Location: </w:t>
      </w:r>
      <w:r>
        <w:rPr>
          <w:sz w:val="24"/>
        </w:rPr>
        <w:t xml:space="preserve">locality </w:t>
      </w:r>
      <w:r>
        <w:rPr>
          <w:b/>
          <w:sz w:val="24"/>
        </w:rPr>
        <w:t xml:space="preserve">Macla: </w:t>
      </w:r>
      <w:r>
        <w:rPr>
          <w:sz w:val="24"/>
        </w:rPr>
        <w:t xml:space="preserve">twin </w:t>
      </w:r>
      <w:r>
        <w:rPr>
          <w:b/>
          <w:sz w:val="24"/>
        </w:rPr>
        <w:t>Map:</w:t>
      </w:r>
      <w:r>
        <w:rPr>
          <w:spacing w:val="-4"/>
          <w:sz w:val="24"/>
        </w:rPr>
        <w:t xml:space="preserve"> map</w:t>
      </w:r>
    </w:p>
    <w:p w:rsidR="00D80DDB" w:rsidRDefault="0097177B">
      <w:pPr>
        <w:spacing w:before="2"/>
        <w:ind w:left="119"/>
        <w:rPr>
          <w:sz w:val="24"/>
        </w:rPr>
      </w:pPr>
      <w:r>
        <w:rPr>
          <w:sz w:val="24"/>
        </w:rPr>
        <w:t>Margins [</w:t>
      </w:r>
      <w:r>
        <w:rPr>
          <w:b/>
          <w:sz w:val="24"/>
        </w:rPr>
        <w:t xml:space="preserve">river]: </w:t>
      </w:r>
      <w:r>
        <w:rPr>
          <w:sz w:val="24"/>
        </w:rPr>
        <w:t>margins [river]</w:t>
      </w:r>
    </w:p>
    <w:p w:rsidR="00D80DDB" w:rsidRDefault="0097177B">
      <w:pPr>
        <w:spacing w:before="137"/>
        <w:ind w:left="119"/>
        <w:rPr>
          <w:sz w:val="24"/>
        </w:rPr>
      </w:pPr>
      <w:r>
        <w:rPr>
          <w:b/>
          <w:sz w:val="24"/>
        </w:rPr>
        <w:t xml:space="preserve">Matrix: </w:t>
      </w:r>
      <w:r>
        <w:rPr>
          <w:sz w:val="24"/>
        </w:rPr>
        <w:t>matrix</w:t>
      </w:r>
    </w:p>
    <w:p w:rsidR="00D80DDB" w:rsidRDefault="0097177B">
      <w:pPr>
        <w:pStyle w:val="BodyText"/>
        <w:spacing w:before="10"/>
        <w:rPr>
          <w:sz w:val="21"/>
        </w:rPr>
      </w:pPr>
      <w:r>
        <w:br w:type="column"/>
      </w:r>
    </w:p>
    <w:p w:rsidR="00D80DDB" w:rsidRDefault="0097177B">
      <w:pPr>
        <w:spacing w:line="360" w:lineRule="auto"/>
        <w:ind w:left="119"/>
        <w:rPr>
          <w:sz w:val="24"/>
        </w:rPr>
      </w:pPr>
      <w:r>
        <w:rPr>
          <w:sz w:val="24"/>
        </w:rPr>
        <w:t>Morphometric method</w:t>
      </w:r>
    </w:p>
    <w:p w:rsidR="00D80DDB" w:rsidRDefault="0097177B">
      <w:pPr>
        <w:spacing w:before="2"/>
        <w:ind w:left="119"/>
        <w:rPr>
          <w:sz w:val="24"/>
        </w:rPr>
      </w:pPr>
      <w:r>
        <w:rPr>
          <w:sz w:val="24"/>
        </w:rPr>
        <w:t>Microcrystalline</w:t>
      </w:r>
    </w:p>
    <w:p w:rsidR="00D80DDB" w:rsidRDefault="0097177B">
      <w:pPr>
        <w:spacing w:before="137"/>
        <w:ind w:left="119"/>
        <w:rPr>
          <w:sz w:val="24"/>
        </w:rPr>
      </w:pPr>
      <w:r>
        <w:rPr>
          <w:sz w:val="24"/>
        </w:rPr>
        <w:t>Morphology</w:t>
      </w:r>
      <w:r>
        <w:rPr>
          <w:b/>
          <w:sz w:val="24"/>
        </w:rPr>
        <w:t xml:space="preserve">: </w:t>
      </w:r>
      <w:r>
        <w:rPr>
          <w:sz w:val="24"/>
        </w:rPr>
        <w:t>morphology</w:t>
      </w:r>
    </w:p>
    <w:p w:rsidR="00D80DDB" w:rsidRDefault="0097177B">
      <w:pPr>
        <w:spacing w:before="137"/>
        <w:ind w:left="119"/>
        <w:rPr>
          <w:sz w:val="24"/>
        </w:rPr>
      </w:pPr>
      <w:r>
        <w:rPr>
          <w:b/>
          <w:sz w:val="24"/>
        </w:rPr>
        <w:t xml:space="preserve">Morpho-neotectonics: </w:t>
      </w:r>
      <w:r>
        <w:rPr>
          <w:sz w:val="24"/>
        </w:rPr>
        <w:t>morpho-neotectonic</w:t>
      </w:r>
    </w:p>
    <w:p w:rsidR="00D80DDB" w:rsidRDefault="0097177B">
      <w:pPr>
        <w:spacing w:before="137"/>
        <w:ind w:left="119"/>
        <w:rPr>
          <w:sz w:val="24"/>
        </w:rPr>
      </w:pPr>
      <w:r>
        <w:rPr>
          <w:b/>
          <w:sz w:val="24"/>
        </w:rPr>
        <w:t xml:space="preserve">Born: </w:t>
      </w:r>
      <w:r>
        <w:rPr>
          <w:sz w:val="24"/>
        </w:rPr>
        <w:t>spring</w:t>
      </w:r>
    </w:p>
    <w:p w:rsidR="00D80DDB" w:rsidRDefault="0097177B">
      <w:pPr>
        <w:spacing w:before="141"/>
        <w:ind w:left="119"/>
        <w:rPr>
          <w:sz w:val="24"/>
        </w:rPr>
      </w:pPr>
      <w:r>
        <w:rPr>
          <w:b/>
          <w:sz w:val="24"/>
        </w:rPr>
        <w:t xml:space="preserve">Niche: </w:t>
      </w:r>
      <w:r>
        <w:rPr>
          <w:sz w:val="24"/>
        </w:rPr>
        <w:t>notch</w:t>
      </w:r>
    </w:p>
    <w:p w:rsidR="00D80DDB" w:rsidRDefault="0097177B">
      <w:pPr>
        <w:spacing w:before="137"/>
        <w:ind w:left="119"/>
        <w:rPr>
          <w:sz w:val="24"/>
        </w:rPr>
      </w:pPr>
      <w:r>
        <w:rPr>
          <w:sz w:val="24"/>
        </w:rPr>
        <w:t>Water table</w:t>
      </w:r>
    </w:p>
    <w:p w:rsidR="00D80DDB" w:rsidRDefault="0097177B">
      <w:pPr>
        <w:spacing w:before="137" w:line="360" w:lineRule="auto"/>
        <w:ind w:left="119" w:right="2092"/>
        <w:rPr>
          <w:sz w:val="24"/>
        </w:rPr>
      </w:pPr>
      <w:r>
        <w:rPr>
          <w:b/>
          <w:sz w:val="24"/>
        </w:rPr>
        <w:t xml:space="preserve">Name: </w:t>
      </w:r>
      <w:r>
        <w:rPr>
          <w:sz w:val="24"/>
        </w:rPr>
        <w:t xml:space="preserve">name </w:t>
      </w:r>
      <w:r>
        <w:rPr>
          <w:b/>
          <w:sz w:val="24"/>
        </w:rPr>
        <w:t xml:space="preserve">Olivino: </w:t>
      </w:r>
      <w:r>
        <w:rPr>
          <w:sz w:val="24"/>
        </w:rPr>
        <w:t xml:space="preserve">Olivine </w:t>
      </w:r>
      <w:r>
        <w:rPr>
          <w:b/>
          <w:sz w:val="24"/>
        </w:rPr>
        <w:t xml:space="preserve">Landscape: </w:t>
      </w:r>
      <w:r>
        <w:rPr>
          <w:sz w:val="24"/>
        </w:rPr>
        <w:t>landscape</w:t>
      </w:r>
    </w:p>
    <w:p w:rsidR="00D80DDB" w:rsidRDefault="0097177B">
      <w:pPr>
        <w:spacing w:before="1" w:line="360" w:lineRule="auto"/>
        <w:ind w:left="119"/>
        <w:rPr>
          <w:sz w:val="24"/>
        </w:rPr>
      </w:pPr>
      <w:r>
        <w:rPr>
          <w:sz w:val="24"/>
        </w:rPr>
        <w:t>Conjugate pair [faults</w:t>
      </w:r>
      <w:r>
        <w:rPr>
          <w:b/>
          <w:sz w:val="24"/>
        </w:rPr>
        <w:t xml:space="preserve">]: </w:t>
      </w:r>
      <w:r>
        <w:rPr>
          <w:sz w:val="24"/>
        </w:rPr>
        <w:t>conjugate pair [faults]</w:t>
      </w:r>
    </w:p>
    <w:p w:rsidR="00D80DDB" w:rsidRDefault="0097177B">
      <w:pPr>
        <w:spacing w:line="274" w:lineRule="exact"/>
        <w:ind w:left="119"/>
        <w:rPr>
          <w:sz w:val="24"/>
        </w:rPr>
      </w:pPr>
      <w:r>
        <w:rPr>
          <w:sz w:val="24"/>
        </w:rPr>
        <w:t>Parallel</w:t>
      </w:r>
    </w:p>
    <w:p w:rsidR="00D80DDB" w:rsidRDefault="0097177B">
      <w:pPr>
        <w:pStyle w:val="BodyText"/>
        <w:spacing w:before="142" w:line="360" w:lineRule="auto"/>
        <w:ind w:left="119" w:right="152"/>
      </w:pPr>
      <w:r>
        <w:rPr>
          <w:b/>
        </w:rPr>
        <w:t xml:space="preserve">Paredes lloronas: </w:t>
      </w:r>
      <w:r>
        <w:t>weeping walls, national term to refer a wall that constantly drips water</w:t>
      </w:r>
    </w:p>
    <w:p w:rsidR="00D80DDB" w:rsidRDefault="0097177B">
      <w:pPr>
        <w:spacing w:line="272" w:lineRule="exact"/>
        <w:ind w:left="119"/>
        <w:rPr>
          <w:sz w:val="24"/>
        </w:rPr>
      </w:pPr>
      <w:r>
        <w:rPr>
          <w:sz w:val="24"/>
        </w:rPr>
        <w:t>Drainage</w:t>
      </w:r>
      <w:r>
        <w:rPr>
          <w:b/>
          <w:sz w:val="24"/>
        </w:rPr>
        <w:t xml:space="preserve"> pattern</w:t>
      </w:r>
    </w:p>
    <w:p w:rsidR="00D80DDB" w:rsidRDefault="0097177B">
      <w:pPr>
        <w:spacing w:before="142" w:line="360" w:lineRule="auto"/>
        <w:ind w:left="119" w:right="2092"/>
        <w:rPr>
          <w:sz w:val="24"/>
        </w:rPr>
      </w:pPr>
      <w:r>
        <w:rPr>
          <w:sz w:val="24"/>
        </w:rPr>
        <w:t xml:space="preserve">Slope </w:t>
      </w:r>
      <w:r>
        <w:rPr>
          <w:b/>
          <w:sz w:val="24"/>
        </w:rPr>
        <w:t xml:space="preserve">Small: </w:t>
      </w:r>
      <w:r>
        <w:rPr>
          <w:sz w:val="24"/>
        </w:rPr>
        <w:t xml:space="preserve">little </w:t>
      </w:r>
      <w:r>
        <w:rPr>
          <w:b/>
          <w:sz w:val="24"/>
        </w:rPr>
        <w:t xml:space="preserve">Profile: </w:t>
      </w:r>
      <w:r>
        <w:rPr>
          <w:sz w:val="24"/>
        </w:rPr>
        <w:t>Cross section</w:t>
      </w:r>
    </w:p>
    <w:p w:rsidR="00D80DDB" w:rsidRDefault="0097177B">
      <w:pPr>
        <w:spacing w:line="360" w:lineRule="auto"/>
        <w:ind w:left="119" w:right="1323"/>
        <w:rPr>
          <w:sz w:val="24"/>
        </w:rPr>
      </w:pPr>
      <w:r>
        <w:rPr>
          <w:b/>
          <w:sz w:val="24"/>
        </w:rPr>
        <w:t xml:space="preserve">Permeability: </w:t>
      </w:r>
      <w:r>
        <w:rPr>
          <w:sz w:val="24"/>
        </w:rPr>
        <w:t xml:space="preserve">permeability </w:t>
      </w:r>
      <w:r>
        <w:rPr>
          <w:b/>
          <w:sz w:val="24"/>
        </w:rPr>
        <w:t xml:space="preserve">Petrographic: </w:t>
      </w:r>
      <w:r>
        <w:rPr>
          <w:sz w:val="24"/>
        </w:rPr>
        <w:t xml:space="preserve">petrographic </w:t>
      </w:r>
      <w:r>
        <w:rPr>
          <w:spacing w:val="-3"/>
          <w:sz w:val="24"/>
        </w:rPr>
        <w:t>Foothills: foothills</w:t>
      </w:r>
      <w:r>
        <w:rPr>
          <w:b/>
          <w:sz w:val="24"/>
        </w:rPr>
        <w:t xml:space="preserve"> Piritization: </w:t>
      </w:r>
      <w:r>
        <w:rPr>
          <w:sz w:val="24"/>
        </w:rPr>
        <w:t xml:space="preserve">pyritization </w:t>
      </w:r>
      <w:r>
        <w:rPr>
          <w:b/>
          <w:sz w:val="24"/>
        </w:rPr>
        <w:t xml:space="preserve">Plagioclase: </w:t>
      </w:r>
      <w:r>
        <w:rPr>
          <w:sz w:val="24"/>
        </w:rPr>
        <w:t xml:space="preserve">Plagioclase </w:t>
      </w:r>
      <w:r>
        <w:rPr>
          <w:sz w:val="24"/>
        </w:rPr>
        <w:t xml:space="preserve">Porphyritic: porphyritic </w:t>
      </w:r>
      <w:r>
        <w:rPr>
          <w:b/>
          <w:sz w:val="24"/>
        </w:rPr>
        <w:t>Well:</w:t>
      </w:r>
      <w:r>
        <w:rPr>
          <w:sz w:val="24"/>
        </w:rPr>
        <w:t xml:space="preserve"> well</w:t>
      </w:r>
    </w:p>
    <w:p w:rsidR="00D80DDB" w:rsidRDefault="0097177B">
      <w:pPr>
        <w:ind w:left="119"/>
        <w:rPr>
          <w:sz w:val="24"/>
        </w:rPr>
      </w:pPr>
      <w:r>
        <w:rPr>
          <w:sz w:val="24"/>
        </w:rPr>
        <w:t>Presenta</w:t>
      </w:r>
      <w:r>
        <w:rPr>
          <w:b/>
          <w:sz w:val="24"/>
        </w:rPr>
        <w:t xml:space="preserve">: </w:t>
      </w:r>
      <w:r>
        <w:rPr>
          <w:sz w:val="24"/>
        </w:rPr>
        <w:t>presents</w:t>
      </w:r>
    </w:p>
    <w:p w:rsidR="00D80DDB" w:rsidRDefault="0097177B">
      <w:pPr>
        <w:spacing w:before="134"/>
        <w:ind w:left="119"/>
        <w:rPr>
          <w:sz w:val="24"/>
        </w:rPr>
      </w:pPr>
      <w:r>
        <w:rPr>
          <w:sz w:val="24"/>
        </w:rPr>
        <w:t>Primary [road</w:t>
      </w:r>
      <w:r>
        <w:rPr>
          <w:b/>
          <w:sz w:val="24"/>
        </w:rPr>
        <w:t xml:space="preserve">]: </w:t>
      </w:r>
      <w:r>
        <w:rPr>
          <w:sz w:val="24"/>
        </w:rPr>
        <w:t>primary [road]</w:t>
      </w:r>
    </w:p>
    <w:p w:rsidR="00D80DDB" w:rsidRDefault="0097177B">
      <w:pPr>
        <w:spacing w:before="137"/>
        <w:ind w:left="119"/>
        <w:rPr>
          <w:sz w:val="24"/>
        </w:rPr>
      </w:pPr>
      <w:r>
        <w:rPr>
          <w:b/>
          <w:sz w:val="24"/>
        </w:rPr>
        <w:t xml:space="preserve">Depth: </w:t>
      </w:r>
      <w:r>
        <w:rPr>
          <w:sz w:val="24"/>
        </w:rPr>
        <w:t>depth</w:t>
      </w:r>
    </w:p>
    <w:p w:rsidR="00D80DDB" w:rsidRDefault="00D80DDB">
      <w:pPr>
        <w:rPr>
          <w:sz w:val="24"/>
        </w:rPr>
        <w:sectPr w:rsidR="00D80DDB">
          <w:type w:val="continuous"/>
          <w:pgSz w:w="12240" w:h="15840"/>
          <w:pgMar w:top="0" w:right="1580" w:bottom="280" w:left="1580" w:header="720" w:footer="720" w:gutter="0"/>
          <w:cols w:num="2" w:space="720" w:equalWidth="0">
            <w:col w:w="4093" w:space="683"/>
            <w:col w:w="4304"/>
          </w:cols>
        </w:sectPr>
      </w:pPr>
    </w:p>
    <w:p w:rsidR="00D80DDB" w:rsidRDefault="00D80DDB">
      <w:pPr>
        <w:pStyle w:val="BodyText"/>
        <w:rPr>
          <w:sz w:val="20"/>
        </w:rPr>
      </w:pPr>
    </w:p>
    <w:p w:rsidR="00D80DDB" w:rsidRDefault="00D80DDB">
      <w:pPr>
        <w:pStyle w:val="BodyText"/>
        <w:rPr>
          <w:sz w:val="20"/>
        </w:rPr>
      </w:pPr>
    </w:p>
    <w:p w:rsidR="00D80DDB" w:rsidRDefault="00D80DDB">
      <w:pPr>
        <w:rPr>
          <w:sz w:val="20"/>
        </w:rPr>
        <w:sectPr w:rsidR="00D80DDB">
          <w:pgSz w:w="12240" w:h="15840"/>
          <w:pgMar w:top="680" w:right="1580" w:bottom="1240" w:left="1580" w:header="247" w:footer="1055" w:gutter="0"/>
          <w:cols w:space="720"/>
        </w:sectPr>
      </w:pPr>
    </w:p>
    <w:p w:rsidR="00D80DDB" w:rsidRDefault="00D80DDB">
      <w:pPr>
        <w:pStyle w:val="BodyText"/>
        <w:spacing w:before="10"/>
        <w:rPr>
          <w:sz w:val="21"/>
        </w:rPr>
      </w:pPr>
    </w:p>
    <w:p w:rsidR="00D80DDB" w:rsidRDefault="0097177B">
      <w:pPr>
        <w:spacing w:line="360" w:lineRule="auto"/>
        <w:ind w:left="119" w:right="18"/>
        <w:rPr>
          <w:sz w:val="24"/>
        </w:rPr>
      </w:pPr>
      <w:r>
        <w:rPr>
          <w:sz w:val="24"/>
        </w:rPr>
        <w:t>Stereographic</w:t>
      </w:r>
      <w:r>
        <w:rPr>
          <w:b/>
          <w:sz w:val="24"/>
        </w:rPr>
        <w:t xml:space="preserve"> projection</w:t>
      </w:r>
    </w:p>
    <w:p w:rsidR="00D80DDB" w:rsidRDefault="0097177B">
      <w:pPr>
        <w:spacing w:before="7" w:line="357" w:lineRule="auto"/>
        <w:ind w:left="119" w:right="137"/>
        <w:rPr>
          <w:sz w:val="24"/>
        </w:rPr>
      </w:pPr>
      <w:r>
        <w:rPr>
          <w:b/>
          <w:sz w:val="24"/>
        </w:rPr>
        <w:t xml:space="preserve">Peñas Blancas </w:t>
      </w:r>
      <w:r>
        <w:rPr>
          <w:sz w:val="24"/>
        </w:rPr>
        <w:t>Hydroelectric Project</w:t>
      </w:r>
      <w:r>
        <w:rPr>
          <w:b/>
          <w:sz w:val="24"/>
        </w:rPr>
        <w:t xml:space="preserve">: </w:t>
      </w:r>
      <w:r>
        <w:rPr>
          <w:sz w:val="24"/>
        </w:rPr>
        <w:t>Peñas Blancas hydroelectric project</w:t>
      </w:r>
    </w:p>
    <w:p w:rsidR="00D80DDB" w:rsidRDefault="0097177B">
      <w:pPr>
        <w:spacing w:line="360" w:lineRule="auto"/>
        <w:ind w:left="119" w:right="2383"/>
        <w:rPr>
          <w:sz w:val="24"/>
        </w:rPr>
      </w:pPr>
      <w:r>
        <w:rPr>
          <w:sz w:val="24"/>
        </w:rPr>
        <w:t xml:space="preserve">Public: public </w:t>
      </w:r>
      <w:r>
        <w:rPr>
          <w:b/>
          <w:sz w:val="24"/>
        </w:rPr>
        <w:t xml:space="preserve">Dot: </w:t>
      </w:r>
      <w:r>
        <w:rPr>
          <w:sz w:val="24"/>
        </w:rPr>
        <w:t xml:space="preserve">waypoint </w:t>
      </w:r>
      <w:r>
        <w:rPr>
          <w:b/>
          <w:sz w:val="24"/>
        </w:rPr>
        <w:t xml:space="preserve">Gorge: </w:t>
      </w:r>
      <w:r>
        <w:rPr>
          <w:sz w:val="24"/>
        </w:rPr>
        <w:t xml:space="preserve">creek </w:t>
      </w:r>
      <w:r>
        <w:rPr>
          <w:b/>
          <w:sz w:val="24"/>
        </w:rPr>
        <w:t xml:space="preserve">Pink: </w:t>
      </w:r>
      <w:r>
        <w:rPr>
          <w:sz w:val="24"/>
        </w:rPr>
        <w:t>pink</w:t>
      </w:r>
    </w:p>
    <w:p w:rsidR="00D80DDB" w:rsidRDefault="0097177B">
      <w:pPr>
        <w:ind w:left="119"/>
        <w:rPr>
          <w:sz w:val="24"/>
        </w:rPr>
      </w:pPr>
      <w:r>
        <w:rPr>
          <w:sz w:val="24"/>
        </w:rPr>
        <w:t>Secondary [road</w:t>
      </w:r>
      <w:r>
        <w:rPr>
          <w:b/>
          <w:sz w:val="24"/>
        </w:rPr>
        <w:t xml:space="preserve">]: </w:t>
      </w:r>
      <w:r>
        <w:rPr>
          <w:sz w:val="24"/>
        </w:rPr>
        <w:t>secondary [road]</w:t>
      </w:r>
    </w:p>
    <w:p w:rsidR="00D80DDB" w:rsidRDefault="0097177B">
      <w:pPr>
        <w:spacing w:before="142" w:line="360" w:lineRule="auto"/>
        <w:ind w:left="119" w:right="1729"/>
        <w:rPr>
          <w:sz w:val="24"/>
        </w:rPr>
      </w:pPr>
      <w:r>
        <w:rPr>
          <w:b/>
          <w:sz w:val="24"/>
        </w:rPr>
        <w:t xml:space="preserve">Sediment: </w:t>
      </w:r>
      <w:r>
        <w:rPr>
          <w:sz w:val="24"/>
        </w:rPr>
        <w:t xml:space="preserve">sediment </w:t>
      </w:r>
      <w:r>
        <w:rPr>
          <w:b/>
          <w:sz w:val="24"/>
        </w:rPr>
        <w:t xml:space="preserve">Selection: </w:t>
      </w:r>
      <w:r>
        <w:rPr>
          <w:sz w:val="24"/>
        </w:rPr>
        <w:t xml:space="preserve">sorting </w:t>
      </w:r>
      <w:r>
        <w:rPr>
          <w:b/>
          <w:sz w:val="24"/>
        </w:rPr>
        <w:t xml:space="preserve">Path: </w:t>
      </w:r>
      <w:r>
        <w:rPr>
          <w:sz w:val="24"/>
        </w:rPr>
        <w:t xml:space="preserve">trail </w:t>
      </w:r>
      <w:r>
        <w:rPr>
          <w:b/>
          <w:sz w:val="24"/>
        </w:rPr>
        <w:t xml:space="preserve">Symbology: </w:t>
      </w:r>
      <w:r>
        <w:rPr>
          <w:sz w:val="24"/>
        </w:rPr>
        <w:t>symbology</w:t>
      </w:r>
    </w:p>
    <w:p w:rsidR="00D80DDB" w:rsidRDefault="0097177B">
      <w:pPr>
        <w:ind w:left="119"/>
        <w:rPr>
          <w:sz w:val="24"/>
        </w:rPr>
      </w:pPr>
      <w:r>
        <w:rPr>
          <w:sz w:val="24"/>
        </w:rPr>
        <w:t>Subdendritic</w:t>
      </w:r>
      <w:r>
        <w:rPr>
          <w:b/>
          <w:sz w:val="24"/>
        </w:rPr>
        <w:t xml:space="preserve">: </w:t>
      </w:r>
      <w:r>
        <w:rPr>
          <w:sz w:val="24"/>
        </w:rPr>
        <w:t>subdendritic</w:t>
      </w:r>
    </w:p>
    <w:p w:rsidR="00D80DDB" w:rsidRDefault="0097177B">
      <w:pPr>
        <w:spacing w:before="137"/>
        <w:ind w:left="119"/>
        <w:rPr>
          <w:sz w:val="24"/>
        </w:rPr>
      </w:pPr>
      <w:r>
        <w:rPr>
          <w:b/>
          <w:sz w:val="24"/>
        </w:rPr>
        <w:t xml:space="preserve">Size: </w:t>
      </w:r>
      <w:r>
        <w:rPr>
          <w:sz w:val="24"/>
        </w:rPr>
        <w:t>size</w:t>
      </w:r>
    </w:p>
    <w:p w:rsidR="00D80DDB" w:rsidRDefault="0097177B">
      <w:pPr>
        <w:spacing w:before="137"/>
        <w:ind w:left="119"/>
        <w:rPr>
          <w:sz w:val="24"/>
        </w:rPr>
      </w:pPr>
      <w:r>
        <w:rPr>
          <w:b/>
          <w:sz w:val="24"/>
        </w:rPr>
        <w:t xml:space="preserve">Tectonic: </w:t>
      </w:r>
      <w:r>
        <w:rPr>
          <w:sz w:val="24"/>
        </w:rPr>
        <w:t>tectonic</w:t>
      </w:r>
    </w:p>
    <w:p w:rsidR="00D80DDB" w:rsidRDefault="0097177B">
      <w:pPr>
        <w:pStyle w:val="BodyText"/>
        <w:spacing w:before="10"/>
        <w:rPr>
          <w:sz w:val="21"/>
        </w:rPr>
      </w:pPr>
      <w:r>
        <w:br w:type="column"/>
      </w:r>
    </w:p>
    <w:p w:rsidR="00D80DDB" w:rsidRDefault="0097177B">
      <w:pPr>
        <w:spacing w:line="360" w:lineRule="auto"/>
        <w:ind w:left="119" w:right="1771"/>
        <w:rPr>
          <w:sz w:val="24"/>
        </w:rPr>
      </w:pPr>
      <w:r>
        <w:rPr>
          <w:b/>
          <w:sz w:val="24"/>
        </w:rPr>
        <w:t xml:space="preserve">Ranario: </w:t>
      </w:r>
      <w:r>
        <w:rPr>
          <w:sz w:val="24"/>
        </w:rPr>
        <w:t xml:space="preserve">frog pond </w:t>
      </w:r>
      <w:r>
        <w:rPr>
          <w:b/>
          <w:sz w:val="24"/>
        </w:rPr>
        <w:t xml:space="preserve">Rounded: </w:t>
      </w:r>
      <w:r>
        <w:rPr>
          <w:sz w:val="24"/>
        </w:rPr>
        <w:t xml:space="preserve">rounded Dam: dam </w:t>
      </w:r>
      <w:r>
        <w:rPr>
          <w:sz w:val="24"/>
        </w:rPr>
        <w:t xml:space="preserve">Streams </w:t>
      </w:r>
      <w:r>
        <w:rPr>
          <w:b/>
          <w:sz w:val="24"/>
        </w:rPr>
        <w:t xml:space="preserve">River</w:t>
      </w:r>
      <w:r>
        <w:rPr>
          <w:b/>
          <w:sz w:val="24"/>
        </w:rPr>
        <w:t xml:space="preserve">: </w:t>
      </w:r>
      <w:r>
        <w:rPr>
          <w:sz w:val="24"/>
        </w:rPr>
        <w:t>river</w:t>
      </w:r>
    </w:p>
    <w:p w:rsidR="00D80DDB" w:rsidRDefault="0097177B">
      <w:pPr>
        <w:spacing w:line="275" w:lineRule="exact"/>
        <w:ind w:left="119"/>
        <w:rPr>
          <w:sz w:val="24"/>
        </w:rPr>
      </w:pPr>
      <w:r>
        <w:rPr>
          <w:b/>
          <w:sz w:val="24"/>
        </w:rPr>
        <w:t xml:space="preserve">Rocks: </w:t>
      </w:r>
      <w:r>
        <w:rPr>
          <w:sz w:val="24"/>
        </w:rPr>
        <w:t>rocks</w:t>
      </w:r>
    </w:p>
    <w:p w:rsidR="00D80DDB" w:rsidRDefault="0097177B">
      <w:pPr>
        <w:spacing w:before="141"/>
        <w:ind w:left="119"/>
        <w:rPr>
          <w:sz w:val="24"/>
        </w:rPr>
      </w:pPr>
      <w:r>
        <w:rPr>
          <w:b/>
          <w:sz w:val="24"/>
        </w:rPr>
        <w:t xml:space="preserve">No name: </w:t>
      </w:r>
      <w:r>
        <w:rPr>
          <w:sz w:val="24"/>
        </w:rPr>
        <w:t>no name</w:t>
      </w:r>
    </w:p>
    <w:p w:rsidR="00D80DDB" w:rsidRDefault="00D80DDB">
      <w:pPr>
        <w:pStyle w:val="BodyText"/>
        <w:rPr>
          <w:sz w:val="26"/>
        </w:rPr>
      </w:pPr>
    </w:p>
    <w:p w:rsidR="00D80DDB" w:rsidRDefault="00D80DDB">
      <w:pPr>
        <w:pStyle w:val="BodyText"/>
        <w:spacing w:before="9"/>
        <w:rPr>
          <w:sz w:val="21"/>
        </w:rPr>
      </w:pPr>
    </w:p>
    <w:p w:rsidR="00D80DDB" w:rsidRDefault="0097177B">
      <w:pPr>
        <w:spacing w:before="1"/>
        <w:ind w:left="119"/>
        <w:rPr>
          <w:sz w:val="24"/>
        </w:rPr>
      </w:pPr>
      <w:r>
        <w:rPr>
          <w:sz w:val="24"/>
        </w:rPr>
        <w:t>Tertiary [</w:t>
      </w:r>
      <w:r>
        <w:rPr>
          <w:b/>
          <w:sz w:val="24"/>
        </w:rPr>
        <w:t>road</w:t>
      </w:r>
      <w:r>
        <w:rPr>
          <w:b/>
          <w:sz w:val="24"/>
        </w:rPr>
        <w:t xml:space="preserve">]: </w:t>
      </w:r>
      <w:r>
        <w:rPr>
          <w:sz w:val="24"/>
        </w:rPr>
        <w:t>tertiary [road]</w:t>
      </w:r>
    </w:p>
    <w:p w:rsidR="00D80DDB" w:rsidRDefault="0097177B">
      <w:pPr>
        <w:spacing w:before="136" w:line="360" w:lineRule="auto"/>
        <w:ind w:left="119" w:right="2243"/>
        <w:rPr>
          <w:sz w:val="24"/>
        </w:rPr>
      </w:pPr>
      <w:r>
        <w:rPr>
          <w:sz w:val="24"/>
        </w:rPr>
        <w:t xml:space="preserve">Earth</w:t>
      </w:r>
      <w:r>
        <w:rPr>
          <w:b/>
          <w:sz w:val="24"/>
        </w:rPr>
        <w:t xml:space="preserve">: </w:t>
      </w:r>
      <w:r>
        <w:rPr>
          <w:sz w:val="24"/>
        </w:rPr>
        <w:t xml:space="preserve">earth </w:t>
      </w:r>
      <w:r>
        <w:rPr>
          <w:b/>
          <w:sz w:val="24"/>
        </w:rPr>
        <w:t xml:space="preserve">Toba: </w:t>
      </w:r>
      <w:r>
        <w:rPr>
          <w:sz w:val="24"/>
        </w:rPr>
        <w:t xml:space="preserve">tuff </w:t>
      </w:r>
      <w:r>
        <w:rPr>
          <w:b/>
          <w:sz w:val="24"/>
        </w:rPr>
        <w:t xml:space="preserve">Location: </w:t>
      </w:r>
      <w:r>
        <w:rPr>
          <w:sz w:val="24"/>
        </w:rPr>
        <w:t xml:space="preserve">location </w:t>
      </w:r>
      <w:r>
        <w:rPr>
          <w:b/>
          <w:sz w:val="24"/>
        </w:rPr>
        <w:t xml:space="preserve">Unit: </w:t>
      </w:r>
      <w:r>
        <w:rPr>
          <w:spacing w:val="-7"/>
          <w:sz w:val="24"/>
        </w:rPr>
        <w:t xml:space="preserve">unit </w:t>
      </w:r>
      <w:r>
        <w:rPr>
          <w:b/>
          <w:sz w:val="24"/>
        </w:rPr>
        <w:t>Trail:</w:t>
      </w:r>
      <w:r>
        <w:rPr>
          <w:sz w:val="24"/>
        </w:rPr>
        <w:t xml:space="preserve"> pathway</w:t>
      </w:r>
    </w:p>
    <w:p w:rsidR="00D80DDB" w:rsidRDefault="0097177B">
      <w:pPr>
        <w:spacing w:before="4" w:line="360" w:lineRule="auto"/>
        <w:ind w:left="119" w:right="1425"/>
        <w:rPr>
          <w:sz w:val="24"/>
        </w:rPr>
      </w:pPr>
      <w:r>
        <w:rPr>
          <w:sz w:val="24"/>
        </w:rPr>
        <w:t xml:space="preserve">Field trip: field trip </w:t>
      </w:r>
      <w:r>
        <w:rPr>
          <w:sz w:val="24"/>
        </w:rPr>
        <w:t xml:space="preserve">Volcanism: </w:t>
      </w:r>
      <w:r>
        <w:rPr>
          <w:sz w:val="24"/>
        </w:rPr>
        <w:t>Xenomorphic</w:t>
      </w:r>
      <w:r>
        <w:rPr>
          <w:sz w:val="24"/>
        </w:rPr>
        <w:t xml:space="preserve"> volcanism: </w:t>
      </w:r>
      <w:r>
        <w:rPr>
          <w:sz w:val="24"/>
        </w:rPr>
        <w:t>xenomorphic</w:t>
      </w:r>
    </w:p>
    <w:p w:rsidR="00D80DDB" w:rsidRDefault="00D80DDB">
      <w:pPr>
        <w:spacing w:line="360" w:lineRule="auto"/>
        <w:rPr>
          <w:sz w:val="24"/>
        </w:rPr>
        <w:sectPr w:rsidR="00D80DDB">
          <w:type w:val="continuous"/>
          <w:pgSz w:w="12240" w:h="15840"/>
          <w:pgMar w:top="0" w:right="1580" w:bottom="280" w:left="1580" w:header="720" w:footer="720" w:gutter="0"/>
          <w:cols w:num="2" w:space="720" w:equalWidth="0">
            <w:col w:w="4222" w:space="554"/>
            <w:col w:w="4304"/>
          </w:cols>
        </w:sect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97177B">
      <w:pPr>
        <w:pStyle w:val="Heading3"/>
        <w:spacing w:before="205"/>
        <w:ind w:right="244"/>
        <w:jc w:val="center"/>
      </w:pPr>
      <w:bookmarkStart w:id="212" w:name="ANEXOS"/>
      <w:bookmarkStart w:id="213" w:name="_bookmark136"/>
      <w:bookmarkStart w:id="214" w:name="_bookmark137"/>
      <w:bookmarkEnd w:id="212"/>
      <w:bookmarkEnd w:id="213"/>
      <w:bookmarkEnd w:id="214"/>
      <w:r>
        <w:t>ANNEXES</w:t>
      </w:r>
    </w:p>
    <w:p w:rsidR="00D80DDB" w:rsidRDefault="0097177B">
      <w:pPr>
        <w:pStyle w:val="Heading3"/>
        <w:spacing w:before="163"/>
        <w:ind w:left="119"/>
      </w:pPr>
      <w:bookmarkStart w:id="215" w:name="ANALISÍS_PETROGRÁFICO"/>
      <w:bookmarkStart w:id="216" w:name="_bookmark138"/>
      <w:bookmarkEnd w:id="215"/>
      <w:bookmarkEnd w:id="216"/>
      <w:r>
        <w:t>PETROGRAPHIC ANALYSIS</w:t>
      </w:r>
    </w:p>
    <w:p w:rsidR="00D80DDB" w:rsidRDefault="0097177B">
      <w:pPr>
        <w:pStyle w:val="BodyText"/>
        <w:spacing w:before="162"/>
        <w:ind w:left="119"/>
      </w:pPr>
      <w:r>
        <w:t>Code: CL-1</w:t>
      </w:r>
    </w:p>
    <w:p w:rsidR="00D80DDB" w:rsidRDefault="0097177B">
      <w:pPr>
        <w:pStyle w:val="BodyText"/>
        <w:spacing w:before="137" w:line="360" w:lineRule="auto"/>
        <w:ind w:left="119" w:right="192"/>
        <w:jc w:val="both"/>
      </w:pPr>
      <w:r>
        <w:t>Origin: Soltis Center, cut on the Catarata trail, 100 m before the Catarata Described by: Javier Oviedo González</w:t>
      </w:r>
    </w:p>
    <w:p w:rsidR="00D80DDB" w:rsidRDefault="00D80DDB">
      <w:pPr>
        <w:pStyle w:val="BodyText"/>
        <w:spacing w:before="6"/>
        <w:rPr>
          <w:sz w:val="36"/>
        </w:rPr>
      </w:pPr>
    </w:p>
    <w:p w:rsidR="00D80DDB" w:rsidRDefault="0097177B">
      <w:pPr>
        <w:pStyle w:val="Heading4"/>
        <w:ind w:left="119"/>
      </w:pPr>
      <w:r>
        <w:t>Macroscopic description:</w:t>
      </w:r>
    </w:p>
    <w:p w:rsidR="00D80DDB" w:rsidRDefault="00D80DDB">
      <w:pPr>
        <w:pStyle w:val="BodyText"/>
        <w:rPr>
          <w:b/>
          <w:sz w:val="26"/>
        </w:rPr>
      </w:pPr>
    </w:p>
    <w:p w:rsidR="00D80DDB" w:rsidRDefault="00D80DDB">
      <w:pPr>
        <w:pStyle w:val="BodyText"/>
        <w:spacing w:before="4"/>
        <w:rPr>
          <w:b/>
          <w:sz w:val="21"/>
        </w:rPr>
      </w:pPr>
    </w:p>
    <w:p w:rsidR="00D80DDB" w:rsidRDefault="0097177B">
      <w:pPr>
        <w:pStyle w:val="BodyText"/>
        <w:spacing w:line="360" w:lineRule="auto"/>
        <w:ind w:left="119" w:right="116"/>
        <w:jc w:val="both"/>
      </w:pPr>
      <w:r>
        <w:t xml:space="preserve">Light grey colour rock, little weathered, with aphanitic porphyritic texture, fine to medium grain. It presents phenocrystals of plagioclase with a minimum size of 2.12x0.95 mm and a maximum of 5.03x2.14 mm, in approximately 30%; pyroxene crystals with a </w:t>
      </w:r>
      <w:r>
        <w:t>minimum size of 0.86 mm in diameter and a maximum of 2.56x1.13 mm, with a percentage of approximately 5%. The matrix is fine grained grey with a proportion of 65%. The sample has a weathering patina of 9.94 mm thickness.</w:t>
      </w:r>
    </w:p>
    <w:p w:rsidR="00D80DDB" w:rsidRDefault="00D80DDB">
      <w:pPr>
        <w:pStyle w:val="BodyText"/>
        <w:spacing w:before="6"/>
        <w:rPr>
          <w:sz w:val="36"/>
        </w:rPr>
      </w:pPr>
    </w:p>
    <w:p w:rsidR="00D80DDB" w:rsidRDefault="0097177B">
      <w:pPr>
        <w:pStyle w:val="Heading4"/>
        <w:ind w:left="119"/>
      </w:pPr>
      <w:r>
        <w:t>Microscopic description:</w:t>
      </w:r>
    </w:p>
    <w:p w:rsidR="00D80DDB" w:rsidRDefault="00D80DDB">
      <w:pPr>
        <w:pStyle w:val="BodyText"/>
        <w:rPr>
          <w:b/>
          <w:sz w:val="26"/>
        </w:rPr>
      </w:pPr>
    </w:p>
    <w:p w:rsidR="00D80DDB" w:rsidRDefault="00D80DDB">
      <w:pPr>
        <w:pStyle w:val="BodyText"/>
        <w:spacing w:before="5"/>
        <w:rPr>
          <w:b/>
          <w:sz w:val="21"/>
        </w:rPr>
      </w:pPr>
    </w:p>
    <w:p w:rsidR="00D80DDB" w:rsidRDefault="0097177B">
      <w:pPr>
        <w:pStyle w:val="BodyText"/>
        <w:ind w:left="119"/>
      </w:pPr>
      <w:r>
        <w:t>Hypocrystalline hypidiomorphic porphyritic texture with hyalopylitic matrix.</w:t>
      </w:r>
    </w:p>
    <w:p w:rsidR="00D80DDB" w:rsidRDefault="00D80DDB">
      <w:pPr>
        <w:pStyle w:val="BodyText"/>
        <w:rPr>
          <w:sz w:val="26"/>
        </w:rPr>
      </w:pPr>
    </w:p>
    <w:p w:rsidR="00D80DDB" w:rsidRDefault="00D80DDB">
      <w:pPr>
        <w:pStyle w:val="BodyText"/>
        <w:spacing w:before="7"/>
        <w:rPr>
          <w:sz w:val="22"/>
        </w:rPr>
      </w:pPr>
    </w:p>
    <w:p w:rsidR="00D80DDB" w:rsidRDefault="0097177B">
      <w:pPr>
        <w:pStyle w:val="Heading4"/>
        <w:ind w:left="119"/>
      </w:pPr>
      <w:r>
        <w:t>Mineralogical composition:</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Heading5"/>
        <w:jc w:val="left"/>
        <w:rPr>
          <w:rFonts w:ascii="Times New Roman"/>
          <w:i w:val="0"/>
        </w:rPr>
      </w:pPr>
      <w:r>
        <w:t xml:space="preserve">Pheno-crystals </w:t>
      </w:r>
      <w:r>
        <w:rPr>
          <w:rFonts w:ascii="Times New Roman"/>
          <w:i w:val="0"/>
        </w:rPr>
        <w:t>55%.</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spacing w:line="360" w:lineRule="auto"/>
        <w:ind w:left="119" w:right="117"/>
        <w:jc w:val="both"/>
      </w:pPr>
      <w:r>
        <w:rPr>
          <w:b/>
        </w:rPr>
        <w:t xml:space="preserve">Plagioclase: </w:t>
      </w:r>
      <w:r>
        <w:t>hypidiomorphic to ideomorphic crystals with maximum size 2.35x1.2 mm and minimum 0.094x0.047</w:t>
      </w:r>
      <w:r>
        <w:t xml:space="preserve"> mm, presenting polysynthetic macles. They are altered to clay and sericite. They represent approximately 37% of the total sample.</w:t>
      </w:r>
    </w:p>
    <w:p w:rsidR="00D80DDB" w:rsidRDefault="00D80DDB">
      <w:pPr>
        <w:pStyle w:val="BodyText"/>
        <w:rPr>
          <w:sz w:val="36"/>
        </w:rPr>
      </w:pPr>
    </w:p>
    <w:p w:rsidR="00D80DDB" w:rsidRDefault="0097177B">
      <w:pPr>
        <w:pStyle w:val="BodyText"/>
        <w:spacing w:line="360" w:lineRule="auto"/>
        <w:ind w:left="119" w:right="125"/>
        <w:jc w:val="both"/>
      </w:pPr>
      <w:r>
        <w:rPr>
          <w:b/>
        </w:rPr>
        <w:t xml:space="preserve">Augite: </w:t>
      </w:r>
      <w:r>
        <w:t xml:space="preserve">hypidiomorphic crystals of </w:t>
      </w:r>
      <w:r>
        <w:rPr>
          <w:spacing w:val="-3"/>
        </w:rPr>
        <w:t xml:space="preserve">maximum </w:t>
      </w:r>
      <w:r>
        <w:t xml:space="preserve">size </w:t>
      </w:r>
      <w:r>
        <w:t xml:space="preserve">1.2x0.55 </w:t>
      </w:r>
      <w:r>
        <w:rPr>
          <w:spacing w:val="-3"/>
        </w:rPr>
        <w:t xml:space="preserve">mm </w:t>
      </w:r>
      <w:r>
        <w:t xml:space="preserve">and </w:t>
      </w:r>
      <w:r>
        <w:rPr>
          <w:spacing w:val="-3"/>
        </w:rPr>
        <w:t xml:space="preserve">minimum </w:t>
      </w:r>
      <w:r>
        <w:t xml:space="preserve">size </w:t>
      </w:r>
      <w:r>
        <w:t xml:space="preserve">0.05x0.03 </w:t>
      </w:r>
      <w:r>
        <w:rPr>
          <w:spacing w:val="-4"/>
        </w:rPr>
        <w:t xml:space="preserve">mm </w:t>
      </w:r>
      <w:r>
        <w:t>Some crystals present</w:t>
      </w:r>
      <w:r>
        <w:t xml:space="preserve"> alteration to hematite. They represent 13% </w:t>
      </w:r>
      <w:r>
        <w:rPr>
          <w:spacing w:val="2"/>
        </w:rPr>
        <w:t xml:space="preserve">of the </w:t>
      </w:r>
      <w:r>
        <w:t>total sample.</w:t>
      </w:r>
    </w:p>
    <w:p w:rsidR="00D80DDB" w:rsidRDefault="00D80DDB">
      <w:pPr>
        <w:spacing w:line="360" w:lineRule="auto"/>
        <w:jc w:val="both"/>
        <w:sectPr w:rsidR="00D80DDB">
          <w:pgSz w:w="12240" w:h="15840"/>
          <w:pgMar w:top="680" w:right="1580" w:bottom="1240" w:left="1580" w:header="247" w:footer="1055" w:gutter="0"/>
          <w:cols w:space="720"/>
        </w:sectPr>
      </w:pPr>
    </w:p>
    <w:p w:rsidR="00D80DDB" w:rsidRDefault="00D80DDB">
      <w:pPr>
        <w:pStyle w:val="BodyText"/>
        <w:rPr>
          <w:sz w:val="20"/>
        </w:rPr>
      </w:pPr>
    </w:p>
    <w:p w:rsidR="00D80DDB" w:rsidRDefault="00D80DDB">
      <w:pPr>
        <w:pStyle w:val="BodyText"/>
        <w:rPr>
          <w:sz w:val="20"/>
        </w:rPr>
      </w:pPr>
    </w:p>
    <w:p w:rsidR="00D80DDB" w:rsidRDefault="00D80DDB">
      <w:pPr>
        <w:pStyle w:val="BodyText"/>
        <w:spacing w:before="10"/>
        <w:rPr>
          <w:sz w:val="21"/>
        </w:rPr>
      </w:pPr>
    </w:p>
    <w:p w:rsidR="00D80DDB" w:rsidRDefault="0097177B">
      <w:pPr>
        <w:pStyle w:val="BodyText"/>
        <w:spacing w:line="360" w:lineRule="auto"/>
        <w:ind w:left="119"/>
      </w:pPr>
      <w:r>
        <w:rPr>
          <w:b/>
        </w:rPr>
        <w:t xml:space="preserve">Hyperstene: </w:t>
      </w:r>
      <w:r>
        <w:t>presents a hypidiomorphic shape, with maximum sizes of 0.33x0.1 mm and minimum 0.12x0.05 mm. It is found in 2%.</w:t>
      </w:r>
    </w:p>
    <w:p w:rsidR="00D80DDB" w:rsidRDefault="00D80DDB">
      <w:pPr>
        <w:pStyle w:val="BodyText"/>
        <w:spacing w:before="1"/>
        <w:rPr>
          <w:sz w:val="36"/>
        </w:rPr>
      </w:pPr>
    </w:p>
    <w:p w:rsidR="00D80DDB" w:rsidRDefault="0097177B">
      <w:pPr>
        <w:pStyle w:val="BodyText"/>
        <w:spacing w:line="360" w:lineRule="auto"/>
        <w:ind w:left="119"/>
      </w:pPr>
      <w:r>
        <w:rPr>
          <w:b/>
        </w:rPr>
        <w:t xml:space="preserve">Opaque: </w:t>
      </w:r>
      <w:r>
        <w:t>xenomorphic pyrite crystals, with maximum diameters of 0.1 mm and minimum of 0.01 mm, in approximately 3% of the total section.</w:t>
      </w:r>
    </w:p>
    <w:p w:rsidR="00D80DDB" w:rsidRDefault="00D80DDB">
      <w:pPr>
        <w:pStyle w:val="BodyText"/>
        <w:spacing w:before="1"/>
        <w:rPr>
          <w:sz w:val="36"/>
        </w:rPr>
      </w:pPr>
    </w:p>
    <w:p w:rsidR="00D80DDB" w:rsidRDefault="0097177B">
      <w:pPr>
        <w:pStyle w:val="BodyText"/>
        <w:ind w:left="119"/>
      </w:pPr>
      <w:r>
        <w:rPr>
          <w:b/>
        </w:rPr>
        <w:t xml:space="preserve">Accessories: </w:t>
      </w:r>
      <w:r>
        <w:t>quartz crystals with an average diameter of 0.14 mm are available</w:t>
      </w:r>
    </w:p>
    <w:p w:rsidR="00D80DDB" w:rsidRDefault="00D80DDB">
      <w:pPr>
        <w:pStyle w:val="BodyText"/>
        <w:rPr>
          <w:sz w:val="26"/>
        </w:rPr>
      </w:pPr>
    </w:p>
    <w:p w:rsidR="00D80DDB" w:rsidRDefault="00D80DDB">
      <w:pPr>
        <w:pStyle w:val="BodyText"/>
        <w:spacing w:before="3"/>
        <w:rPr>
          <w:sz w:val="22"/>
        </w:rPr>
      </w:pPr>
    </w:p>
    <w:p w:rsidR="00D80DDB" w:rsidRDefault="0097177B">
      <w:pPr>
        <w:ind w:left="119"/>
        <w:rPr>
          <w:b/>
          <w:sz w:val="24"/>
        </w:rPr>
      </w:pPr>
      <w:r>
        <w:rPr>
          <w:rFonts w:ascii="TimesNewRomanPS-BoldItalicMT"/>
          <w:b/>
          <w:i/>
          <w:sz w:val="24"/>
        </w:rPr>
        <w:t xml:space="preserve">Matrix </w:t>
      </w:r>
      <w:r>
        <w:rPr>
          <w:b/>
          <w:sz w:val="24"/>
        </w:rPr>
        <w:t>45%</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ind w:left="119"/>
      </w:pPr>
      <w:r>
        <w:t>Hyalophile texture composed of microlites of plagioclase, augite, opaque and glass.</w:t>
      </w:r>
    </w:p>
    <w:p w:rsidR="00D80DDB" w:rsidRDefault="00D80DDB">
      <w:pPr>
        <w:pStyle w:val="BodyText"/>
        <w:rPr>
          <w:sz w:val="26"/>
        </w:rPr>
      </w:pPr>
    </w:p>
    <w:p w:rsidR="00D80DDB" w:rsidRDefault="00D80DDB">
      <w:pPr>
        <w:pStyle w:val="BodyText"/>
        <w:spacing w:before="9"/>
        <w:rPr>
          <w:sz w:val="21"/>
        </w:rPr>
      </w:pPr>
    </w:p>
    <w:p w:rsidR="00D80DDB" w:rsidRDefault="0097177B">
      <w:pPr>
        <w:ind w:left="119"/>
        <w:rPr>
          <w:sz w:val="24"/>
        </w:rPr>
      </w:pPr>
      <w:r>
        <w:rPr>
          <w:b/>
          <w:sz w:val="24"/>
        </w:rPr>
        <w:t xml:space="preserve">Name: </w:t>
      </w:r>
      <w:r>
        <w:rPr>
          <w:sz w:val="24"/>
        </w:rPr>
        <w:t>Andesite with augite.</w:t>
      </w:r>
    </w:p>
    <w:p w:rsidR="00D80DDB" w:rsidRDefault="00D80DDB">
      <w:pPr>
        <w:pStyle w:val="BodyText"/>
        <w:rPr>
          <w:sz w:val="20"/>
        </w:rPr>
      </w:pPr>
    </w:p>
    <w:p w:rsidR="00D80DDB" w:rsidRDefault="00D80DDB">
      <w:pPr>
        <w:pStyle w:val="BodyText"/>
        <w:spacing w:before="7"/>
        <w:rPr>
          <w:sz w:val="25"/>
        </w:rPr>
      </w:pPr>
    </w:p>
    <w:p w:rsidR="00D80DDB" w:rsidRDefault="0097177B">
      <w:pPr>
        <w:spacing w:before="41" w:line="355" w:lineRule="auto"/>
        <w:ind w:left="2341" w:right="599" w:hanging="1628"/>
        <w:rPr>
          <w:b/>
          <w:sz w:val="20"/>
        </w:rPr>
      </w:pPr>
      <w:r>
        <w:rPr>
          <w:b/>
          <w:sz w:val="20"/>
        </w:rPr>
        <w:t>Sample CL-1. A - Hand sample. B - Microphotography, crossed nicols, 4X magnification. C - Microphotography, crossed nicols, 4X magnification.</w:t>
      </w:r>
    </w:p>
    <w:p w:rsidR="00D80DDB" w:rsidRDefault="00D80DDB">
      <w:pPr>
        <w:spacing w:line="355" w:lineRule="auto"/>
        <w:rPr>
          <w:sz w:val="20"/>
        </w:rPr>
        <w:sectPr w:rsidR="00D80DDB">
          <w:pgSz w:w="12240" w:h="15840"/>
          <w:pgMar w:top="680" w:right="1580" w:bottom="1240" w:left="1580" w:header="247" w:footer="1055" w:gutter="0"/>
          <w:cols w:space="720"/>
        </w:sectPr>
      </w:pPr>
    </w:p>
    <w:p w:rsidR="00D80DDB" w:rsidRDefault="00D80DDB">
      <w:pPr>
        <w:pStyle w:val="BodyText"/>
        <w:rPr>
          <w:b/>
          <w:sz w:val="20"/>
        </w:rPr>
      </w:pPr>
    </w:p>
    <w:p w:rsidR="00D80DDB" w:rsidRDefault="00D80DDB">
      <w:pPr>
        <w:pStyle w:val="BodyText"/>
        <w:rPr>
          <w:b/>
          <w:sz w:val="20"/>
        </w:rPr>
      </w:pPr>
    </w:p>
    <w:p w:rsidR="00D80DDB" w:rsidRDefault="00D80DDB">
      <w:pPr>
        <w:pStyle w:val="BodyText"/>
        <w:spacing w:before="10"/>
        <w:rPr>
          <w:b/>
          <w:sz w:val="21"/>
        </w:rPr>
      </w:pPr>
    </w:p>
    <w:p w:rsidR="00D80DDB" w:rsidRDefault="0097177B">
      <w:pPr>
        <w:pStyle w:val="BodyText"/>
        <w:ind w:left="119"/>
      </w:pPr>
      <w:bookmarkStart w:id="217" w:name="_bookmark139"/>
      <w:bookmarkEnd w:id="217"/>
      <w:r>
        <w:t>Code: RC-1</w:t>
      </w:r>
    </w:p>
    <w:p w:rsidR="00D80DDB" w:rsidRDefault="0097177B">
      <w:pPr>
        <w:pStyle w:val="BodyText"/>
        <w:spacing w:before="137" w:line="362" w:lineRule="auto"/>
        <w:ind w:left="119" w:right="576"/>
      </w:pPr>
      <w:r>
        <w:t>Origin: Soltis Center, block deposited by the Chachagua River on the banks of the bridge Described by: Javier Oviedo González</w:t>
      </w:r>
    </w:p>
    <w:p w:rsidR="00D80DDB" w:rsidRDefault="00D80DDB">
      <w:pPr>
        <w:pStyle w:val="BodyText"/>
        <w:rPr>
          <w:sz w:val="36"/>
        </w:rPr>
      </w:pPr>
    </w:p>
    <w:p w:rsidR="00D80DDB" w:rsidRDefault="0097177B">
      <w:pPr>
        <w:pStyle w:val="Heading4"/>
        <w:ind w:left="119"/>
      </w:pPr>
      <w:r>
        <w:t>Macroscopic description:</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spacing w:line="360" w:lineRule="auto"/>
        <w:ind w:left="119" w:right="123"/>
        <w:jc w:val="both"/>
      </w:pPr>
      <w:r>
        <w:t>Dark grey rock, not very weathered, with aphanitic porphyritic texture, fine grain. It presents phenocrystals of</w:t>
      </w:r>
      <w:r>
        <w:t xml:space="preserve"> plagioclase with a minimum size of 1.97x0.8 mm and maximum of 3.9x2.32 mm, in approximately 20%; pyroxene crystals with an average size of 1.63 mm in diameter. The matrix is fine grained grey with a proportion of 76%. The</w:t>
      </w:r>
      <w:r>
        <w:t xml:space="preserve"> sample has a weathering patina of 1.9 mm thickness.</w:t>
      </w:r>
    </w:p>
    <w:p w:rsidR="00D80DDB" w:rsidRDefault="00D80DDB">
      <w:pPr>
        <w:pStyle w:val="BodyText"/>
        <w:spacing w:before="3"/>
        <w:rPr>
          <w:sz w:val="36"/>
        </w:rPr>
      </w:pPr>
    </w:p>
    <w:p w:rsidR="00D80DDB" w:rsidRDefault="0097177B">
      <w:pPr>
        <w:pStyle w:val="Heading4"/>
        <w:ind w:left="119"/>
      </w:pPr>
      <w:r>
        <w:t>Microscopic description:</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spacing w:line="360" w:lineRule="auto"/>
        <w:ind w:left="119" w:right="131"/>
        <w:jc w:val="both"/>
      </w:pPr>
      <w:r>
        <w:t>Serial glomeroporphyritic hypocrystalline texture with fine to medium hyalophile matrix.</w:t>
      </w:r>
    </w:p>
    <w:p w:rsidR="00D80DDB" w:rsidRDefault="00D80DDB">
      <w:pPr>
        <w:pStyle w:val="BodyText"/>
        <w:spacing w:before="1"/>
        <w:rPr>
          <w:sz w:val="36"/>
        </w:rPr>
      </w:pPr>
    </w:p>
    <w:p w:rsidR="00D80DDB" w:rsidRDefault="0097177B">
      <w:pPr>
        <w:pStyle w:val="Heading4"/>
        <w:spacing w:before="1"/>
        <w:ind w:left="119"/>
      </w:pPr>
      <w:r>
        <w:t>Mineralogical composition:</w:t>
      </w:r>
    </w:p>
    <w:p w:rsidR="00D80DDB" w:rsidRDefault="00D80DDB">
      <w:pPr>
        <w:pStyle w:val="BodyText"/>
        <w:rPr>
          <w:b/>
          <w:sz w:val="26"/>
        </w:rPr>
      </w:pPr>
    </w:p>
    <w:p w:rsidR="00D80DDB" w:rsidRDefault="00D80DDB">
      <w:pPr>
        <w:pStyle w:val="BodyText"/>
        <w:spacing w:before="2"/>
        <w:rPr>
          <w:b/>
          <w:sz w:val="22"/>
        </w:rPr>
      </w:pPr>
    </w:p>
    <w:p w:rsidR="00D80DDB" w:rsidRDefault="0097177B">
      <w:pPr>
        <w:pStyle w:val="Heading5"/>
        <w:rPr>
          <w:rFonts w:ascii="Times New Roman"/>
          <w:i w:val="0"/>
        </w:rPr>
      </w:pPr>
      <w:r>
        <w:t xml:space="preserve">Phenocrystals </w:t>
      </w:r>
      <w:r>
        <w:rPr>
          <w:rFonts w:ascii="Times New Roman"/>
          <w:i w:val="0"/>
        </w:rPr>
        <w:t>36%</w:t>
      </w:r>
    </w:p>
    <w:p w:rsidR="00D80DDB" w:rsidRDefault="00D80DDB">
      <w:pPr>
        <w:pStyle w:val="BodyText"/>
        <w:rPr>
          <w:b/>
          <w:sz w:val="26"/>
        </w:rPr>
      </w:pPr>
    </w:p>
    <w:p w:rsidR="00D80DDB" w:rsidRDefault="00D80DDB">
      <w:pPr>
        <w:pStyle w:val="BodyText"/>
        <w:spacing w:before="4"/>
        <w:rPr>
          <w:b/>
          <w:sz w:val="21"/>
        </w:rPr>
      </w:pPr>
    </w:p>
    <w:p w:rsidR="00D80DDB" w:rsidRDefault="0097177B">
      <w:pPr>
        <w:pStyle w:val="BodyText"/>
        <w:spacing w:line="360" w:lineRule="auto"/>
        <w:ind w:left="119" w:right="125"/>
        <w:jc w:val="both"/>
      </w:pPr>
      <w:r>
        <w:rPr>
          <w:b/>
        </w:rPr>
        <w:t xml:space="preserve">Plagioclase: </w:t>
      </w:r>
      <w:r>
        <w:t>hypidiomorphic crystals with a maximum size of 2.82x2.82 mm and a minimum size of 0.094x0.024 mm, presenting polysynthetic macles and zoning. They are altered to clays. They represent approximately 28% of the total sample.</w:t>
      </w:r>
    </w:p>
    <w:p w:rsidR="00D80DDB" w:rsidRDefault="00D80DDB">
      <w:pPr>
        <w:pStyle w:val="BodyText"/>
        <w:rPr>
          <w:sz w:val="36"/>
        </w:rPr>
      </w:pPr>
    </w:p>
    <w:p w:rsidR="00D80DDB" w:rsidRDefault="0097177B">
      <w:pPr>
        <w:pStyle w:val="BodyText"/>
        <w:spacing w:line="362" w:lineRule="auto"/>
        <w:ind w:left="119" w:right="122"/>
        <w:jc w:val="both"/>
      </w:pPr>
      <w:r>
        <w:rPr>
          <w:b/>
        </w:rPr>
        <w:t xml:space="preserve">Augita: </w:t>
      </w:r>
      <w:r>
        <w:t>cristales xen</w:t>
      </w:r>
      <w:r>
        <w:t>omórficos de tamaño máximo 1,88x0,94 mm y mínimo 0,024x0,03 mm. Representa un 6% del total de la muestra.</w:t>
      </w:r>
    </w:p>
    <w:p w:rsidR="00D80DDB" w:rsidRDefault="00D80DDB">
      <w:pPr>
        <w:pStyle w:val="BodyText"/>
        <w:spacing w:before="8"/>
        <w:rPr>
          <w:sz w:val="35"/>
        </w:rPr>
      </w:pPr>
    </w:p>
    <w:p w:rsidR="00D80DDB" w:rsidRDefault="0097177B">
      <w:pPr>
        <w:pStyle w:val="BodyText"/>
        <w:spacing w:line="360" w:lineRule="auto"/>
        <w:ind w:left="119" w:right="122"/>
        <w:jc w:val="both"/>
      </w:pPr>
      <w:r>
        <w:rPr>
          <w:b/>
        </w:rPr>
        <w:t xml:space="preserve">Opacos: </w:t>
      </w:r>
      <w:r>
        <w:t>cristales xenomórficos, con tamaños máximo de 0,47x0,235 mm y diámetro mínimo de 0,024 mm, en aproximadamente un 2% del total de la sección.</w:t>
      </w:r>
    </w:p>
    <w:p w:rsidR="00D80DDB" w:rsidRDefault="00D80DDB">
      <w:pPr>
        <w:spacing w:line="360" w:lineRule="auto"/>
        <w:jc w:val="both"/>
        <w:sectPr w:rsidR="00D80DDB">
          <w:pgSz w:w="12240" w:h="15840"/>
          <w:pgMar w:top="680" w:right="1580" w:bottom="1240" w:left="1580" w:header="247" w:footer="1055" w:gutter="0"/>
          <w:cols w:space="720"/>
        </w:sectPr>
      </w:pPr>
    </w:p>
    <w:p w:rsidR="00D80DDB" w:rsidRDefault="00D80DDB">
      <w:pPr>
        <w:pStyle w:val="BodyText"/>
        <w:rPr>
          <w:sz w:val="20"/>
        </w:rPr>
      </w:pPr>
    </w:p>
    <w:p w:rsidR="00D80DDB" w:rsidRDefault="00D80DDB">
      <w:pPr>
        <w:pStyle w:val="BodyText"/>
        <w:rPr>
          <w:sz w:val="20"/>
        </w:rPr>
      </w:pPr>
    </w:p>
    <w:p w:rsidR="00D80DDB" w:rsidRDefault="00D80DDB">
      <w:pPr>
        <w:pStyle w:val="BodyText"/>
        <w:spacing w:before="3"/>
        <w:rPr>
          <w:sz w:val="22"/>
        </w:rPr>
      </w:pPr>
    </w:p>
    <w:p w:rsidR="00D80DDB" w:rsidRDefault="0097177B">
      <w:pPr>
        <w:ind w:left="119"/>
        <w:rPr>
          <w:b/>
          <w:sz w:val="24"/>
        </w:rPr>
      </w:pPr>
      <w:r>
        <w:rPr>
          <w:rFonts w:ascii="TimesNewRomanPS-BoldItalicMT"/>
          <w:b/>
          <w:i/>
          <w:sz w:val="24"/>
        </w:rPr>
        <w:t xml:space="preserve">Matriz </w:t>
      </w:r>
      <w:r>
        <w:rPr>
          <w:b/>
          <w:sz w:val="24"/>
        </w:rPr>
        <w:t>64%</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ind w:left="119"/>
      </w:pPr>
      <w:r>
        <w:t>Textura hialopilítica compuesta por microlitos de plagioclasa y poco vidrio.</w:t>
      </w:r>
    </w:p>
    <w:p w:rsidR="00D80DDB" w:rsidRDefault="00D80DDB">
      <w:pPr>
        <w:pStyle w:val="BodyText"/>
        <w:rPr>
          <w:sz w:val="26"/>
        </w:rPr>
      </w:pPr>
    </w:p>
    <w:p w:rsidR="00D80DDB" w:rsidRDefault="00D80DDB">
      <w:pPr>
        <w:pStyle w:val="BodyText"/>
        <w:spacing w:before="9"/>
        <w:rPr>
          <w:sz w:val="21"/>
        </w:rPr>
      </w:pPr>
    </w:p>
    <w:p w:rsidR="00D80DDB" w:rsidRDefault="0097177B">
      <w:pPr>
        <w:ind w:left="119"/>
        <w:rPr>
          <w:sz w:val="24"/>
        </w:rPr>
      </w:pPr>
      <w:r>
        <w:rPr>
          <w:b/>
          <w:sz w:val="24"/>
        </w:rPr>
        <w:t xml:space="preserve">Name: </w:t>
      </w:r>
      <w:r>
        <w:rPr>
          <w:sz w:val="24"/>
        </w:rPr>
        <w:t>Andesite with augite.</w:t>
      </w: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spacing w:before="8"/>
        <w:rPr>
          <w:sz w:val="21"/>
        </w:rPr>
      </w:pPr>
    </w:p>
    <w:p w:rsidR="00D80DDB" w:rsidRDefault="0097177B">
      <w:pPr>
        <w:spacing w:before="47" w:line="360" w:lineRule="auto"/>
        <w:ind w:left="2341" w:right="696" w:hanging="1632"/>
        <w:rPr>
          <w:b/>
          <w:sz w:val="20"/>
        </w:rPr>
      </w:pPr>
      <w:r>
        <w:rPr>
          <w:b/>
          <w:sz w:val="20"/>
        </w:rPr>
        <w:t>Muestra RC-1. A – Muestra de mano. B – Microfotografía, nicoles cruzados, aumento 4X. C – Microfotografía, nicoles cruzados, aumento 4X.</w:t>
      </w:r>
    </w:p>
    <w:p w:rsidR="00D80DDB" w:rsidRDefault="00D80DDB">
      <w:pPr>
        <w:spacing w:line="360" w:lineRule="auto"/>
        <w:rPr>
          <w:sz w:val="20"/>
        </w:rPr>
        <w:sectPr w:rsidR="00D80DDB">
          <w:pgSz w:w="12240" w:h="15840"/>
          <w:pgMar w:top="680" w:right="1580" w:bottom="1240" w:left="1580" w:header="247" w:footer="1055" w:gutter="0"/>
          <w:cols w:space="720"/>
        </w:sectPr>
      </w:pPr>
    </w:p>
    <w:p w:rsidR="00D80DDB" w:rsidRDefault="00D80DDB">
      <w:pPr>
        <w:pStyle w:val="BodyText"/>
        <w:rPr>
          <w:b/>
          <w:sz w:val="20"/>
        </w:rPr>
      </w:pPr>
    </w:p>
    <w:p w:rsidR="00D80DDB" w:rsidRDefault="00D80DDB">
      <w:pPr>
        <w:pStyle w:val="BodyText"/>
        <w:rPr>
          <w:b/>
          <w:sz w:val="20"/>
        </w:rPr>
      </w:pPr>
    </w:p>
    <w:p w:rsidR="00D80DDB" w:rsidRDefault="00D80DDB">
      <w:pPr>
        <w:pStyle w:val="BodyText"/>
        <w:spacing w:before="10"/>
        <w:rPr>
          <w:b/>
          <w:sz w:val="21"/>
        </w:rPr>
      </w:pPr>
    </w:p>
    <w:p w:rsidR="00D80DDB" w:rsidRDefault="0097177B">
      <w:pPr>
        <w:pStyle w:val="BodyText"/>
        <w:ind w:left="119"/>
      </w:pPr>
      <w:bookmarkStart w:id="218" w:name="_bookmark140"/>
      <w:bookmarkEnd w:id="218"/>
      <w:r>
        <w:t>Código: SC-1</w:t>
      </w:r>
    </w:p>
    <w:p w:rsidR="00D80DDB" w:rsidRDefault="0097177B">
      <w:pPr>
        <w:pStyle w:val="BodyText"/>
        <w:spacing w:before="137" w:line="362" w:lineRule="auto"/>
        <w:ind w:left="119" w:right="5475"/>
      </w:pPr>
      <w:r>
        <w:t>Procedencia: Soltis Center, Catarata Describió: Javier Oviedo González</w:t>
      </w:r>
    </w:p>
    <w:p w:rsidR="00D80DDB" w:rsidRDefault="00D80DDB">
      <w:pPr>
        <w:pStyle w:val="BodyText"/>
        <w:rPr>
          <w:sz w:val="36"/>
        </w:rPr>
      </w:pPr>
    </w:p>
    <w:p w:rsidR="00D80DDB" w:rsidRDefault="0097177B">
      <w:pPr>
        <w:pStyle w:val="Heading4"/>
        <w:ind w:left="119"/>
      </w:pPr>
      <w:r>
        <w:t>Descripción macro</w:t>
      </w:r>
      <w:r>
        <w:t>scópica:</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spacing w:line="360" w:lineRule="auto"/>
        <w:ind w:left="119" w:right="119"/>
        <w:jc w:val="both"/>
      </w:pPr>
      <w:r>
        <w:t xml:space="preserve">Roca color gris oscuro, poco meteorizada, con textura afanítica porfirítica, de grano grueso. Presenta fenocristales de plagioclasa tabulares sin ninguna orientación, con un tamaño mínimo de 2,53x0,74 mm y máximo de 7,35x1,83 </w:t>
      </w:r>
      <w:r>
        <w:rPr>
          <w:spacing w:val="-5"/>
        </w:rPr>
        <w:t xml:space="preserve">mm, </w:t>
      </w:r>
      <w:r>
        <w:t>en aproximadame</w:t>
      </w:r>
      <w:r>
        <w:t xml:space="preserve">nte un 12%. La matriz es de color </w:t>
      </w:r>
      <w:r>
        <w:rPr>
          <w:spacing w:val="-3"/>
        </w:rPr>
        <w:t xml:space="preserve">gris </w:t>
      </w:r>
      <w:r>
        <w:t xml:space="preserve">oscuro de grano </w:t>
      </w:r>
      <w:r>
        <w:rPr>
          <w:spacing w:val="-4"/>
        </w:rPr>
        <w:t xml:space="preserve">fino </w:t>
      </w:r>
      <w:r>
        <w:t>con pequeños cristales de plagioclasa menores al milímetro, con una proporción de</w:t>
      </w:r>
      <w:r>
        <w:rPr>
          <w:spacing w:val="-3"/>
        </w:rPr>
        <w:t xml:space="preserve"> </w:t>
      </w:r>
      <w:r>
        <w:t>88%.</w:t>
      </w:r>
    </w:p>
    <w:p w:rsidR="00D80DDB" w:rsidRDefault="00D80DDB">
      <w:pPr>
        <w:pStyle w:val="BodyText"/>
        <w:spacing w:before="3"/>
        <w:rPr>
          <w:sz w:val="36"/>
        </w:rPr>
      </w:pPr>
    </w:p>
    <w:p w:rsidR="00D80DDB" w:rsidRDefault="0097177B">
      <w:pPr>
        <w:pStyle w:val="Heading4"/>
        <w:ind w:left="119"/>
      </w:pPr>
      <w:r>
        <w:t>Microscopic description:</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ind w:left="119"/>
      </w:pPr>
      <w:r>
        <w:t>Textura hipocristalina hipidiomórfica porfirítica con matriz de grano fino.</w:t>
      </w:r>
    </w:p>
    <w:p w:rsidR="00D80DDB" w:rsidRDefault="00D80DDB">
      <w:pPr>
        <w:pStyle w:val="BodyText"/>
        <w:rPr>
          <w:sz w:val="26"/>
        </w:rPr>
      </w:pPr>
    </w:p>
    <w:p w:rsidR="00D80DDB" w:rsidRDefault="00D80DDB">
      <w:pPr>
        <w:pStyle w:val="BodyText"/>
        <w:spacing w:before="2"/>
        <w:rPr>
          <w:sz w:val="22"/>
        </w:rPr>
      </w:pPr>
    </w:p>
    <w:p w:rsidR="00D80DDB" w:rsidRDefault="0097177B">
      <w:pPr>
        <w:pStyle w:val="Heading4"/>
        <w:spacing w:before="1"/>
        <w:ind w:left="119"/>
      </w:pPr>
      <w:r>
        <w:t>Mineralogical composition:</w:t>
      </w:r>
    </w:p>
    <w:p w:rsidR="00D80DDB" w:rsidRDefault="00D80DDB">
      <w:pPr>
        <w:pStyle w:val="BodyText"/>
        <w:rPr>
          <w:b/>
          <w:sz w:val="26"/>
        </w:rPr>
      </w:pPr>
    </w:p>
    <w:p w:rsidR="00D80DDB" w:rsidRDefault="00D80DDB">
      <w:pPr>
        <w:pStyle w:val="BodyText"/>
        <w:spacing w:before="2"/>
        <w:rPr>
          <w:b/>
          <w:sz w:val="22"/>
        </w:rPr>
      </w:pPr>
    </w:p>
    <w:p w:rsidR="00D80DDB" w:rsidRDefault="0097177B">
      <w:pPr>
        <w:pStyle w:val="Heading5"/>
        <w:rPr>
          <w:rFonts w:ascii="Times New Roman"/>
          <w:i w:val="0"/>
        </w:rPr>
      </w:pPr>
      <w:r>
        <w:t xml:space="preserve">Fenocristales </w:t>
      </w:r>
      <w:r>
        <w:rPr>
          <w:rFonts w:ascii="Times New Roman"/>
          <w:i w:val="0"/>
        </w:rPr>
        <w:t>16%</w:t>
      </w:r>
    </w:p>
    <w:p w:rsidR="00D80DDB" w:rsidRDefault="00D80DDB">
      <w:pPr>
        <w:pStyle w:val="BodyText"/>
        <w:rPr>
          <w:b/>
          <w:sz w:val="26"/>
        </w:rPr>
      </w:pPr>
    </w:p>
    <w:p w:rsidR="00D80DDB" w:rsidRDefault="00D80DDB">
      <w:pPr>
        <w:pStyle w:val="BodyText"/>
        <w:spacing w:before="4"/>
        <w:rPr>
          <w:b/>
          <w:sz w:val="21"/>
        </w:rPr>
      </w:pPr>
    </w:p>
    <w:p w:rsidR="00D80DDB" w:rsidRDefault="0097177B">
      <w:pPr>
        <w:pStyle w:val="BodyText"/>
        <w:spacing w:before="1" w:line="360" w:lineRule="auto"/>
        <w:ind w:left="119" w:right="117"/>
        <w:jc w:val="both"/>
      </w:pPr>
      <w:r>
        <w:rPr>
          <w:b/>
        </w:rPr>
        <w:t xml:space="preserve">Plagioclasa: </w:t>
      </w:r>
      <w:r>
        <w:t>cristales hipidiomórficos a ideomórficos con tamaño máximo 8,7x1,9 mm y mínimo 0,58x0,44 mm, presentan maclas polisintéticas. Se encuentran alteradas a arcilla. Representa aproximadamente un 10% del total de la muestra.</w:t>
      </w:r>
    </w:p>
    <w:p w:rsidR="00D80DDB" w:rsidRDefault="00D80DDB">
      <w:pPr>
        <w:pStyle w:val="BodyText"/>
        <w:spacing w:before="11"/>
        <w:rPr>
          <w:sz w:val="35"/>
        </w:rPr>
      </w:pPr>
    </w:p>
    <w:p w:rsidR="00D80DDB" w:rsidRDefault="0097177B">
      <w:pPr>
        <w:pStyle w:val="BodyText"/>
        <w:spacing w:line="360" w:lineRule="auto"/>
        <w:ind w:left="119" w:right="122"/>
        <w:jc w:val="both"/>
      </w:pPr>
      <w:r>
        <w:rPr>
          <w:b/>
        </w:rPr>
        <w:t xml:space="preserve">Olivino: </w:t>
      </w:r>
      <w:r>
        <w:t xml:space="preserve">cristales hipidiomórficos </w:t>
      </w:r>
      <w:r>
        <w:t>de tamaño máximo 2,35x1,9 mm y mínimo 0,52x,0,36 mm. Algunos de los cristales se encuentran alterados a iddingita, especialmente en los bordes. Representa un 5% del total de la muestra.</w:t>
      </w:r>
    </w:p>
    <w:p w:rsidR="00D80DDB" w:rsidRDefault="00D80DDB">
      <w:pPr>
        <w:pStyle w:val="BodyText"/>
        <w:rPr>
          <w:sz w:val="36"/>
        </w:rPr>
      </w:pPr>
    </w:p>
    <w:p w:rsidR="00D80DDB" w:rsidRDefault="0097177B">
      <w:pPr>
        <w:pStyle w:val="BodyText"/>
        <w:spacing w:line="360" w:lineRule="auto"/>
        <w:ind w:left="119" w:right="121"/>
        <w:jc w:val="both"/>
      </w:pPr>
      <w:r>
        <w:rPr>
          <w:b/>
        </w:rPr>
        <w:t xml:space="preserve">Opacos: </w:t>
      </w:r>
      <w:r>
        <w:t>cristales xenomórficos, con diámetros máximo 0,71 mm y mínimo</w:t>
      </w:r>
      <w:r>
        <w:t xml:space="preserve"> de 0,03 mm, en aproximadamente un 1% del total de la sección.</w:t>
      </w:r>
    </w:p>
    <w:p w:rsidR="00D80DDB" w:rsidRDefault="00D80DDB">
      <w:pPr>
        <w:spacing w:line="360" w:lineRule="auto"/>
        <w:jc w:val="both"/>
        <w:sectPr w:rsidR="00D80DDB">
          <w:pgSz w:w="12240" w:h="15840"/>
          <w:pgMar w:top="680" w:right="1580" w:bottom="1240" w:left="1580" w:header="247" w:footer="1055" w:gutter="0"/>
          <w:cols w:space="720"/>
        </w:sectPr>
      </w:pPr>
    </w:p>
    <w:p w:rsidR="00D80DDB" w:rsidRDefault="00D80DDB">
      <w:pPr>
        <w:pStyle w:val="BodyText"/>
        <w:rPr>
          <w:sz w:val="20"/>
        </w:rPr>
      </w:pPr>
    </w:p>
    <w:p w:rsidR="00D80DDB" w:rsidRDefault="00D80DDB">
      <w:pPr>
        <w:pStyle w:val="BodyText"/>
        <w:rPr>
          <w:sz w:val="20"/>
        </w:rPr>
      </w:pPr>
    </w:p>
    <w:p w:rsidR="00D80DDB" w:rsidRDefault="00D80DDB">
      <w:pPr>
        <w:pStyle w:val="BodyText"/>
        <w:spacing w:before="3"/>
        <w:rPr>
          <w:sz w:val="22"/>
        </w:rPr>
      </w:pPr>
    </w:p>
    <w:p w:rsidR="00D80DDB" w:rsidRDefault="0097177B">
      <w:pPr>
        <w:ind w:left="119"/>
        <w:rPr>
          <w:b/>
          <w:sz w:val="24"/>
        </w:rPr>
      </w:pPr>
      <w:r>
        <w:rPr>
          <w:rFonts w:ascii="TimesNewRomanPS-BoldItalicMT"/>
          <w:b/>
          <w:i/>
          <w:sz w:val="24"/>
        </w:rPr>
        <w:t xml:space="preserve">Matriz </w:t>
      </w:r>
      <w:r>
        <w:rPr>
          <w:b/>
          <w:sz w:val="24"/>
        </w:rPr>
        <w:t>84%</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ind w:left="119"/>
      </w:pPr>
      <w:r>
        <w:t>Textura pilotaxítica intersertal, con microlitos de plagioclasa, augita y poco vidrio.</w:t>
      </w:r>
    </w:p>
    <w:p w:rsidR="00D80DDB" w:rsidRDefault="00D80DDB">
      <w:pPr>
        <w:pStyle w:val="BodyText"/>
        <w:rPr>
          <w:sz w:val="26"/>
        </w:rPr>
      </w:pPr>
    </w:p>
    <w:p w:rsidR="00D80DDB" w:rsidRDefault="00D80DDB">
      <w:pPr>
        <w:pStyle w:val="BodyText"/>
        <w:spacing w:before="9"/>
        <w:rPr>
          <w:sz w:val="21"/>
        </w:rPr>
      </w:pPr>
    </w:p>
    <w:p w:rsidR="00D80DDB" w:rsidRDefault="0097177B">
      <w:pPr>
        <w:ind w:left="119"/>
        <w:rPr>
          <w:sz w:val="24"/>
        </w:rPr>
      </w:pPr>
      <w:r>
        <w:rPr>
          <w:b/>
          <w:sz w:val="24"/>
        </w:rPr>
        <w:t xml:space="preserve">Nombre: </w:t>
      </w:r>
      <w:r>
        <w:rPr>
          <w:sz w:val="24"/>
        </w:rPr>
        <w:t>Andesita con olivino.</w:t>
      </w:r>
    </w:p>
    <w:p w:rsidR="00D80DDB" w:rsidRDefault="00D80DDB">
      <w:pPr>
        <w:pStyle w:val="BodyText"/>
        <w:rPr>
          <w:sz w:val="20"/>
        </w:rPr>
      </w:pPr>
    </w:p>
    <w:p w:rsidR="00D80DDB" w:rsidRDefault="00D80DDB">
      <w:pPr>
        <w:pStyle w:val="BodyText"/>
        <w:spacing w:before="8"/>
        <w:rPr>
          <w:sz w:val="25"/>
        </w:rPr>
      </w:pPr>
    </w:p>
    <w:p w:rsidR="00D80DDB" w:rsidRDefault="0097177B">
      <w:pPr>
        <w:spacing w:before="42"/>
        <w:ind w:left="238" w:right="243"/>
        <w:jc w:val="center"/>
        <w:rPr>
          <w:b/>
          <w:sz w:val="20"/>
        </w:rPr>
      </w:pPr>
      <w:r>
        <w:rPr>
          <w:b/>
          <w:sz w:val="20"/>
        </w:rPr>
        <w:t>Muestra SC-1. A – Muestra de mano. B – Detalle del corte en la muestra de mano.</w:t>
      </w:r>
    </w:p>
    <w:p w:rsidR="00D80DDB" w:rsidRDefault="0097177B">
      <w:pPr>
        <w:spacing w:before="115" w:line="360" w:lineRule="auto"/>
        <w:ind w:left="238" w:right="245"/>
        <w:jc w:val="center"/>
        <w:rPr>
          <w:b/>
          <w:sz w:val="20"/>
        </w:rPr>
      </w:pPr>
      <w:r>
        <w:rPr>
          <w:b/>
          <w:sz w:val="20"/>
        </w:rPr>
        <w:t xml:space="preserve">C – Microfotografía, nicoles cruzados, aumento 10X. D </w:t>
      </w:r>
      <w:r>
        <w:rPr>
          <w:b/>
          <w:sz w:val="20"/>
        </w:rPr>
        <w:t>– Microfotografía, plagioclasa, nicoles cruzados, aumento 10X.</w:t>
      </w:r>
    </w:p>
    <w:p w:rsidR="00D80DDB" w:rsidRDefault="00D80DDB">
      <w:pPr>
        <w:spacing w:line="360" w:lineRule="auto"/>
        <w:jc w:val="center"/>
        <w:rPr>
          <w:sz w:val="20"/>
        </w:rPr>
        <w:sectPr w:rsidR="00D80DDB">
          <w:pgSz w:w="12240" w:h="15840"/>
          <w:pgMar w:top="680" w:right="1580" w:bottom="1240" w:left="1580" w:header="247" w:footer="1055" w:gutter="0"/>
          <w:cols w:space="720"/>
        </w:sectPr>
      </w:pPr>
    </w:p>
    <w:p w:rsidR="00D80DDB" w:rsidRDefault="00D80DDB">
      <w:pPr>
        <w:pStyle w:val="BodyText"/>
        <w:rPr>
          <w:b/>
          <w:sz w:val="20"/>
        </w:rPr>
      </w:pPr>
    </w:p>
    <w:p w:rsidR="00D80DDB" w:rsidRDefault="00D80DDB">
      <w:pPr>
        <w:pStyle w:val="BodyText"/>
        <w:rPr>
          <w:b/>
          <w:sz w:val="20"/>
        </w:rPr>
      </w:pPr>
    </w:p>
    <w:p w:rsidR="00D80DDB" w:rsidRDefault="00D80DDB">
      <w:pPr>
        <w:pStyle w:val="BodyText"/>
        <w:spacing w:before="10"/>
        <w:rPr>
          <w:b/>
          <w:sz w:val="21"/>
        </w:rPr>
      </w:pPr>
    </w:p>
    <w:p w:rsidR="00D80DDB" w:rsidRDefault="0097177B">
      <w:pPr>
        <w:pStyle w:val="BodyText"/>
        <w:spacing w:line="360" w:lineRule="auto"/>
        <w:ind w:left="119" w:right="6394"/>
      </w:pPr>
      <w:bookmarkStart w:id="219" w:name="_bookmark141"/>
      <w:bookmarkEnd w:id="219"/>
      <w:r>
        <w:t>Código: SC-2 Procedencia: Soltis Center</w:t>
      </w:r>
    </w:p>
    <w:p w:rsidR="00D80DDB" w:rsidRDefault="0097177B">
      <w:pPr>
        <w:pStyle w:val="BodyText"/>
        <w:spacing w:before="2"/>
        <w:ind w:left="119"/>
      </w:pPr>
      <w:r>
        <w:t>Describió: Javier Oviedo González</w:t>
      </w:r>
    </w:p>
    <w:p w:rsidR="00D80DDB" w:rsidRDefault="00D80DDB">
      <w:pPr>
        <w:pStyle w:val="BodyText"/>
        <w:rPr>
          <w:sz w:val="26"/>
        </w:rPr>
      </w:pPr>
    </w:p>
    <w:p w:rsidR="00D80DDB" w:rsidRDefault="00D80DDB">
      <w:pPr>
        <w:pStyle w:val="BodyText"/>
        <w:spacing w:before="3"/>
        <w:rPr>
          <w:sz w:val="22"/>
        </w:rPr>
      </w:pPr>
    </w:p>
    <w:p w:rsidR="00D80DDB" w:rsidRDefault="0097177B">
      <w:pPr>
        <w:pStyle w:val="Heading4"/>
        <w:ind w:left="119"/>
      </w:pPr>
      <w:r>
        <w:t>Macroscopic description:</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spacing w:line="360" w:lineRule="auto"/>
        <w:ind w:left="119" w:right="122"/>
        <w:jc w:val="both"/>
      </w:pPr>
      <w:r>
        <w:t xml:space="preserve">Roca color </w:t>
      </w:r>
      <w:r>
        <w:rPr>
          <w:spacing w:val="-3"/>
        </w:rPr>
        <w:t xml:space="preserve">gris </w:t>
      </w:r>
      <w:r>
        <w:t xml:space="preserve">claro, meteorizada, con textura afanítica porfirítica, de grano </w:t>
      </w:r>
      <w:r>
        <w:rPr>
          <w:spacing w:val="-4"/>
        </w:rPr>
        <w:t xml:space="preserve">fino </w:t>
      </w:r>
      <w:r>
        <w:t xml:space="preserve">a medio. Presenta fenocristales de piroxeno con un tamaño </w:t>
      </w:r>
      <w:r>
        <w:rPr>
          <w:spacing w:val="-3"/>
        </w:rPr>
        <w:t xml:space="preserve">mínimo </w:t>
      </w:r>
      <w:r>
        <w:t xml:space="preserve">de 0,79 mm y máximo de 2,4 mm de diámetro, con una abundancia de 10% aproximadamente. La matriz es de color </w:t>
      </w:r>
      <w:r>
        <w:rPr>
          <w:spacing w:val="-3"/>
        </w:rPr>
        <w:t xml:space="preserve">gris </w:t>
      </w:r>
      <w:r>
        <w:t xml:space="preserve">claro de grano </w:t>
      </w:r>
      <w:r>
        <w:rPr>
          <w:spacing w:val="-4"/>
        </w:rPr>
        <w:t xml:space="preserve">fino </w:t>
      </w:r>
      <w:r>
        <w:t>con una proporción de</w:t>
      </w:r>
      <w:r>
        <w:rPr>
          <w:spacing w:val="15"/>
        </w:rPr>
        <w:t xml:space="preserve"> </w:t>
      </w:r>
      <w:r>
        <w:t>90%.</w:t>
      </w:r>
    </w:p>
    <w:p w:rsidR="00D80DDB" w:rsidRDefault="00D80DDB">
      <w:pPr>
        <w:pStyle w:val="BodyText"/>
        <w:spacing w:before="4"/>
        <w:rPr>
          <w:sz w:val="36"/>
        </w:rPr>
      </w:pPr>
    </w:p>
    <w:p w:rsidR="00D80DDB" w:rsidRDefault="0097177B">
      <w:pPr>
        <w:pStyle w:val="Heading4"/>
        <w:ind w:left="119"/>
      </w:pPr>
      <w:r>
        <w:t>Microscopic description:</w:t>
      </w:r>
    </w:p>
    <w:p w:rsidR="00D80DDB" w:rsidRDefault="00D80DDB">
      <w:pPr>
        <w:pStyle w:val="BodyText"/>
        <w:rPr>
          <w:b/>
          <w:sz w:val="26"/>
        </w:rPr>
      </w:pPr>
    </w:p>
    <w:p w:rsidR="00D80DDB" w:rsidRDefault="00D80DDB">
      <w:pPr>
        <w:pStyle w:val="BodyText"/>
        <w:spacing w:before="4"/>
        <w:rPr>
          <w:b/>
          <w:sz w:val="21"/>
        </w:rPr>
      </w:pPr>
    </w:p>
    <w:p w:rsidR="00D80DDB" w:rsidRDefault="0097177B">
      <w:pPr>
        <w:pStyle w:val="BodyText"/>
        <w:spacing w:line="362" w:lineRule="auto"/>
        <w:ind w:left="119" w:right="125"/>
        <w:jc w:val="both"/>
      </w:pPr>
      <w:r>
        <w:t>Textura hipocristalina glomeroporfirítica seriada con matriz de grano fino y fenocristales de plagioclasa, augita, opacos e hipersteno.</w:t>
      </w:r>
    </w:p>
    <w:p w:rsidR="00D80DDB" w:rsidRDefault="00D80DDB">
      <w:pPr>
        <w:pStyle w:val="BodyText"/>
        <w:rPr>
          <w:sz w:val="36"/>
        </w:rPr>
      </w:pPr>
    </w:p>
    <w:p w:rsidR="00D80DDB" w:rsidRDefault="0097177B">
      <w:pPr>
        <w:pStyle w:val="Heading4"/>
        <w:spacing w:before="1"/>
        <w:ind w:left="119"/>
      </w:pPr>
      <w:r>
        <w:t>Mineralogical composition:</w:t>
      </w:r>
    </w:p>
    <w:p w:rsidR="00D80DDB" w:rsidRDefault="00D80DDB">
      <w:pPr>
        <w:pStyle w:val="BodyText"/>
        <w:rPr>
          <w:b/>
          <w:sz w:val="26"/>
        </w:rPr>
      </w:pPr>
    </w:p>
    <w:p w:rsidR="00D80DDB" w:rsidRDefault="00D80DDB">
      <w:pPr>
        <w:pStyle w:val="BodyText"/>
        <w:spacing w:before="2"/>
        <w:rPr>
          <w:b/>
          <w:sz w:val="22"/>
        </w:rPr>
      </w:pPr>
    </w:p>
    <w:p w:rsidR="00D80DDB" w:rsidRDefault="0097177B">
      <w:pPr>
        <w:pStyle w:val="Heading5"/>
        <w:rPr>
          <w:rFonts w:ascii="Times New Roman"/>
          <w:i w:val="0"/>
        </w:rPr>
      </w:pPr>
      <w:r>
        <w:t xml:space="preserve">Fenocristales </w:t>
      </w:r>
      <w:r>
        <w:rPr>
          <w:rFonts w:ascii="Times New Roman"/>
          <w:i w:val="0"/>
        </w:rPr>
        <w:t>3</w:t>
      </w:r>
      <w:r>
        <w:rPr>
          <w:rFonts w:ascii="Times New Roman"/>
          <w:i w:val="0"/>
        </w:rPr>
        <w:t>8%</w:t>
      </w:r>
    </w:p>
    <w:p w:rsidR="00D80DDB" w:rsidRDefault="00D80DDB">
      <w:pPr>
        <w:pStyle w:val="BodyText"/>
        <w:rPr>
          <w:b/>
          <w:sz w:val="26"/>
        </w:rPr>
      </w:pPr>
    </w:p>
    <w:p w:rsidR="00D80DDB" w:rsidRDefault="00D80DDB">
      <w:pPr>
        <w:pStyle w:val="BodyText"/>
        <w:spacing w:before="4"/>
        <w:rPr>
          <w:b/>
          <w:sz w:val="21"/>
        </w:rPr>
      </w:pPr>
    </w:p>
    <w:p w:rsidR="00D80DDB" w:rsidRDefault="0097177B">
      <w:pPr>
        <w:pStyle w:val="BodyText"/>
        <w:spacing w:before="1" w:line="360" w:lineRule="auto"/>
        <w:ind w:left="119" w:right="117"/>
        <w:jc w:val="both"/>
      </w:pPr>
      <w:r>
        <w:rPr>
          <w:b/>
        </w:rPr>
        <w:t xml:space="preserve">Plagioclasa: </w:t>
      </w:r>
      <w:r>
        <w:t xml:space="preserve">cristales hipidiomórficos a ideomórficos con tamaño </w:t>
      </w:r>
      <w:r>
        <w:rPr>
          <w:spacing w:val="-3"/>
        </w:rPr>
        <w:t xml:space="preserve">máximo </w:t>
      </w:r>
      <w:r>
        <w:t xml:space="preserve">3,3x1,4 mm y mínimo 0,05x0,024 </w:t>
      </w:r>
      <w:r>
        <w:rPr>
          <w:spacing w:val="-4"/>
        </w:rPr>
        <w:t>mm,</w:t>
      </w:r>
      <w:r>
        <w:rPr>
          <w:spacing w:val="52"/>
        </w:rPr>
        <w:t xml:space="preserve"> </w:t>
      </w:r>
      <w:r>
        <w:t xml:space="preserve">presentan maclas polisintéticas y zonación. Se encuentran alteradas a arcillas. Representa aproximadamente un 30% del total de </w:t>
      </w:r>
      <w:r>
        <w:rPr>
          <w:spacing w:val="-5"/>
        </w:rPr>
        <w:t xml:space="preserve">la </w:t>
      </w:r>
      <w:r>
        <w:t>muestra.</w:t>
      </w:r>
    </w:p>
    <w:p w:rsidR="00D80DDB" w:rsidRDefault="00D80DDB">
      <w:pPr>
        <w:pStyle w:val="BodyText"/>
        <w:spacing w:before="11"/>
        <w:rPr>
          <w:sz w:val="35"/>
        </w:rPr>
      </w:pPr>
    </w:p>
    <w:p w:rsidR="00D80DDB" w:rsidRDefault="0097177B">
      <w:pPr>
        <w:pStyle w:val="BodyText"/>
        <w:spacing w:line="360" w:lineRule="auto"/>
        <w:ind w:left="119" w:right="122"/>
        <w:jc w:val="both"/>
      </w:pPr>
      <w:r>
        <w:rPr>
          <w:b/>
        </w:rPr>
        <w:t>Augi</w:t>
      </w:r>
      <w:r>
        <w:rPr>
          <w:b/>
        </w:rPr>
        <w:t xml:space="preserve">ta: </w:t>
      </w:r>
      <w:r>
        <w:t>cristales hipidiomórficos de tamaño máximo 2,35x1,18 mm y mínimo 0,071x0,024 mm. Representa un 5% del total de la muestra.</w:t>
      </w:r>
    </w:p>
    <w:p w:rsidR="00D80DDB" w:rsidRDefault="00D80DDB">
      <w:pPr>
        <w:pStyle w:val="BodyText"/>
        <w:spacing w:before="1"/>
        <w:rPr>
          <w:sz w:val="36"/>
        </w:rPr>
      </w:pPr>
    </w:p>
    <w:p w:rsidR="00D80DDB" w:rsidRDefault="0097177B">
      <w:pPr>
        <w:pStyle w:val="BodyText"/>
        <w:spacing w:line="360" w:lineRule="auto"/>
        <w:ind w:left="119" w:right="122"/>
        <w:jc w:val="both"/>
      </w:pPr>
      <w:r>
        <w:rPr>
          <w:b/>
        </w:rPr>
        <w:t xml:space="preserve">Hipersteno: </w:t>
      </w:r>
      <w:r>
        <w:t>presenta forma hipidiomórfica, con tamaños máximos de 0,52x0,12 mm y mínimo 0,047x0,071 mm. Se encuentra en un 2%.</w:t>
      </w:r>
    </w:p>
    <w:p w:rsidR="00D80DDB" w:rsidRDefault="00D80DDB">
      <w:pPr>
        <w:spacing w:line="360" w:lineRule="auto"/>
        <w:jc w:val="both"/>
        <w:sectPr w:rsidR="00D80DDB">
          <w:pgSz w:w="12240" w:h="15840"/>
          <w:pgMar w:top="680" w:right="1580" w:bottom="1240" w:left="1580" w:header="247" w:footer="1055" w:gutter="0"/>
          <w:cols w:space="720"/>
        </w:sectPr>
      </w:pPr>
    </w:p>
    <w:p w:rsidR="00D80DDB" w:rsidRDefault="00D80DDB">
      <w:pPr>
        <w:pStyle w:val="BodyText"/>
        <w:rPr>
          <w:sz w:val="20"/>
        </w:rPr>
      </w:pPr>
    </w:p>
    <w:p w:rsidR="00D80DDB" w:rsidRDefault="00D80DDB">
      <w:pPr>
        <w:pStyle w:val="BodyText"/>
        <w:rPr>
          <w:sz w:val="20"/>
        </w:rPr>
      </w:pPr>
    </w:p>
    <w:p w:rsidR="00D80DDB" w:rsidRDefault="00D80DDB">
      <w:pPr>
        <w:pStyle w:val="BodyText"/>
        <w:spacing w:before="10"/>
        <w:rPr>
          <w:sz w:val="21"/>
        </w:rPr>
      </w:pPr>
    </w:p>
    <w:p w:rsidR="00D80DDB" w:rsidRDefault="0097177B">
      <w:pPr>
        <w:pStyle w:val="BodyText"/>
        <w:spacing w:line="360" w:lineRule="auto"/>
        <w:ind w:left="119" w:right="124"/>
      </w:pPr>
      <w:r>
        <w:rPr>
          <w:b/>
        </w:rPr>
        <w:t xml:space="preserve">Opacos: </w:t>
      </w:r>
      <w:r>
        <w:t>cristales xenomórficos de pirita, con tamaño máximo de 0,47x0,35 mm y mínimo de 0,047x0,024 mm, en aproximadamente un 3% del total de la sección.</w:t>
      </w:r>
    </w:p>
    <w:p w:rsidR="00D80DDB" w:rsidRDefault="00D80DDB">
      <w:pPr>
        <w:pStyle w:val="BodyText"/>
        <w:spacing w:before="6"/>
        <w:rPr>
          <w:sz w:val="36"/>
        </w:rPr>
      </w:pPr>
    </w:p>
    <w:p w:rsidR="00D80DDB" w:rsidRDefault="0097177B">
      <w:pPr>
        <w:ind w:left="119"/>
        <w:rPr>
          <w:b/>
          <w:sz w:val="24"/>
        </w:rPr>
      </w:pPr>
      <w:r>
        <w:rPr>
          <w:rFonts w:ascii="TimesNewRomanPS-BoldItalicMT"/>
          <w:b/>
          <w:i/>
          <w:sz w:val="24"/>
        </w:rPr>
        <w:t xml:space="preserve">Matriz </w:t>
      </w:r>
      <w:r>
        <w:rPr>
          <w:b/>
          <w:sz w:val="24"/>
        </w:rPr>
        <w:t>62%</w:t>
      </w:r>
    </w:p>
    <w:p w:rsidR="00D80DDB" w:rsidRDefault="00D80DDB">
      <w:pPr>
        <w:pStyle w:val="BodyText"/>
        <w:rPr>
          <w:b/>
          <w:sz w:val="26"/>
        </w:rPr>
      </w:pPr>
    </w:p>
    <w:p w:rsidR="00D80DDB" w:rsidRDefault="00D80DDB">
      <w:pPr>
        <w:pStyle w:val="BodyText"/>
        <w:spacing w:before="4"/>
        <w:rPr>
          <w:b/>
          <w:sz w:val="21"/>
        </w:rPr>
      </w:pPr>
    </w:p>
    <w:p w:rsidR="00D80DDB" w:rsidRDefault="0097177B">
      <w:pPr>
        <w:pStyle w:val="BodyText"/>
        <w:spacing w:line="362" w:lineRule="auto"/>
        <w:ind w:left="119" w:right="599"/>
      </w:pPr>
      <w:r>
        <w:t>Textura hialopilítica compuesta microlitos de plagioclasa (0,071x0,024 mm) y gran cantidad</w:t>
      </w:r>
      <w:r>
        <w:rPr>
          <w:spacing w:val="6"/>
        </w:rPr>
        <w:t xml:space="preserve"> </w:t>
      </w:r>
      <w:r>
        <w:t>vidri</w:t>
      </w:r>
      <w:r>
        <w:t>o.</w:t>
      </w:r>
    </w:p>
    <w:p w:rsidR="00D80DDB" w:rsidRDefault="00D80DDB">
      <w:pPr>
        <w:pStyle w:val="BodyText"/>
        <w:spacing w:before="7"/>
        <w:rPr>
          <w:sz w:val="35"/>
        </w:rPr>
      </w:pPr>
    </w:p>
    <w:p w:rsidR="00D80DDB" w:rsidRDefault="0097177B">
      <w:pPr>
        <w:spacing w:before="1"/>
        <w:ind w:left="119"/>
        <w:rPr>
          <w:sz w:val="24"/>
        </w:rPr>
      </w:pPr>
      <w:r>
        <w:rPr>
          <w:b/>
          <w:sz w:val="24"/>
        </w:rPr>
        <w:t xml:space="preserve">Name: </w:t>
      </w:r>
      <w:r>
        <w:rPr>
          <w:sz w:val="24"/>
        </w:rPr>
        <w:t>Andesite with augite.</w:t>
      </w:r>
    </w:p>
    <w:p w:rsidR="00D80DDB" w:rsidRDefault="00D80DDB">
      <w:pPr>
        <w:pStyle w:val="BodyText"/>
        <w:rPr>
          <w:sz w:val="20"/>
        </w:rPr>
      </w:pPr>
    </w:p>
    <w:p w:rsidR="00D80DDB" w:rsidRDefault="00D80DDB">
      <w:pPr>
        <w:pStyle w:val="BodyText"/>
        <w:spacing w:before="7"/>
        <w:rPr>
          <w:sz w:val="25"/>
        </w:rPr>
      </w:pPr>
    </w:p>
    <w:p w:rsidR="00D80DDB" w:rsidRDefault="0097177B">
      <w:pPr>
        <w:spacing w:before="42"/>
        <w:ind w:left="238" w:right="243"/>
        <w:jc w:val="center"/>
        <w:rPr>
          <w:b/>
          <w:sz w:val="20"/>
        </w:rPr>
      </w:pPr>
      <w:r>
        <w:rPr>
          <w:b/>
          <w:sz w:val="20"/>
        </w:rPr>
        <w:t>Muestra SC-2. A – Muestra de mano. B – Detalle del corte en la muestra de mano.</w:t>
      </w:r>
    </w:p>
    <w:p w:rsidR="00D80DDB" w:rsidRDefault="0097177B">
      <w:pPr>
        <w:spacing w:before="115" w:line="360" w:lineRule="auto"/>
        <w:ind w:left="238" w:right="245"/>
        <w:jc w:val="center"/>
        <w:rPr>
          <w:b/>
          <w:sz w:val="20"/>
        </w:rPr>
      </w:pPr>
      <w:r>
        <w:rPr>
          <w:b/>
          <w:sz w:val="20"/>
        </w:rPr>
        <w:t>C – Microfotografía, nicoles cruzados, aumento 4X. D – Microfotografía, cumulito, nicoles cruzados, aumento 4X.</w:t>
      </w:r>
    </w:p>
    <w:p w:rsidR="00D80DDB" w:rsidRDefault="00D80DDB">
      <w:pPr>
        <w:spacing w:line="360" w:lineRule="auto"/>
        <w:jc w:val="center"/>
        <w:rPr>
          <w:sz w:val="20"/>
        </w:rPr>
        <w:sectPr w:rsidR="00D80DDB">
          <w:pgSz w:w="12240" w:h="15840"/>
          <w:pgMar w:top="680" w:right="1580" w:bottom="1240" w:left="1580" w:header="247" w:footer="1055" w:gutter="0"/>
          <w:cols w:space="720"/>
        </w:sectPr>
      </w:pPr>
    </w:p>
    <w:p w:rsidR="00D80DDB" w:rsidRDefault="00D80DDB">
      <w:pPr>
        <w:pStyle w:val="BodyText"/>
        <w:rPr>
          <w:b/>
          <w:sz w:val="20"/>
        </w:rPr>
      </w:pPr>
    </w:p>
    <w:p w:rsidR="00D80DDB" w:rsidRDefault="00D80DDB">
      <w:pPr>
        <w:pStyle w:val="BodyText"/>
        <w:rPr>
          <w:b/>
          <w:sz w:val="20"/>
        </w:rPr>
      </w:pPr>
    </w:p>
    <w:p w:rsidR="00D80DDB" w:rsidRDefault="00D80DDB">
      <w:pPr>
        <w:pStyle w:val="BodyText"/>
        <w:spacing w:before="10"/>
        <w:rPr>
          <w:b/>
          <w:sz w:val="21"/>
        </w:rPr>
      </w:pPr>
    </w:p>
    <w:p w:rsidR="00D80DDB" w:rsidRDefault="0097177B">
      <w:pPr>
        <w:pStyle w:val="BodyText"/>
        <w:ind w:left="119"/>
      </w:pPr>
      <w:bookmarkStart w:id="220" w:name="_bookmark142"/>
      <w:bookmarkEnd w:id="220"/>
      <w:r>
        <w:t>Código: SC-3</w:t>
      </w:r>
    </w:p>
    <w:p w:rsidR="00D80DDB" w:rsidRDefault="0097177B">
      <w:pPr>
        <w:pStyle w:val="BodyText"/>
        <w:spacing w:before="137" w:line="362" w:lineRule="auto"/>
        <w:ind w:left="119" w:right="3876"/>
      </w:pPr>
      <w:r>
        <w:t>Procedencia: Soltis Center, corte en el sendero Torre Describió: Javier Oviedo González</w:t>
      </w:r>
    </w:p>
    <w:p w:rsidR="00D80DDB" w:rsidRDefault="00D80DDB">
      <w:pPr>
        <w:pStyle w:val="BodyText"/>
        <w:rPr>
          <w:sz w:val="36"/>
        </w:rPr>
      </w:pPr>
    </w:p>
    <w:p w:rsidR="00D80DDB" w:rsidRDefault="0097177B">
      <w:pPr>
        <w:pStyle w:val="Heading4"/>
        <w:ind w:left="119"/>
      </w:pPr>
      <w:r>
        <w:t>Descripción Microscópica:</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spacing w:line="360" w:lineRule="auto"/>
        <w:ind w:left="119" w:right="116"/>
        <w:jc w:val="both"/>
      </w:pPr>
      <w:r>
        <w:t>Textura hipocristalina porfirítica, con grado de meteorización muy avanzado. Se observan cristales de plagioclasa y principalmente fantasma</w:t>
      </w:r>
      <w:r>
        <w:t xml:space="preserve">s de plagioclasa y augita, con alteración en los bordes a hematita. Por comparación a las otras secciones petrográficas observadas y a </w:t>
      </w:r>
      <w:r>
        <w:rPr>
          <w:spacing w:val="-5"/>
        </w:rPr>
        <w:t xml:space="preserve">la </w:t>
      </w:r>
      <w:r>
        <w:t xml:space="preserve">muestra de </w:t>
      </w:r>
      <w:r>
        <w:rPr>
          <w:spacing w:val="-3"/>
        </w:rPr>
        <w:t xml:space="preserve">mano </w:t>
      </w:r>
      <w:r>
        <w:t xml:space="preserve">se puede deducir que </w:t>
      </w:r>
      <w:r>
        <w:rPr>
          <w:spacing w:val="-3"/>
        </w:rPr>
        <w:t xml:space="preserve">la </w:t>
      </w:r>
      <w:r>
        <w:t>muestra corresponde a una andesita muy meteorizada.</w:t>
      </w:r>
    </w:p>
    <w:p w:rsidR="00D80DDB" w:rsidRDefault="00D80DDB">
      <w:pPr>
        <w:pStyle w:val="BodyText"/>
        <w:spacing w:before="10"/>
        <w:rPr>
          <w:sz w:val="35"/>
        </w:rPr>
      </w:pPr>
    </w:p>
    <w:p w:rsidR="00D80DDB" w:rsidRDefault="0097177B">
      <w:pPr>
        <w:pStyle w:val="BodyText"/>
        <w:ind w:left="119"/>
      </w:pPr>
      <w:r>
        <w:t>Nombre: Andesita altament</w:t>
      </w:r>
      <w:r>
        <w:t>e meteorizada</w:t>
      </w:r>
    </w:p>
    <w:p w:rsidR="00D80DDB" w:rsidRDefault="00D80DDB">
      <w:pPr>
        <w:pStyle w:val="BodyText"/>
        <w:rPr>
          <w:sz w:val="20"/>
        </w:rPr>
      </w:pPr>
    </w:p>
    <w:p w:rsidR="00D80DDB" w:rsidRDefault="00D80DDB">
      <w:pPr>
        <w:pStyle w:val="BodyText"/>
        <w:spacing w:before="7"/>
        <w:rPr>
          <w:sz w:val="25"/>
        </w:rPr>
      </w:pPr>
    </w:p>
    <w:p w:rsidR="00D80DDB" w:rsidRDefault="0097177B">
      <w:pPr>
        <w:spacing w:before="50" w:line="360" w:lineRule="auto"/>
        <w:ind w:left="2341" w:right="709" w:hanging="1623"/>
        <w:rPr>
          <w:b/>
          <w:sz w:val="20"/>
        </w:rPr>
      </w:pPr>
      <w:r>
        <w:rPr>
          <w:b/>
          <w:sz w:val="20"/>
        </w:rPr>
        <w:t>Muestra SC-3. A – Muestra de mano. B – Microfotografía, nicoles paralelos, aumento 4X. C – Microfotografía, nicoles cruzados, aumento 4X.</w:t>
      </w:r>
    </w:p>
    <w:p w:rsidR="00D80DDB" w:rsidRDefault="00D80DDB">
      <w:pPr>
        <w:spacing w:line="360" w:lineRule="auto"/>
        <w:rPr>
          <w:sz w:val="20"/>
        </w:rPr>
        <w:sectPr w:rsidR="00D80DDB">
          <w:pgSz w:w="12240" w:h="15840"/>
          <w:pgMar w:top="680" w:right="1580" w:bottom="1240" w:left="1580" w:header="247" w:footer="1055" w:gutter="0"/>
          <w:cols w:space="720"/>
        </w:sectPr>
      </w:pPr>
    </w:p>
    <w:p w:rsidR="00D80DDB" w:rsidRDefault="00D80DDB">
      <w:pPr>
        <w:pStyle w:val="BodyText"/>
        <w:rPr>
          <w:b/>
          <w:sz w:val="20"/>
        </w:rPr>
      </w:pPr>
    </w:p>
    <w:p w:rsidR="00D80DDB" w:rsidRDefault="00D80DDB">
      <w:pPr>
        <w:pStyle w:val="BodyText"/>
        <w:rPr>
          <w:b/>
          <w:sz w:val="20"/>
        </w:rPr>
      </w:pPr>
    </w:p>
    <w:p w:rsidR="00D80DDB" w:rsidRDefault="00D80DDB">
      <w:pPr>
        <w:pStyle w:val="BodyText"/>
        <w:spacing w:before="10"/>
        <w:rPr>
          <w:b/>
          <w:sz w:val="21"/>
        </w:rPr>
      </w:pPr>
    </w:p>
    <w:p w:rsidR="00D80DDB" w:rsidRDefault="0097177B">
      <w:pPr>
        <w:pStyle w:val="BodyText"/>
        <w:spacing w:line="360" w:lineRule="auto"/>
        <w:ind w:left="119" w:right="6195"/>
      </w:pPr>
      <w:bookmarkStart w:id="221" w:name="_bookmark143"/>
      <w:bookmarkEnd w:id="221"/>
      <w:r>
        <w:t>Código: CAN-1 Procedencia: La Cangrejerra</w:t>
      </w:r>
    </w:p>
    <w:p w:rsidR="00D80DDB" w:rsidRDefault="0097177B">
      <w:pPr>
        <w:pStyle w:val="BodyText"/>
        <w:spacing w:before="2"/>
        <w:ind w:left="119"/>
      </w:pPr>
      <w:r>
        <w:t>Describió: Javier Oviedo González</w:t>
      </w:r>
    </w:p>
    <w:p w:rsidR="00D80DDB" w:rsidRDefault="00D80DDB">
      <w:pPr>
        <w:pStyle w:val="BodyText"/>
        <w:rPr>
          <w:sz w:val="26"/>
        </w:rPr>
      </w:pPr>
    </w:p>
    <w:p w:rsidR="00D80DDB" w:rsidRDefault="00D80DDB">
      <w:pPr>
        <w:pStyle w:val="BodyText"/>
        <w:spacing w:before="3"/>
        <w:rPr>
          <w:sz w:val="22"/>
        </w:rPr>
      </w:pPr>
    </w:p>
    <w:p w:rsidR="00D80DDB" w:rsidRDefault="0097177B">
      <w:pPr>
        <w:pStyle w:val="Heading4"/>
        <w:ind w:left="119"/>
      </w:pPr>
      <w:r>
        <w:t>Macroscopic description:</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spacing w:line="360" w:lineRule="auto"/>
        <w:ind w:left="119" w:right="117"/>
        <w:jc w:val="both"/>
      </w:pPr>
      <w:r>
        <w:t>Roca color gris claro, sumamente alterada, con clastos de tamaño mínimo de 2,54x1,96 mm y máximo de 2,57x9,21mm, en aproximadamente un 35%. La matriz es arcillosa de color gris, en la que se o</w:t>
      </w:r>
      <w:r>
        <w:t>bservan cristales (indeterminables por la alteración), en tonos de gris más oscuro que el resto de la matriz y cristales de pirita, con tamaños menores al milímetro.</w:t>
      </w:r>
    </w:p>
    <w:p w:rsidR="00D80DDB" w:rsidRDefault="00D80DDB">
      <w:pPr>
        <w:pStyle w:val="BodyText"/>
        <w:spacing w:before="4"/>
        <w:rPr>
          <w:sz w:val="36"/>
        </w:rPr>
      </w:pPr>
    </w:p>
    <w:p w:rsidR="00D80DDB" w:rsidRDefault="0097177B">
      <w:pPr>
        <w:pStyle w:val="Heading4"/>
        <w:ind w:left="119"/>
      </w:pPr>
      <w:r>
        <w:t>Microscopic description:</w:t>
      </w:r>
    </w:p>
    <w:p w:rsidR="00D80DDB" w:rsidRDefault="00D80DDB">
      <w:pPr>
        <w:pStyle w:val="BodyText"/>
        <w:rPr>
          <w:b/>
          <w:sz w:val="26"/>
        </w:rPr>
      </w:pPr>
    </w:p>
    <w:p w:rsidR="00D80DDB" w:rsidRDefault="00D80DDB">
      <w:pPr>
        <w:pStyle w:val="BodyText"/>
        <w:spacing w:before="4"/>
        <w:rPr>
          <w:b/>
          <w:sz w:val="21"/>
        </w:rPr>
      </w:pPr>
    </w:p>
    <w:p w:rsidR="00D80DDB" w:rsidRDefault="0097177B">
      <w:pPr>
        <w:pStyle w:val="BodyText"/>
        <w:spacing w:line="362" w:lineRule="auto"/>
        <w:ind w:left="119" w:right="121"/>
        <w:jc w:val="both"/>
      </w:pPr>
      <w:r>
        <w:t>Textura hipocristalina porfirítica alterada hidrotermalmente,</w:t>
      </w:r>
      <w:r>
        <w:t xml:space="preserve"> con matriz de grano fino y fenocristales de cuarzo, olivino y pirita.</w:t>
      </w:r>
    </w:p>
    <w:p w:rsidR="00D80DDB" w:rsidRDefault="00D80DDB">
      <w:pPr>
        <w:pStyle w:val="BodyText"/>
        <w:rPr>
          <w:sz w:val="36"/>
        </w:rPr>
      </w:pPr>
    </w:p>
    <w:p w:rsidR="00D80DDB" w:rsidRDefault="0097177B">
      <w:pPr>
        <w:pStyle w:val="Heading4"/>
        <w:spacing w:before="1"/>
        <w:ind w:left="119"/>
      </w:pPr>
      <w:r>
        <w:t>Mineralogical composition:</w:t>
      </w:r>
    </w:p>
    <w:p w:rsidR="00D80DDB" w:rsidRDefault="00D80DDB">
      <w:pPr>
        <w:pStyle w:val="BodyText"/>
        <w:rPr>
          <w:b/>
          <w:sz w:val="26"/>
        </w:rPr>
      </w:pPr>
    </w:p>
    <w:p w:rsidR="00D80DDB" w:rsidRDefault="00D80DDB">
      <w:pPr>
        <w:pStyle w:val="BodyText"/>
        <w:spacing w:before="2"/>
        <w:rPr>
          <w:b/>
          <w:sz w:val="22"/>
        </w:rPr>
      </w:pPr>
    </w:p>
    <w:p w:rsidR="00D80DDB" w:rsidRDefault="0097177B">
      <w:pPr>
        <w:pStyle w:val="Heading5"/>
        <w:rPr>
          <w:rFonts w:ascii="Times New Roman"/>
          <w:i w:val="0"/>
        </w:rPr>
      </w:pPr>
      <w:r>
        <w:t xml:space="preserve">Fenocristales </w:t>
      </w:r>
      <w:r>
        <w:rPr>
          <w:rFonts w:ascii="Times New Roman"/>
          <w:i w:val="0"/>
        </w:rPr>
        <w:t>35%</w:t>
      </w:r>
    </w:p>
    <w:p w:rsidR="00D80DDB" w:rsidRDefault="00D80DDB">
      <w:pPr>
        <w:pStyle w:val="BodyText"/>
        <w:rPr>
          <w:b/>
          <w:sz w:val="26"/>
        </w:rPr>
      </w:pPr>
    </w:p>
    <w:p w:rsidR="00D80DDB" w:rsidRDefault="00D80DDB">
      <w:pPr>
        <w:pStyle w:val="BodyText"/>
        <w:spacing w:before="4"/>
        <w:rPr>
          <w:b/>
          <w:sz w:val="21"/>
        </w:rPr>
      </w:pPr>
    </w:p>
    <w:p w:rsidR="00D80DDB" w:rsidRDefault="0097177B">
      <w:pPr>
        <w:pStyle w:val="BodyText"/>
        <w:spacing w:before="1" w:line="360" w:lineRule="auto"/>
        <w:ind w:left="119" w:right="122"/>
        <w:jc w:val="both"/>
      </w:pPr>
      <w:r>
        <w:rPr>
          <w:b/>
        </w:rPr>
        <w:t xml:space="preserve">Cuarzo Secundario: </w:t>
      </w:r>
      <w:r>
        <w:t xml:space="preserve">cristales xenomórficos con tamaño </w:t>
      </w:r>
      <w:r>
        <w:rPr>
          <w:spacing w:val="-4"/>
        </w:rPr>
        <w:t>máximo</w:t>
      </w:r>
      <w:r>
        <w:rPr>
          <w:spacing w:val="52"/>
        </w:rPr>
        <w:t xml:space="preserve"> </w:t>
      </w:r>
      <w:r>
        <w:t xml:space="preserve">0,083x0,065 </w:t>
      </w:r>
      <w:r>
        <w:rPr>
          <w:spacing w:val="-3"/>
        </w:rPr>
        <w:t xml:space="preserve">mm </w:t>
      </w:r>
      <w:r>
        <w:t xml:space="preserve">y mínimo 0,05x0,01 </w:t>
      </w:r>
      <w:r>
        <w:rPr>
          <w:spacing w:val="-4"/>
        </w:rPr>
        <w:t xml:space="preserve">mm. </w:t>
      </w:r>
      <w:r>
        <w:t xml:space="preserve">Representa aproximadamente un 3% del total de </w:t>
      </w:r>
      <w:r>
        <w:rPr>
          <w:spacing w:val="-5"/>
        </w:rPr>
        <w:t xml:space="preserve">la </w:t>
      </w:r>
      <w:r>
        <w:t>muestra.</w:t>
      </w:r>
    </w:p>
    <w:p w:rsidR="00D80DDB" w:rsidRDefault="00D80DDB">
      <w:pPr>
        <w:pStyle w:val="BodyText"/>
        <w:spacing w:before="1"/>
        <w:rPr>
          <w:sz w:val="36"/>
        </w:rPr>
      </w:pPr>
    </w:p>
    <w:p w:rsidR="00D80DDB" w:rsidRDefault="0097177B">
      <w:pPr>
        <w:pStyle w:val="BodyText"/>
        <w:spacing w:line="360" w:lineRule="auto"/>
        <w:ind w:left="119" w:right="122"/>
        <w:jc w:val="both"/>
      </w:pPr>
      <w:r>
        <w:rPr>
          <w:b/>
        </w:rPr>
        <w:t xml:space="preserve">Olivino: </w:t>
      </w:r>
      <w:r>
        <w:t>cristales xenomórficos de tamaño máximo 0,072x0,53 mm y mínimo 0,042x0,026 mm. Representa un 6% del total de la muestra.</w:t>
      </w:r>
    </w:p>
    <w:p w:rsidR="00D80DDB" w:rsidRDefault="00D80DDB">
      <w:pPr>
        <w:pStyle w:val="BodyText"/>
        <w:spacing w:before="1"/>
        <w:rPr>
          <w:sz w:val="36"/>
        </w:rPr>
      </w:pPr>
    </w:p>
    <w:p w:rsidR="00D80DDB" w:rsidRDefault="0097177B">
      <w:pPr>
        <w:pStyle w:val="BodyText"/>
        <w:spacing w:line="360" w:lineRule="auto"/>
        <w:ind w:left="119" w:right="125"/>
        <w:jc w:val="both"/>
      </w:pPr>
      <w:r>
        <w:rPr>
          <w:b/>
        </w:rPr>
        <w:t xml:space="preserve">Líticos: </w:t>
      </w:r>
      <w:r>
        <w:t xml:space="preserve">presentan formas redondeadas, elípticas hasta esféricas, </w:t>
      </w:r>
      <w:r>
        <w:t>con tamaños máximos de 9,81x7,51 mm y mínimo 2,13x1,60 mm. Se encuentra en un 17%.</w:t>
      </w:r>
    </w:p>
    <w:p w:rsidR="00D80DDB" w:rsidRDefault="00D80DDB">
      <w:pPr>
        <w:pStyle w:val="BodyText"/>
        <w:spacing w:before="8"/>
        <w:rPr>
          <w:sz w:val="35"/>
        </w:rPr>
      </w:pPr>
    </w:p>
    <w:p w:rsidR="00D80DDB" w:rsidRDefault="0097177B">
      <w:pPr>
        <w:pStyle w:val="BodyText"/>
        <w:spacing w:line="360" w:lineRule="auto"/>
        <w:ind w:left="119" w:right="125"/>
        <w:jc w:val="both"/>
      </w:pPr>
      <w:r>
        <w:rPr>
          <w:b/>
        </w:rPr>
        <w:t xml:space="preserve">Pirita: </w:t>
      </w:r>
      <w:r>
        <w:t>cristales xenomórficos, con tamaño máximo de 0,55x0,35 mm y mínimo de 0,07x0,04 mm, en aproximadamente un 9% del total de la sección.</w:t>
      </w:r>
    </w:p>
    <w:p w:rsidR="00D80DDB" w:rsidRDefault="00D80DDB">
      <w:pPr>
        <w:spacing w:line="360" w:lineRule="auto"/>
        <w:jc w:val="both"/>
        <w:sectPr w:rsidR="00D80DDB">
          <w:pgSz w:w="12240" w:h="15840"/>
          <w:pgMar w:top="680" w:right="1580" w:bottom="1240" w:left="1580" w:header="247" w:footer="1055" w:gutter="0"/>
          <w:cols w:space="720"/>
        </w:sectPr>
      </w:pPr>
    </w:p>
    <w:p w:rsidR="00D80DDB" w:rsidRDefault="00D80DDB">
      <w:pPr>
        <w:pStyle w:val="BodyText"/>
        <w:rPr>
          <w:sz w:val="20"/>
        </w:rPr>
      </w:pPr>
    </w:p>
    <w:p w:rsidR="00D80DDB" w:rsidRDefault="00D80DDB">
      <w:pPr>
        <w:pStyle w:val="BodyText"/>
        <w:rPr>
          <w:sz w:val="20"/>
        </w:rPr>
      </w:pPr>
    </w:p>
    <w:p w:rsidR="00D80DDB" w:rsidRDefault="00D80DDB">
      <w:pPr>
        <w:pStyle w:val="BodyText"/>
        <w:spacing w:before="3"/>
        <w:rPr>
          <w:sz w:val="22"/>
        </w:rPr>
      </w:pPr>
    </w:p>
    <w:p w:rsidR="00D80DDB" w:rsidRDefault="0097177B">
      <w:pPr>
        <w:ind w:left="119"/>
        <w:rPr>
          <w:b/>
          <w:sz w:val="24"/>
        </w:rPr>
      </w:pPr>
      <w:r>
        <w:rPr>
          <w:rFonts w:ascii="TimesNewRomanPS-BoldItalicMT"/>
          <w:b/>
          <w:i/>
          <w:sz w:val="24"/>
        </w:rPr>
        <w:t xml:space="preserve">Matriz </w:t>
      </w:r>
      <w:r>
        <w:rPr>
          <w:b/>
          <w:sz w:val="24"/>
        </w:rPr>
        <w:t>65%</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ind w:left="119"/>
      </w:pPr>
      <w:r>
        <w:t>Textura vitrofírica.</w:t>
      </w:r>
    </w:p>
    <w:p w:rsidR="00D80DDB" w:rsidRDefault="00D80DDB">
      <w:pPr>
        <w:pStyle w:val="BodyText"/>
        <w:rPr>
          <w:sz w:val="26"/>
        </w:rPr>
      </w:pPr>
    </w:p>
    <w:p w:rsidR="00D80DDB" w:rsidRDefault="00D80DDB">
      <w:pPr>
        <w:pStyle w:val="BodyText"/>
        <w:spacing w:before="9"/>
        <w:rPr>
          <w:sz w:val="21"/>
        </w:rPr>
      </w:pPr>
    </w:p>
    <w:p w:rsidR="00D80DDB" w:rsidRDefault="0097177B">
      <w:pPr>
        <w:ind w:left="119"/>
        <w:rPr>
          <w:sz w:val="24"/>
        </w:rPr>
      </w:pPr>
      <w:r>
        <w:rPr>
          <w:b/>
          <w:sz w:val="24"/>
        </w:rPr>
        <w:t xml:space="preserve">Nombre: </w:t>
      </w:r>
      <w:r>
        <w:rPr>
          <w:sz w:val="24"/>
        </w:rPr>
        <w:t>Toba lítica.</w:t>
      </w:r>
    </w:p>
    <w:p w:rsidR="00D80DDB" w:rsidRDefault="00D80DDB">
      <w:pPr>
        <w:pStyle w:val="BodyText"/>
        <w:rPr>
          <w:sz w:val="20"/>
        </w:rPr>
      </w:pPr>
    </w:p>
    <w:p w:rsidR="00D80DDB" w:rsidRDefault="00D80DDB">
      <w:pPr>
        <w:pStyle w:val="BodyText"/>
        <w:spacing w:before="8"/>
        <w:rPr>
          <w:sz w:val="25"/>
        </w:rPr>
      </w:pPr>
    </w:p>
    <w:p w:rsidR="00D80DDB" w:rsidRDefault="0097177B">
      <w:pPr>
        <w:tabs>
          <w:tab w:val="left" w:pos="1703"/>
        </w:tabs>
        <w:spacing w:before="62" w:line="360" w:lineRule="auto"/>
        <w:ind w:left="133" w:right="138"/>
        <w:jc w:val="center"/>
        <w:rPr>
          <w:b/>
          <w:sz w:val="20"/>
        </w:rPr>
      </w:pPr>
      <w:r>
        <w:rPr>
          <w:b/>
          <w:sz w:val="20"/>
        </w:rPr>
        <w:t xml:space="preserve">Muestra Toba Lítica-1. A – Muestra de mano CAN-1, </w:t>
      </w:r>
      <w:r>
        <w:rPr>
          <w:b/>
          <w:spacing w:val="-3"/>
          <w:sz w:val="20"/>
        </w:rPr>
        <w:t xml:space="preserve">recuadro: </w:t>
      </w:r>
      <w:r>
        <w:rPr>
          <w:b/>
          <w:sz w:val="20"/>
        </w:rPr>
        <w:t xml:space="preserve">detalle del corte. B – Muestra de </w:t>
      </w:r>
      <w:r>
        <w:rPr>
          <w:b/>
          <w:spacing w:val="-3"/>
          <w:sz w:val="20"/>
        </w:rPr>
        <w:t xml:space="preserve">mano </w:t>
      </w:r>
      <w:r>
        <w:rPr>
          <w:b/>
          <w:sz w:val="20"/>
        </w:rPr>
        <w:t xml:space="preserve">recolectada en el </w:t>
      </w:r>
      <w:r>
        <w:rPr>
          <w:b/>
          <w:spacing w:val="-3"/>
          <w:sz w:val="20"/>
        </w:rPr>
        <w:t xml:space="preserve">punto </w:t>
      </w:r>
      <w:r>
        <w:rPr>
          <w:b/>
          <w:sz w:val="20"/>
        </w:rPr>
        <w:t>24. C – Microfotografía CAN-1, nicoles cruzados, aumento 10X. D – Microfotografía</w:t>
      </w:r>
      <w:r>
        <w:rPr>
          <w:b/>
          <w:sz w:val="20"/>
        </w:rPr>
        <w:tab/>
        <w:t>CAN-1, nicoles paralelos, aumento</w:t>
      </w:r>
      <w:r>
        <w:rPr>
          <w:b/>
          <w:spacing w:val="-1"/>
          <w:sz w:val="20"/>
        </w:rPr>
        <w:t xml:space="preserve"> </w:t>
      </w:r>
      <w:r>
        <w:rPr>
          <w:b/>
          <w:sz w:val="20"/>
        </w:rPr>
        <w:t>10X.</w:t>
      </w:r>
    </w:p>
    <w:p w:rsidR="00D80DDB" w:rsidRDefault="00D80DDB">
      <w:pPr>
        <w:spacing w:line="360" w:lineRule="auto"/>
        <w:jc w:val="center"/>
        <w:rPr>
          <w:sz w:val="20"/>
        </w:rPr>
        <w:sectPr w:rsidR="00D80DDB">
          <w:pgSz w:w="12240" w:h="15840"/>
          <w:pgMar w:top="680" w:right="1580" w:bottom="1240" w:left="1580" w:header="247" w:footer="1055" w:gutter="0"/>
          <w:cols w:space="720"/>
        </w:sectPr>
      </w:pPr>
    </w:p>
    <w:p w:rsidR="00D80DDB" w:rsidRDefault="00D80DDB">
      <w:pPr>
        <w:pStyle w:val="BodyText"/>
        <w:rPr>
          <w:b/>
          <w:sz w:val="20"/>
        </w:rPr>
      </w:pPr>
    </w:p>
    <w:p w:rsidR="00D80DDB" w:rsidRDefault="00D80DDB">
      <w:pPr>
        <w:pStyle w:val="BodyText"/>
        <w:rPr>
          <w:b/>
          <w:sz w:val="20"/>
        </w:rPr>
      </w:pPr>
    </w:p>
    <w:p w:rsidR="00D80DDB" w:rsidRDefault="0097177B">
      <w:pPr>
        <w:pStyle w:val="Heading3"/>
        <w:spacing w:before="252"/>
        <w:ind w:left="236" w:right="247"/>
        <w:jc w:val="center"/>
      </w:pPr>
      <w:r>
        <w:t>OTRAS MUESTRAS</w:t>
      </w:r>
    </w:p>
    <w:p w:rsidR="00D80DDB" w:rsidRDefault="00D80DDB">
      <w:pPr>
        <w:pStyle w:val="BodyText"/>
        <w:rPr>
          <w:b/>
          <w:sz w:val="20"/>
        </w:rPr>
      </w:pPr>
    </w:p>
    <w:p w:rsidR="00D80DDB" w:rsidRDefault="00D80DDB">
      <w:pPr>
        <w:pStyle w:val="BodyText"/>
        <w:spacing w:before="7"/>
        <w:rPr>
          <w:b/>
          <w:sz w:val="27"/>
        </w:rPr>
      </w:pPr>
    </w:p>
    <w:p w:rsidR="00D80DDB" w:rsidRDefault="0097177B">
      <w:pPr>
        <w:spacing w:before="58" w:line="360" w:lineRule="auto"/>
        <w:ind w:left="238" w:right="236"/>
        <w:jc w:val="center"/>
        <w:rPr>
          <w:b/>
          <w:sz w:val="20"/>
        </w:rPr>
      </w:pPr>
      <w:r>
        <w:rPr>
          <w:b/>
          <w:sz w:val="20"/>
        </w:rPr>
        <w:t>Muestra Andesita Río Chachagua. A – Muestra de mano de un bloque arrastrado por el río Chachagua.</w:t>
      </w:r>
    </w:p>
    <w:p w:rsidR="00D80DDB" w:rsidRDefault="00D80DDB">
      <w:pPr>
        <w:pStyle w:val="BodyText"/>
        <w:rPr>
          <w:b/>
          <w:sz w:val="20"/>
        </w:rPr>
      </w:pPr>
    </w:p>
    <w:p w:rsidR="00D80DDB" w:rsidRDefault="00D80DDB">
      <w:pPr>
        <w:pStyle w:val="BodyText"/>
        <w:spacing w:before="2"/>
        <w:rPr>
          <w:b/>
          <w:sz w:val="13"/>
        </w:rPr>
      </w:pPr>
    </w:p>
    <w:p w:rsidR="00D80DDB" w:rsidRDefault="0097177B">
      <w:pPr>
        <w:spacing w:before="57"/>
        <w:ind w:left="238" w:right="243"/>
        <w:jc w:val="center"/>
        <w:rPr>
          <w:b/>
          <w:sz w:val="20"/>
        </w:rPr>
      </w:pPr>
      <w:r>
        <w:rPr>
          <w:b/>
          <w:sz w:val="20"/>
        </w:rPr>
        <w:t>Muestra Toba Cangrejera. A – Muestra de mano con alteración hidrotermal y piritización</w:t>
      </w:r>
      <w:bookmarkStart w:id="222" w:name="_bookmark144"/>
      <w:bookmarkEnd w:id="222"/>
      <w:r>
        <w:rPr>
          <w:b/>
          <w:sz w:val="20"/>
        </w:rPr>
        <w:t>.</w:t>
      </w:r>
    </w:p>
    <w:p w:rsidR="00D80DDB" w:rsidRDefault="00D80DDB">
      <w:pPr>
        <w:jc w:val="center"/>
        <w:rPr>
          <w:sz w:val="20"/>
        </w:rPr>
        <w:sectPr w:rsidR="00D80DDB">
          <w:pgSz w:w="12240" w:h="15840"/>
          <w:pgMar w:top="680" w:right="1580" w:bottom="1240" w:left="1580" w:header="247" w:footer="1055" w:gutter="0"/>
          <w:cols w:space="720"/>
        </w:sectPr>
      </w:pPr>
    </w:p>
    <w:p w:rsidR="00D80DDB" w:rsidRDefault="00D80DDB">
      <w:pPr>
        <w:pStyle w:val="BodyText"/>
        <w:rPr>
          <w:b/>
          <w:sz w:val="20"/>
        </w:rPr>
      </w:pPr>
    </w:p>
    <w:p w:rsidR="00D80DDB" w:rsidRDefault="00D80DDB">
      <w:pPr>
        <w:pStyle w:val="BodyText"/>
        <w:rPr>
          <w:b/>
          <w:sz w:val="20"/>
        </w:rPr>
      </w:pPr>
    </w:p>
    <w:p w:rsidR="00D80DDB" w:rsidRDefault="0097177B">
      <w:pPr>
        <w:pStyle w:val="Heading3"/>
        <w:spacing w:before="252"/>
        <w:ind w:left="119"/>
      </w:pPr>
      <w:bookmarkStart w:id="223" w:name="_bookmark145"/>
      <w:bookmarkEnd w:id="223"/>
      <w:r>
        <w:t>FOTOGRAFÍAS</w:t>
      </w:r>
    </w:p>
    <w:p w:rsidR="00D80DDB" w:rsidRDefault="00D80DDB">
      <w:pPr>
        <w:pStyle w:val="BodyText"/>
        <w:rPr>
          <w:b/>
          <w:sz w:val="20"/>
        </w:rPr>
      </w:pPr>
    </w:p>
    <w:p w:rsidR="00D80DDB" w:rsidRDefault="00D80DDB">
      <w:pPr>
        <w:pStyle w:val="BodyText"/>
        <w:spacing w:before="7"/>
        <w:rPr>
          <w:b/>
          <w:sz w:val="27"/>
        </w:rPr>
      </w:pPr>
    </w:p>
    <w:p w:rsidR="00D80DDB" w:rsidRDefault="0097177B">
      <w:pPr>
        <w:spacing w:before="5"/>
        <w:ind w:left="238" w:right="241"/>
        <w:jc w:val="center"/>
        <w:rPr>
          <w:b/>
          <w:sz w:val="24"/>
        </w:rPr>
      </w:pPr>
      <w:bookmarkStart w:id="224" w:name="_bookmark146"/>
      <w:bookmarkEnd w:id="224"/>
      <w:r>
        <w:rPr>
          <w:b/>
          <w:sz w:val="24"/>
        </w:rPr>
        <w:t xml:space="preserve">Fotografía 1. </w:t>
      </w:r>
      <w:r>
        <w:rPr>
          <w:rFonts w:ascii="TimesNewRomanPS-BoldItalicMT" w:hAnsi="TimesNewRomanPS-BoldItalicMT"/>
          <w:b/>
          <w:i/>
          <w:sz w:val="24"/>
        </w:rPr>
        <w:t xml:space="preserve">Knick point </w:t>
      </w:r>
      <w:r>
        <w:rPr>
          <w:b/>
          <w:sz w:val="24"/>
        </w:rPr>
        <w:t>quebrada Sin Nombre 1</w:t>
      </w:r>
    </w:p>
    <w:p w:rsidR="00D80DDB" w:rsidRDefault="00D80DDB">
      <w:pPr>
        <w:jc w:val="center"/>
        <w:rPr>
          <w:sz w:val="24"/>
        </w:rPr>
        <w:sectPr w:rsidR="00D80DDB">
          <w:pgSz w:w="12240" w:h="15840"/>
          <w:pgMar w:top="680" w:right="1580" w:bottom="1240" w:left="1580" w:header="247" w:footer="1055" w:gutter="0"/>
          <w:cols w:space="720"/>
        </w:sectPr>
      </w:pPr>
    </w:p>
    <w:p w:rsidR="00D80DDB" w:rsidRDefault="00D80DDB">
      <w:pPr>
        <w:pStyle w:val="BodyText"/>
        <w:rPr>
          <w:b/>
          <w:sz w:val="20"/>
        </w:rPr>
      </w:pPr>
    </w:p>
    <w:p w:rsidR="00D80DDB" w:rsidRDefault="00D80DDB">
      <w:pPr>
        <w:pStyle w:val="BodyText"/>
        <w:rPr>
          <w:b/>
          <w:sz w:val="20"/>
        </w:rPr>
      </w:pPr>
    </w:p>
    <w:p w:rsidR="00D80DDB" w:rsidRDefault="00D80DDB">
      <w:pPr>
        <w:pStyle w:val="BodyText"/>
        <w:spacing w:before="10" w:after="1"/>
        <w:rPr>
          <w:b/>
          <w:sz w:val="22"/>
        </w:rPr>
      </w:pPr>
    </w:p>
    <w:p w:rsidR="00D80DDB" w:rsidRDefault="00D80DDB">
      <w:pPr>
        <w:pStyle w:val="BodyText"/>
        <w:ind w:left="1091"/>
        <w:rPr>
          <w:sz w:val="20"/>
        </w:rPr>
      </w:pPr>
    </w:p>
    <w:p w:rsidR="00D80DDB" w:rsidRDefault="0097177B">
      <w:pPr>
        <w:spacing w:before="25"/>
        <w:ind w:left="237" w:right="247"/>
        <w:jc w:val="center"/>
        <w:rPr>
          <w:b/>
          <w:sz w:val="24"/>
        </w:rPr>
      </w:pPr>
      <w:bookmarkStart w:id="225" w:name="_bookmark147"/>
      <w:bookmarkStart w:id="226" w:name="_bookmark148"/>
      <w:bookmarkEnd w:id="225"/>
      <w:bookmarkEnd w:id="226"/>
      <w:r>
        <w:rPr>
          <w:b/>
          <w:sz w:val="24"/>
        </w:rPr>
        <w:t xml:space="preserve">Fotografía 2. </w:t>
      </w:r>
      <w:r>
        <w:rPr>
          <w:rFonts w:ascii="TimesNewRomanPS-BoldItalicMT" w:hAnsi="TimesNewRomanPS-BoldItalicMT"/>
          <w:b/>
          <w:i/>
          <w:sz w:val="24"/>
        </w:rPr>
        <w:t xml:space="preserve">Knick point </w:t>
      </w:r>
      <w:r>
        <w:rPr>
          <w:b/>
          <w:sz w:val="24"/>
        </w:rPr>
        <w:t>inferior quebrada Sin Nombre 2.</w:t>
      </w:r>
    </w:p>
    <w:p w:rsidR="00D80DDB" w:rsidRDefault="00D80DDB">
      <w:pPr>
        <w:jc w:val="center"/>
        <w:rPr>
          <w:sz w:val="24"/>
        </w:rPr>
        <w:sectPr w:rsidR="00D80DDB">
          <w:pgSz w:w="12240" w:h="15840"/>
          <w:pgMar w:top="680" w:right="1580" w:bottom="1240" w:left="1580" w:header="247" w:footer="1055" w:gutter="0"/>
          <w:cols w:space="720"/>
        </w:sectPr>
      </w:pPr>
    </w:p>
    <w:p w:rsidR="00D80DDB" w:rsidRDefault="00D80DDB">
      <w:pPr>
        <w:pStyle w:val="BodyText"/>
        <w:rPr>
          <w:b/>
          <w:sz w:val="20"/>
        </w:rPr>
      </w:pPr>
    </w:p>
    <w:p w:rsidR="00D80DDB" w:rsidRDefault="00D80DDB">
      <w:pPr>
        <w:pStyle w:val="BodyText"/>
        <w:rPr>
          <w:b/>
          <w:sz w:val="20"/>
        </w:rPr>
      </w:pPr>
    </w:p>
    <w:p w:rsidR="00D80DDB" w:rsidRDefault="00D80DDB">
      <w:pPr>
        <w:pStyle w:val="BodyText"/>
        <w:spacing w:before="10" w:after="1"/>
        <w:rPr>
          <w:b/>
          <w:sz w:val="22"/>
        </w:rPr>
      </w:pPr>
    </w:p>
    <w:p w:rsidR="00D80DDB" w:rsidRDefault="0097177B">
      <w:pPr>
        <w:pStyle w:val="BodyText"/>
        <w:ind w:left="1978"/>
        <w:rPr>
          <w:sz w:val="20"/>
        </w:rPr>
      </w:pPr>
      <w:r>
        <w:rPr>
          <w:noProof/>
          <w:sz w:val="20"/>
        </w:rPr>
        <w:drawing>
          <wp:inline distT="0" distB="0" distL="0" distR="0">
            <wp:extent cx="3281799" cy="7988046"/>
            <wp:effectExtent l="0" t="0" r="0" b="0"/>
            <wp:docPr id="65" name="image34.jpeg" descr="C:\Users\Javier\Desktop\Javier\Trabajos\Práctica\Informe\Final\Imagenes\Fotografias\Knick point 3 Superio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4.jpeg"/>
                    <pic:cNvPicPr/>
                  </pic:nvPicPr>
                  <pic:blipFill>
                    <a:blip r:embed="rId44" cstate="print"/>
                    <a:stretch>
                      <a:fillRect/>
                    </a:stretch>
                  </pic:blipFill>
                  <pic:spPr>
                    <a:xfrm>
                      <a:off x="0" y="0"/>
                      <a:ext cx="3281799" cy="7988046"/>
                    </a:xfrm>
                    <a:prstGeom prst="rect">
                      <a:avLst/>
                    </a:prstGeom>
                  </pic:spPr>
                </pic:pic>
              </a:graphicData>
            </a:graphic>
          </wp:inline>
        </w:drawing>
      </w:r>
    </w:p>
    <w:p w:rsidR="00D80DDB" w:rsidRDefault="0097177B">
      <w:pPr>
        <w:spacing w:before="31"/>
        <w:ind w:left="237" w:right="247"/>
        <w:jc w:val="center"/>
        <w:rPr>
          <w:b/>
          <w:sz w:val="24"/>
        </w:rPr>
      </w:pPr>
      <w:bookmarkStart w:id="227" w:name="_bookmark149"/>
      <w:bookmarkStart w:id="228" w:name="_bookmark150"/>
      <w:bookmarkEnd w:id="227"/>
      <w:bookmarkEnd w:id="228"/>
      <w:r>
        <w:rPr>
          <w:b/>
          <w:sz w:val="24"/>
        </w:rPr>
        <w:t xml:space="preserve">Fotografía 3. </w:t>
      </w:r>
      <w:r>
        <w:rPr>
          <w:rFonts w:ascii="TimesNewRomanPS-BoldItalicMT" w:hAnsi="TimesNewRomanPS-BoldItalicMT"/>
          <w:b/>
          <w:i/>
          <w:sz w:val="24"/>
        </w:rPr>
        <w:t xml:space="preserve">Knick point </w:t>
      </w:r>
      <w:r>
        <w:rPr>
          <w:b/>
          <w:sz w:val="24"/>
        </w:rPr>
        <w:t>superior quebrada Sin Nombre 2.</w:t>
      </w:r>
    </w:p>
    <w:p w:rsidR="00D80DDB" w:rsidRDefault="00D80DDB">
      <w:pPr>
        <w:jc w:val="center"/>
        <w:rPr>
          <w:sz w:val="24"/>
        </w:rPr>
        <w:sectPr w:rsidR="00D80DDB">
          <w:pgSz w:w="12240" w:h="15840"/>
          <w:pgMar w:top="680" w:right="1580" w:bottom="1240" w:left="1580" w:header="247" w:footer="1055" w:gutter="0"/>
          <w:cols w:space="720"/>
        </w:sectPr>
      </w:pPr>
    </w:p>
    <w:p w:rsidR="00D80DDB" w:rsidRDefault="00D80DDB">
      <w:pPr>
        <w:pStyle w:val="BodyText"/>
        <w:rPr>
          <w:b/>
          <w:sz w:val="20"/>
        </w:rPr>
      </w:pPr>
    </w:p>
    <w:p w:rsidR="00D80DDB" w:rsidRDefault="00D80DDB">
      <w:pPr>
        <w:pStyle w:val="BodyText"/>
        <w:rPr>
          <w:b/>
          <w:sz w:val="20"/>
        </w:rPr>
      </w:pPr>
    </w:p>
    <w:p w:rsidR="00D80DDB" w:rsidRDefault="00D80DDB">
      <w:pPr>
        <w:pStyle w:val="BodyText"/>
        <w:spacing w:before="10" w:after="1"/>
        <w:rPr>
          <w:b/>
          <w:sz w:val="22"/>
        </w:rPr>
      </w:pPr>
    </w:p>
    <w:p w:rsidR="00D80DDB" w:rsidRDefault="00D80DDB">
      <w:pPr>
        <w:pStyle w:val="BodyText"/>
        <w:ind w:left="141"/>
        <w:rPr>
          <w:sz w:val="20"/>
        </w:rPr>
      </w:pPr>
    </w:p>
    <w:p w:rsidR="00D80DDB" w:rsidRDefault="0097177B">
      <w:pPr>
        <w:spacing w:before="22"/>
        <w:ind w:left="238" w:right="243"/>
        <w:jc w:val="center"/>
        <w:rPr>
          <w:b/>
          <w:sz w:val="24"/>
        </w:rPr>
      </w:pPr>
      <w:bookmarkStart w:id="229" w:name="_bookmark151"/>
      <w:bookmarkStart w:id="230" w:name="_bookmark152"/>
      <w:bookmarkEnd w:id="229"/>
      <w:bookmarkEnd w:id="230"/>
      <w:r>
        <w:rPr>
          <w:b/>
          <w:sz w:val="24"/>
        </w:rPr>
        <w:t xml:space="preserve">Fotografía 4. </w:t>
      </w:r>
      <w:r>
        <w:rPr>
          <w:rFonts w:ascii="TimesNewRomanPS-BoldItalicMT" w:hAnsi="TimesNewRomanPS-BoldItalicMT"/>
          <w:b/>
          <w:i/>
          <w:sz w:val="24"/>
        </w:rPr>
        <w:t xml:space="preserve">Knick point </w:t>
      </w:r>
      <w:r>
        <w:rPr>
          <w:b/>
          <w:sz w:val="24"/>
        </w:rPr>
        <w:t>inferior en el río Catarata.</w:t>
      </w:r>
    </w:p>
    <w:p w:rsidR="00D80DDB" w:rsidRDefault="00D80DDB">
      <w:pPr>
        <w:jc w:val="center"/>
        <w:rPr>
          <w:sz w:val="24"/>
        </w:rPr>
        <w:sectPr w:rsidR="00D80DDB">
          <w:pgSz w:w="12240" w:h="15840"/>
          <w:pgMar w:top="680" w:right="1580" w:bottom="1240" w:left="1580" w:header="247" w:footer="1055" w:gutter="0"/>
          <w:cols w:space="720"/>
        </w:sectPr>
      </w:pPr>
    </w:p>
    <w:p w:rsidR="00D80DDB" w:rsidRDefault="00D80DDB">
      <w:pPr>
        <w:pStyle w:val="BodyText"/>
        <w:rPr>
          <w:b/>
          <w:sz w:val="20"/>
        </w:rPr>
      </w:pPr>
    </w:p>
    <w:p w:rsidR="00D80DDB" w:rsidRDefault="00D80DDB">
      <w:pPr>
        <w:pStyle w:val="BodyText"/>
        <w:rPr>
          <w:b/>
          <w:sz w:val="20"/>
        </w:rPr>
      </w:pPr>
    </w:p>
    <w:p w:rsidR="00D80DDB" w:rsidRDefault="00D80DDB">
      <w:pPr>
        <w:pStyle w:val="BodyText"/>
        <w:spacing w:before="10" w:after="1"/>
        <w:rPr>
          <w:b/>
          <w:sz w:val="22"/>
        </w:rPr>
      </w:pPr>
    </w:p>
    <w:p w:rsidR="00D80DDB" w:rsidRDefault="00D80DDB">
      <w:pPr>
        <w:pStyle w:val="BodyText"/>
        <w:ind w:left="697"/>
        <w:rPr>
          <w:sz w:val="20"/>
        </w:rPr>
      </w:pPr>
    </w:p>
    <w:p w:rsidR="00D80DDB" w:rsidRDefault="0097177B">
      <w:pPr>
        <w:pStyle w:val="Heading4"/>
        <w:spacing w:before="85"/>
        <w:ind w:left="237" w:right="247"/>
        <w:jc w:val="center"/>
      </w:pPr>
      <w:bookmarkStart w:id="231" w:name="_bookmark153"/>
      <w:bookmarkStart w:id="232" w:name="_bookmark154"/>
      <w:bookmarkEnd w:id="231"/>
      <w:bookmarkEnd w:id="232"/>
      <w:r>
        <w:t>Fotografía 5. Detalle de la parte inferior de la Catarata.</w:t>
      </w:r>
    </w:p>
    <w:p w:rsidR="00D80DDB" w:rsidRDefault="00D80DDB">
      <w:pPr>
        <w:pStyle w:val="BodyText"/>
        <w:rPr>
          <w:b/>
          <w:sz w:val="20"/>
        </w:rPr>
      </w:pPr>
    </w:p>
    <w:p w:rsidR="00D80DDB" w:rsidRDefault="00D80DDB">
      <w:pPr>
        <w:pStyle w:val="BodyText"/>
        <w:spacing w:before="3"/>
        <w:rPr>
          <w:b/>
          <w:sz w:val="25"/>
        </w:rPr>
      </w:pPr>
    </w:p>
    <w:p w:rsidR="00D80DDB" w:rsidRDefault="0097177B">
      <w:pPr>
        <w:spacing w:before="59"/>
        <w:ind w:left="238" w:right="243"/>
        <w:jc w:val="center"/>
        <w:rPr>
          <w:b/>
          <w:sz w:val="24"/>
        </w:rPr>
      </w:pPr>
      <w:bookmarkStart w:id="233" w:name="_bookmark155"/>
      <w:bookmarkStart w:id="234" w:name="_bookmark156"/>
      <w:bookmarkEnd w:id="233"/>
      <w:bookmarkEnd w:id="234"/>
      <w:r>
        <w:rPr>
          <w:b/>
          <w:sz w:val="24"/>
        </w:rPr>
        <w:t>Fotografía 6. Detalle de la parte superior de la Catarata.</w:t>
      </w:r>
    </w:p>
    <w:p w:rsidR="00D80DDB" w:rsidRDefault="00D80DDB">
      <w:pPr>
        <w:jc w:val="center"/>
        <w:rPr>
          <w:sz w:val="24"/>
        </w:rPr>
        <w:sectPr w:rsidR="00D80DDB">
          <w:pgSz w:w="12240" w:h="15840"/>
          <w:pgMar w:top="680" w:right="1580" w:bottom="1240" w:left="1580" w:header="247" w:footer="1055" w:gutter="0"/>
          <w:cols w:space="720"/>
        </w:sectPr>
      </w:pPr>
    </w:p>
    <w:p w:rsidR="00D80DDB" w:rsidRDefault="00D80DDB">
      <w:pPr>
        <w:pStyle w:val="BodyText"/>
        <w:rPr>
          <w:b/>
          <w:sz w:val="20"/>
        </w:rPr>
      </w:pPr>
    </w:p>
    <w:p w:rsidR="00D80DDB" w:rsidRDefault="00D80DDB">
      <w:pPr>
        <w:pStyle w:val="BodyText"/>
        <w:rPr>
          <w:b/>
          <w:sz w:val="20"/>
        </w:rPr>
      </w:pPr>
    </w:p>
    <w:p w:rsidR="00D80DDB" w:rsidRDefault="00D80DDB">
      <w:pPr>
        <w:pStyle w:val="BodyText"/>
        <w:spacing w:before="10" w:after="1"/>
        <w:rPr>
          <w:b/>
          <w:sz w:val="22"/>
        </w:rPr>
      </w:pPr>
    </w:p>
    <w:p w:rsidR="00D80DDB" w:rsidRDefault="00D80DDB">
      <w:pPr>
        <w:pStyle w:val="BodyText"/>
        <w:ind w:left="2167"/>
        <w:rPr>
          <w:sz w:val="20"/>
        </w:rPr>
      </w:pPr>
    </w:p>
    <w:p w:rsidR="00D80DDB" w:rsidRDefault="0097177B">
      <w:pPr>
        <w:spacing w:before="77"/>
        <w:ind w:left="238" w:right="243"/>
        <w:jc w:val="center"/>
        <w:rPr>
          <w:b/>
          <w:sz w:val="24"/>
        </w:rPr>
      </w:pPr>
      <w:bookmarkStart w:id="235" w:name="_bookmark157"/>
      <w:bookmarkStart w:id="236" w:name="_bookmark158"/>
      <w:bookmarkEnd w:id="235"/>
      <w:bookmarkEnd w:id="236"/>
      <w:r>
        <w:rPr>
          <w:b/>
          <w:sz w:val="24"/>
        </w:rPr>
        <w:t>20. Naciente al final del sendero Tomas de Agua, punto 21.</w:t>
      </w:r>
    </w:p>
    <w:p w:rsidR="00D80DDB" w:rsidRDefault="00D80DDB">
      <w:pPr>
        <w:jc w:val="center"/>
        <w:rPr>
          <w:sz w:val="24"/>
        </w:rPr>
        <w:sectPr w:rsidR="00D80DDB">
          <w:pgSz w:w="12240" w:h="15840"/>
          <w:pgMar w:top="680" w:right="1580" w:bottom="1240" w:left="1580" w:header="247" w:footer="1055" w:gutter="0"/>
          <w:cols w:space="720"/>
        </w:sectPr>
      </w:pPr>
    </w:p>
    <w:p w:rsidR="00D80DDB" w:rsidRDefault="00D80DDB">
      <w:pPr>
        <w:pStyle w:val="BodyText"/>
        <w:rPr>
          <w:b/>
          <w:sz w:val="20"/>
        </w:rPr>
      </w:pPr>
    </w:p>
    <w:p w:rsidR="00D80DDB" w:rsidRDefault="00D80DDB">
      <w:pPr>
        <w:pStyle w:val="BodyText"/>
        <w:rPr>
          <w:b/>
          <w:sz w:val="20"/>
        </w:rPr>
      </w:pPr>
    </w:p>
    <w:p w:rsidR="00D80DDB" w:rsidRDefault="0097177B">
      <w:pPr>
        <w:pStyle w:val="Heading3"/>
        <w:spacing w:before="252"/>
        <w:ind w:left="119"/>
      </w:pPr>
      <w:bookmarkStart w:id="237" w:name="MODELOS_3D"/>
      <w:bookmarkStart w:id="238" w:name="_bookmark188"/>
      <w:bookmarkEnd w:id="237"/>
      <w:bookmarkEnd w:id="238"/>
      <w:r>
        <w:t>MODELOS 3D</w:t>
      </w:r>
    </w:p>
    <w:p w:rsidR="00D80DDB" w:rsidRDefault="00D80DDB">
      <w:pPr>
        <w:pStyle w:val="BodyText"/>
        <w:rPr>
          <w:b/>
          <w:sz w:val="30"/>
        </w:rPr>
      </w:pPr>
    </w:p>
    <w:p w:rsidR="00D80DDB" w:rsidRDefault="0097177B">
      <w:pPr>
        <w:spacing w:before="235"/>
        <w:ind w:left="119"/>
        <w:rPr>
          <w:b/>
          <w:sz w:val="24"/>
        </w:rPr>
      </w:pPr>
      <w:r>
        <w:rPr>
          <w:b/>
          <w:sz w:val="24"/>
        </w:rPr>
        <w:t>Imágenes (Screenshots)</w:t>
      </w:r>
    </w:p>
    <w:p w:rsidR="00D80DDB" w:rsidRDefault="00D80DDB">
      <w:pPr>
        <w:pStyle w:val="BodyText"/>
        <w:rPr>
          <w:b/>
          <w:sz w:val="20"/>
        </w:rPr>
      </w:pPr>
    </w:p>
    <w:p w:rsidR="00D80DDB" w:rsidRDefault="00D80DDB">
      <w:pPr>
        <w:pStyle w:val="BodyText"/>
        <w:rPr>
          <w:b/>
          <w:sz w:val="20"/>
        </w:rPr>
      </w:pPr>
    </w:p>
    <w:p w:rsidR="00D80DDB" w:rsidRDefault="00D80DDB">
      <w:pPr>
        <w:pStyle w:val="BodyText"/>
        <w:spacing w:before="90" w:line="360" w:lineRule="auto"/>
        <w:ind w:left="119"/>
      </w:pPr>
    </w:p>
    <w:sectPr w:rsidR="00D80DDB">
      <w:pgSz w:w="12240" w:h="15840"/>
      <w:pgMar w:top="680" w:right="1580" w:bottom="1240" w:left="1580" w:header="247" w:footer="10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7177B" w:rsidRDefault="0097177B">
      <w:r>
        <w:separator/>
      </w:r>
    </w:p>
  </w:endnote>
  <w:endnote w:type="continuationSeparator" w:id="0">
    <w:p w:rsidR="0097177B" w:rsidRDefault="00971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BoldItalicMT">
    <w:altName w:val="Times New Roman"/>
    <w:panose1 w:val="020B0604020202020204"/>
    <w:charset w:val="00"/>
    <w:family w:val="roman"/>
    <w:pitch w:val="variable"/>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97177B">
    <w:pPr>
      <w:pStyle w:val="BodyText"/>
      <w:spacing w:line="14" w:lineRule="auto"/>
      <w:rPr>
        <w:sz w:val="20"/>
      </w:rPr>
    </w:pPr>
    <w:r>
      <w:pict>
        <v:shapetype id="_x0000_t202" coordsize="21600,21600" o:spt="202" path="m,l,21600r21600,l21600,xe">
          <v:stroke joinstyle="miter"/>
          <v:path gradientshapeok="t" o:connecttype="rect"/>
        </v:shapetype>
        <v:shape id="_x0000_s2096" type="#_x0000_t202" alt="" style="position:absolute;margin-left:517.8pt;margin-top:728.25pt;width:12pt;height:15.3pt;z-index:-255483904;mso-wrap-style:square;mso-wrap-edited:f;mso-width-percent:0;mso-height-percent:0;mso-position-horizontal-relative:page;mso-position-vertical-relative:page;mso-width-percent:0;mso-height-percent:0;v-text-anchor:top" filled="f" stroked="f">
          <v:textbox inset="0,0,0,0">
            <w:txbxContent>
              <w:p w:rsidR="00D80DDB" w:rsidRDefault="0097177B">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97177B">
    <w:pPr>
      <w:pStyle w:val="BodyText"/>
      <w:spacing w:line="14" w:lineRule="auto"/>
      <w:rPr>
        <w:sz w:val="20"/>
      </w:rPr>
    </w:pPr>
    <w:r>
      <w:pict>
        <v:shapetype id="_x0000_t202" coordsize="21600,21600" o:spt="202" path="m,l,21600r21600,l21600,xe">
          <v:stroke joinstyle="miter"/>
          <v:path gradientshapeok="t" o:connecttype="rect"/>
        </v:shapetype>
        <v:shape id="_x0000_s2073" type="#_x0000_t202" alt="" style="position:absolute;margin-left:511.8pt;margin-top:728.25pt;width:18pt;height:15.3pt;z-index:-255466496;mso-wrap-style:square;mso-wrap-edited:f;mso-width-percent:0;mso-height-percent:0;mso-position-horizontal-relative:page;mso-position-vertical-relative:page;mso-width-percent:0;mso-height-percent:0;v-text-anchor:top" filled="f" stroked="f">
          <v:textbox inset="0,0,0,0">
            <w:txbxContent>
              <w:p w:rsidR="00D80DDB" w:rsidRDefault="0097177B">
                <w:pPr>
                  <w:pStyle w:val="BodyText"/>
                  <w:spacing w:before="10"/>
                  <w:ind w:left="60"/>
                </w:pPr>
                <w:r>
                  <w:fldChar w:fldCharType="begin"/>
                </w:r>
                <w:r>
                  <w:instrText xml:space="preserve"> PAGE </w:instrText>
                </w:r>
                <w:r>
                  <w:fldChar w:fldCharType="separate"/>
                </w:r>
                <w:r>
                  <w:t>21</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97177B">
    <w:pPr>
      <w:pStyle w:val="BodyText"/>
      <w:spacing w:line="14" w:lineRule="auto"/>
      <w:rPr>
        <w:sz w:val="20"/>
      </w:rPr>
    </w:pPr>
    <w:r>
      <w:pict>
        <v:shapetype id="_x0000_t202" coordsize="21600,21600" o:spt="202" path="m,l,21600r21600,l21600,xe">
          <v:stroke joinstyle="miter"/>
          <v:path gradientshapeok="t" o:connecttype="rect"/>
        </v:shapetype>
        <v:shape id="_x0000_s2072" type="#_x0000_t202" alt="" style="position:absolute;margin-left:780.7pt;margin-top:644.7pt;width:14pt;height:15.3pt;z-index:-255465472;mso-wrap-style:square;mso-wrap-edited:f;mso-width-percent:0;mso-height-percent:0;mso-position-horizontal-relative:page;mso-position-vertical-relative:page;mso-width-percent:0;mso-height-percent:0;v-text-anchor:top" filled="f" stroked="f">
          <v:textbox inset="0,0,0,0">
            <w:txbxContent>
              <w:p w:rsidR="00D80DDB" w:rsidRDefault="0097177B">
                <w:pPr>
                  <w:pStyle w:val="BodyText"/>
                  <w:spacing w:before="10"/>
                  <w:ind w:left="20"/>
                </w:pPr>
                <w:r>
                  <w:t>37</w:t>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97177B">
    <w:pPr>
      <w:pStyle w:val="BodyText"/>
      <w:spacing w:line="14" w:lineRule="auto"/>
      <w:rPr>
        <w:sz w:val="20"/>
      </w:rPr>
    </w:pPr>
    <w:r>
      <w:pict>
        <v:shapetype id="_x0000_t202" coordsize="21600,21600" o:spt="202" path="m,l,21600r21600,l21600,xe">
          <v:stroke joinstyle="miter"/>
          <v:path gradientshapeok="t" o:connecttype="rect"/>
        </v:shapetype>
        <v:shape id="_x0000_s2067" type="#_x0000_t202" alt="" style="position:absolute;margin-left:511.8pt;margin-top:728.25pt;width:18pt;height:15.3pt;z-index:-255462400;mso-wrap-style:square;mso-wrap-edited:f;mso-width-percent:0;mso-height-percent:0;mso-position-horizontal-relative:page;mso-position-vertical-relative:page;mso-width-percent:0;mso-height-percent:0;v-text-anchor:top" filled="f" stroked="f">
          <v:textbox inset="0,0,0,0">
            <w:txbxContent>
              <w:p w:rsidR="00D80DDB" w:rsidRDefault="0097177B">
                <w:pPr>
                  <w:pStyle w:val="BodyText"/>
                  <w:spacing w:before="10"/>
                  <w:ind w:left="60"/>
                </w:pPr>
                <w:r>
                  <w:fldChar w:fldCharType="begin"/>
                </w:r>
                <w:r>
                  <w:instrText xml:space="preserve"> PAGE </w:instrText>
                </w:r>
                <w:r>
                  <w:fldChar w:fldCharType="separate"/>
                </w:r>
                <w:r>
                  <w:t>38</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97177B">
    <w:pPr>
      <w:pStyle w:val="BodyText"/>
      <w:spacing w:line="14" w:lineRule="auto"/>
      <w:rPr>
        <w:sz w:val="20"/>
      </w:rPr>
    </w:pPr>
    <w:r>
      <w:pict>
        <v:shapetype id="_x0000_t202" coordsize="21600,21600" o:spt="202" path="m,l,21600r21600,l21600,xe">
          <v:stroke joinstyle="miter"/>
          <v:path gradientshapeok="t" o:connecttype="rect"/>
        </v:shapetype>
        <v:shape id="_x0000_s2066" type="#_x0000_t202" alt="" style="position:absolute;margin-left:1199pt;margin-top:1211.85pt;width:14pt;height:15.3pt;z-index:-255461376;mso-wrap-style:square;mso-wrap-edited:f;mso-width-percent:0;mso-height-percent:0;mso-position-horizontal-relative:page;mso-position-vertical-relative:page;mso-width-percent:0;mso-height-percent:0;v-text-anchor:top" filled="f" stroked="f">
          <v:textbox inset="0,0,0,0">
            <w:txbxContent>
              <w:p w:rsidR="00D80DDB" w:rsidRDefault="0097177B">
                <w:pPr>
                  <w:pStyle w:val="BodyText"/>
                  <w:spacing w:before="10"/>
                  <w:ind w:left="20"/>
                </w:pPr>
                <w:r>
                  <w:t>45</w:t>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97177B">
    <w:pPr>
      <w:pStyle w:val="BodyText"/>
      <w:spacing w:line="14" w:lineRule="auto"/>
      <w:rPr>
        <w:sz w:val="20"/>
      </w:rPr>
    </w:pPr>
    <w:r>
      <w:pict>
        <v:shapetype id="_x0000_t202" coordsize="21600,21600" o:spt="202" path="m,l,21600r21600,l21600,xe">
          <v:stroke joinstyle="miter"/>
          <v:path gradientshapeok="t" o:connecttype="rect"/>
        </v:shapetype>
        <v:shape id="_x0000_s2061" type="#_x0000_t202" alt="" style="position:absolute;margin-left:511.8pt;margin-top:728.25pt;width:18pt;height:15.3pt;z-index:-255458304;mso-wrap-style:square;mso-wrap-edited:f;mso-width-percent:0;mso-height-percent:0;mso-position-horizontal-relative:page;mso-position-vertical-relative:page;mso-width-percent:0;mso-height-percent:0;v-text-anchor:top" filled="f" stroked="f">
          <v:textbox inset="0,0,0,0">
            <w:txbxContent>
              <w:p w:rsidR="00D80DDB" w:rsidRDefault="0097177B">
                <w:pPr>
                  <w:pStyle w:val="BodyText"/>
                  <w:spacing w:before="10"/>
                  <w:ind w:left="60"/>
                </w:pPr>
                <w:r>
                  <w:fldChar w:fldCharType="begin"/>
                </w:r>
                <w:r>
                  <w:instrText xml:space="preserve"> PAGE </w:instrText>
                </w:r>
                <w:r>
                  <w:fldChar w:fldCharType="separate"/>
                </w:r>
                <w:r>
                  <w:t>46</w:t>
                </w:r>
                <w:r>
                  <w:fldChar w:fldCharType="end"/>
                </w: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97177B">
    <w:pPr>
      <w:pStyle w:val="BodyText"/>
      <w:spacing w:line="14" w:lineRule="auto"/>
      <w:rPr>
        <w:sz w:val="20"/>
      </w:rPr>
    </w:pPr>
    <w:r>
      <w:pict>
        <v:shapetype id="_x0000_t202" coordsize="21600,21600" o:spt="202" path="m,l,21600r21600,l21600,xe">
          <v:stroke joinstyle="miter"/>
          <v:path gradientshapeok="t" o:connecttype="rect"/>
        </v:shapetype>
        <v:shape id="_x0000_s2060" type="#_x0000_t202" alt="" style="position:absolute;margin-left:1199pt;margin-top:1211.85pt;width:14pt;height:15.3pt;z-index:-255457280;mso-wrap-style:square;mso-wrap-edited:f;mso-width-percent:0;mso-height-percent:0;mso-position-horizontal-relative:page;mso-position-vertical-relative:page;mso-width-percent:0;mso-height-percent:0;v-text-anchor:top" filled="f" stroked="f">
          <v:textbox inset="0,0,0,0">
            <w:txbxContent>
              <w:p w:rsidR="00D80DDB" w:rsidRDefault="0097177B">
                <w:pPr>
                  <w:pStyle w:val="BodyText"/>
                  <w:spacing w:before="10"/>
                  <w:ind w:left="20"/>
                </w:pPr>
                <w:r>
                  <w:t>53</w:t>
                </w:r>
              </w:p>
            </w:txbxContent>
          </v:textbox>
          <w10:wrap anchorx="page" anchory="pag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97177B">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alt="" style="position:absolute;margin-left:511.8pt;margin-top:728.25pt;width:18pt;height:15.3pt;z-index:-255454208;mso-wrap-style:square;mso-wrap-edited:f;mso-width-percent:0;mso-height-percent:0;mso-position-horizontal-relative:page;mso-position-vertical-relative:page;mso-width-percent:0;mso-height-percent:0;v-text-anchor:top" filled="f" stroked="f">
          <v:textbox inset="0,0,0,0">
            <w:txbxContent>
              <w:p w:rsidR="00D80DDB" w:rsidRDefault="0097177B">
                <w:pPr>
                  <w:pStyle w:val="BodyText"/>
                  <w:spacing w:before="10"/>
                  <w:ind w:left="60"/>
                </w:pPr>
                <w:r>
                  <w:fldChar w:fldCharType="begin"/>
                </w:r>
                <w:r>
                  <w:instrText xml:space="preserve"> PAGE </w:instrText>
                </w:r>
                <w:r>
                  <w:fldChar w:fldCharType="separate"/>
                </w:r>
                <w:r>
                  <w:t>54</w:t>
                </w:r>
                <w:r>
                  <w:fldChar w:fldCharType="end"/>
                </w:r>
              </w:p>
            </w:txbxContent>
          </v:textbox>
          <w10:wrap anchorx="page" anchory="page"/>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97177B">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alt="" style="position:absolute;margin-left:1205.95pt;margin-top:1211.85pt;width:14pt;height:15.3pt;z-index:-255453184;mso-wrap-style:square;mso-wrap-edited:f;mso-width-percent:0;mso-height-percent:0;mso-position-horizontal-relative:page;mso-position-vertical-relative:page;mso-width-percent:0;mso-height-percent:0;v-text-anchor:top" filled="f" stroked="f">
          <v:textbox inset="0,0,0,0">
            <w:txbxContent>
              <w:p w:rsidR="00D80DDB" w:rsidRDefault="0097177B">
                <w:pPr>
                  <w:pStyle w:val="BodyText"/>
                  <w:spacing w:before="10"/>
                  <w:ind w:left="20"/>
                </w:pPr>
                <w:r>
                  <w:t>63</w:t>
                </w:r>
              </w:p>
            </w:txbxContent>
          </v:textbox>
          <w10:wrap anchorx="page" anchory="page"/>
        </v:shape>
      </w:pic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97177B">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alt="" style="position:absolute;margin-left:505.8pt;margin-top:728.25pt;width:24.25pt;height:15.3pt;z-index:-255450112;mso-wrap-style:square;mso-wrap-edited:f;mso-width-percent:0;mso-height-percent:0;mso-position-horizontal-relative:page;mso-position-vertical-relative:page;mso-width-percent:0;mso-height-percent:0;v-text-anchor:top" filled="f" stroked="f">
          <v:textbox inset="0,0,0,0">
            <w:txbxContent>
              <w:p w:rsidR="00D80DDB" w:rsidRDefault="0097177B">
                <w:pPr>
                  <w:pStyle w:val="BodyText"/>
                  <w:spacing w:before="10"/>
                  <w:ind w:left="60"/>
                </w:pPr>
                <w:r>
                  <w:fldChar w:fldCharType="begin"/>
                </w:r>
                <w:r>
                  <w:instrText xml:space="preserve"> PAGE </w:instrText>
                </w:r>
                <w:r>
                  <w:fldChar w:fldCharType="separate"/>
                </w:r>
                <w:r>
                  <w:t>100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97177B">
    <w:pPr>
      <w:pStyle w:val="BodyText"/>
      <w:spacing w:line="14" w:lineRule="auto"/>
      <w:rPr>
        <w:sz w:val="20"/>
      </w:rPr>
    </w:pPr>
    <w:r>
      <w:pict>
        <v:shapetype id="_x0000_t202" coordsize="21600,21600" o:spt="202" path="m,l,21600r21600,l21600,xe">
          <v:stroke joinstyle="miter"/>
          <v:path gradientshapeok="t" o:connecttype="rect"/>
        </v:shapetype>
        <v:shape id="_x0000_s2094" type="#_x0000_t202" alt="" style="position:absolute;margin-left:517.8pt;margin-top:728.25pt;width:12pt;height:15.3pt;z-index:-255481856;mso-wrap-style:square;mso-wrap-edited:f;mso-width-percent:0;mso-height-percent:0;mso-position-horizontal-relative:page;mso-position-vertical-relative:page;mso-width-percent:0;mso-height-percent:0;v-text-anchor:top" filled="f" stroked="f">
          <v:textbox inset="0,0,0,0">
            <w:txbxContent>
              <w:p w:rsidR="00D80DDB" w:rsidRDefault="0097177B">
                <w:pPr>
                  <w:pStyle w:val="BodyText"/>
                  <w:spacing w:before="10"/>
                  <w:ind w:left="60"/>
                </w:pPr>
                <w:r>
                  <w:fldChar w:fldCharType="begin"/>
                </w:r>
                <w:r>
                  <w:instrText xml:space="preserve"> PAGE </w:instrText>
                </w:r>
                <w:r>
                  <w:fldChar w:fldCharType="separate"/>
                </w:r>
                <w:r>
                  <w:t>5</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97177B">
    <w:pPr>
      <w:pStyle w:val="BodyText"/>
      <w:spacing w:line="14" w:lineRule="auto"/>
      <w:rPr>
        <w:sz w:val="20"/>
      </w:rPr>
    </w:pPr>
    <w:r>
      <w:pict>
        <v:shapetype id="_x0000_t202" coordsize="21600,21600" o:spt="202" path="m,l,21600r21600,l21600,xe">
          <v:stroke joinstyle="miter"/>
          <v:path gradientshapeok="t" o:connecttype="rect"/>
        </v:shapetype>
        <v:shape id="_x0000_s2092" type="#_x0000_t202" alt="" style="position:absolute;margin-left:517.8pt;margin-top:728.25pt;width:12pt;height:15.3pt;z-index:-255479808;mso-wrap-style:square;mso-wrap-edited:f;mso-width-percent:0;mso-height-percent:0;mso-position-horizontal-relative:page;mso-position-vertical-relative:page;mso-width-percent:0;mso-height-percent:0;v-text-anchor:top" filled="f" stroked="f">
          <v:textbox inset="0,0,0,0">
            <w:txbxContent>
              <w:p w:rsidR="00D80DDB" w:rsidRDefault="0097177B">
                <w:pPr>
                  <w:pStyle w:val="BodyText"/>
                  <w:spacing w:before="10"/>
                  <w:ind w:left="60"/>
                </w:pPr>
                <w:r>
                  <w:fldChar w:fldCharType="begin"/>
                </w:r>
                <w:r>
                  <w:instrText xml:space="preserve"> PAGE </w:instrText>
                </w:r>
                <w:r>
                  <w:fldChar w:fldCharType="separate"/>
                </w:r>
                <w:r>
                  <w:t>6</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97177B">
    <w:pPr>
      <w:pStyle w:val="BodyText"/>
      <w:spacing w:line="14" w:lineRule="auto"/>
      <w:rPr>
        <w:sz w:val="20"/>
      </w:rPr>
    </w:pPr>
    <w:r>
      <w:pict>
        <v:shapetype id="_x0000_t202" coordsize="21600,21600" o:spt="202" path="m,l,21600r21600,l21600,xe">
          <v:stroke joinstyle="miter"/>
          <v:path gradientshapeok="t" o:connecttype="rect"/>
        </v:shapetype>
        <v:shape id="_x0000_s2087" type="#_x0000_t202" alt="" style="position:absolute;margin-left:511.8pt;margin-top:728.25pt;width:18pt;height:15.3pt;z-index:-255476736;mso-wrap-style:square;mso-wrap-edited:f;mso-width-percent:0;mso-height-percent:0;mso-position-horizontal-relative:page;mso-position-vertical-relative:page;mso-width-percent:0;mso-height-percent:0;v-text-anchor:top" filled="f" stroked="f">
          <v:textbox inset="0,0,0,0">
            <w:txbxContent>
              <w:p w:rsidR="00D80DDB" w:rsidRDefault="0097177B">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97177B">
    <w:pPr>
      <w:pStyle w:val="BodyText"/>
      <w:spacing w:line="14" w:lineRule="auto"/>
      <w:rPr>
        <w:sz w:val="20"/>
      </w:rPr>
    </w:pPr>
    <w:r>
      <w:pict>
        <v:shapetype id="_x0000_t202" coordsize="21600,21600" o:spt="202" path="m,l,21600r21600,l21600,xe">
          <v:stroke joinstyle="miter"/>
          <v:path gradientshapeok="t" o:connecttype="rect"/>
        </v:shapetype>
        <v:shape id="_x0000_s2086" type="#_x0000_t202" alt="" style="position:absolute;margin-left:1092.7pt;margin-top:1495.25pt;width:14pt;height:15.3pt;z-index:-255475712;mso-wrap-style:square;mso-wrap-edited:f;mso-width-percent:0;mso-height-percent:0;mso-position-horizontal-relative:page;mso-position-vertical-relative:page;mso-width-percent:0;mso-height-percent:0;v-text-anchor:top" filled="f" stroked="f">
          <v:textbox inset="0,0,0,0">
            <w:txbxContent>
              <w:p w:rsidR="00D80DDB" w:rsidRDefault="0097177B">
                <w:pPr>
                  <w:pStyle w:val="BodyText"/>
                  <w:spacing w:before="10"/>
                  <w:ind w:left="20"/>
                </w:pPr>
                <w:r>
                  <w:t>11</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97177B">
    <w:pPr>
      <w:pStyle w:val="BodyText"/>
      <w:spacing w:line="14" w:lineRule="auto"/>
      <w:rPr>
        <w:sz w:val="20"/>
      </w:rPr>
    </w:pPr>
    <w:r>
      <w:pict>
        <v:shapetype id="_x0000_t202" coordsize="21600,21600" o:spt="202" path="m,l,21600r21600,l21600,xe">
          <v:stroke joinstyle="miter"/>
          <v:path gradientshapeok="t" o:connecttype="rect"/>
        </v:shapetype>
        <v:shape id="_x0000_s2081" type="#_x0000_t202" alt="" style="position:absolute;margin-left:511.8pt;margin-top:728.25pt;width:18pt;height:15.3pt;z-index:-255472640;mso-wrap-style:square;mso-wrap-edited:f;mso-width-percent:0;mso-height-percent:0;mso-position-horizontal-relative:page;mso-position-vertical-relative:page;mso-width-percent:0;mso-height-percent:0;v-text-anchor:top" filled="f" stroked="f">
          <v:textbox inset="0,0,0,0">
            <w:txbxContent>
              <w:p w:rsidR="00D80DDB" w:rsidRDefault="0097177B">
                <w:pPr>
                  <w:pStyle w:val="BodyText"/>
                  <w:spacing w:before="10"/>
                  <w:ind w:left="60"/>
                </w:pPr>
                <w:r>
                  <w:fldChar w:fldCharType="begin"/>
                </w:r>
                <w:r>
                  <w:instrText xml:space="preserve"> PAGE </w:instrText>
                </w:r>
                <w:r>
                  <w:fldChar w:fldCharType="separate"/>
                </w:r>
                <w:r>
                  <w:t>12</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97177B">
    <w:pPr>
      <w:pStyle w:val="BodyText"/>
      <w:spacing w:line="14" w:lineRule="auto"/>
      <w:rPr>
        <w:sz w:val="20"/>
      </w:rPr>
    </w:pPr>
    <w:r>
      <w:pict>
        <v:shapetype id="_x0000_t202" coordsize="21600,21600" o:spt="202" path="m,l,21600r21600,l21600,xe">
          <v:stroke joinstyle="miter"/>
          <v:path gradientshapeok="t" o:connecttype="rect"/>
        </v:shapetype>
        <v:shape id="_x0000_s2080" type="#_x0000_t202" alt="" style="position:absolute;margin-left:1205.95pt;margin-top:1211.85pt;width:14pt;height:15.3pt;z-index:-255471616;mso-wrap-style:square;mso-wrap-edited:f;mso-width-percent:0;mso-height-percent:0;mso-position-horizontal-relative:page;mso-position-vertical-relative:page;mso-width-percent:0;mso-height-percent:0;v-text-anchor:top" filled="f" stroked="f">
          <v:textbox inset="0,0,0,0">
            <w:txbxContent>
              <w:p w:rsidR="00D80DDB" w:rsidRDefault="0097177B">
                <w:pPr>
                  <w:pStyle w:val="BodyText"/>
                  <w:spacing w:before="10"/>
                  <w:ind w:left="20"/>
                </w:pPr>
                <w:r>
                  <w:t>18</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97177B">
    <w:pPr>
      <w:pStyle w:val="BodyText"/>
      <w:spacing w:line="14" w:lineRule="auto"/>
      <w:rPr>
        <w:sz w:val="20"/>
      </w:rPr>
    </w:pPr>
    <w:r>
      <w:pict>
        <v:shapetype id="_x0000_t202" coordsize="21600,21600" o:spt="202" path="m,l,21600r21600,l21600,xe">
          <v:stroke joinstyle="miter"/>
          <v:path gradientshapeok="t" o:connecttype="rect"/>
        </v:shapetype>
        <v:shape id="_x0000_s2079" type="#_x0000_t202" alt="" style="position:absolute;margin-left:513.8pt;margin-top:728.25pt;width:14pt;height:15.3pt;z-index:-255470592;mso-wrap-style:square;mso-wrap-edited:f;mso-width-percent:0;mso-height-percent:0;mso-position-horizontal-relative:page;mso-position-vertical-relative:page;mso-width-percent:0;mso-height-percent:0;v-text-anchor:top" filled="f" stroked="f">
          <v:textbox inset="0,0,0,0">
            <w:txbxContent>
              <w:p w:rsidR="00D80DDB" w:rsidRDefault="0097177B">
                <w:pPr>
                  <w:pStyle w:val="BodyText"/>
                  <w:spacing w:before="10"/>
                  <w:ind w:left="20"/>
                </w:pPr>
                <w:r>
                  <w:t>19</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97177B">
    <w:pPr>
      <w:pStyle w:val="BodyText"/>
      <w:spacing w:line="14" w:lineRule="auto"/>
      <w:rPr>
        <w:sz w:val="20"/>
      </w:rPr>
    </w:pPr>
    <w:r>
      <w:pict>
        <v:shapetype id="_x0000_t202" coordsize="21600,21600" o:spt="202" path="m,l,21600r21600,l21600,xe">
          <v:stroke joinstyle="miter"/>
          <v:path gradientshapeok="t" o:connecttype="rect"/>
        </v:shapetype>
        <v:shape id="_x0000_s2078" type="#_x0000_t202" alt="" style="position:absolute;margin-left:1489.4pt;margin-top:1495.25pt;width:14pt;height:15.3pt;z-index:-255469568;mso-wrap-style:square;mso-wrap-edited:f;mso-width-percent:0;mso-height-percent:0;mso-position-horizontal-relative:page;mso-position-vertical-relative:page;mso-width-percent:0;mso-height-percent:0;v-text-anchor:top" filled="f" stroked="f">
          <v:textbox inset="0,0,0,0">
            <w:txbxContent>
              <w:p w:rsidR="00D80DDB" w:rsidRDefault="0097177B">
                <w:pPr>
                  <w:pStyle w:val="BodyText"/>
                  <w:spacing w:before="10"/>
                  <w:ind w:left="20"/>
                </w:pPr>
                <w:r>
                  <w:t>20</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7177B" w:rsidRDefault="0097177B">
      <w:r>
        <w:separator/>
      </w:r>
    </w:p>
  </w:footnote>
  <w:footnote w:type="continuationSeparator" w:id="0">
    <w:p w:rsidR="0097177B" w:rsidRDefault="009717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97177B">
    <w:pPr>
      <w:pStyle w:val="BodyText"/>
      <w:spacing w:line="14" w:lineRule="auto"/>
      <w:rPr>
        <w:sz w:val="20"/>
      </w:rPr>
    </w:pPr>
    <w:r>
      <w:pict>
        <v:shapetype id="_x0000_t202" coordsize="21600,21600" o:spt="202" path="m,l,21600r21600,l21600,xe">
          <v:stroke joinstyle="miter"/>
          <v:path gradientshapeok="t" o:connecttype="rect"/>
        </v:shapetype>
        <v:shape id="_x0000_s2095" type="#_x0000_t202" alt="" style="position:absolute;margin-left:215pt;margin-top:70.1pt;width:181.6pt;height:17.45pt;z-index:-255482880;mso-wrap-style:square;mso-wrap-edited:f;mso-width-percent:0;mso-height-percent:0;mso-position-horizontal-relative:page;mso-position-vertical-relative:page;mso-width-percent:0;mso-height-percent:0;v-text-anchor:top" filled="f" stroked="f">
          <v:textbox inset="0,0,0,0">
            <w:txbxContent>
              <w:p w:rsidR="00D80DDB" w:rsidRDefault="0097177B">
                <w:pPr>
                  <w:spacing w:before="6"/>
                  <w:ind w:left="20"/>
                  <w:rPr>
                    <w:b/>
                    <w:sz w:val="28"/>
                  </w:rPr>
                </w:pPr>
                <w:r>
                  <w:rPr>
                    <w:b/>
                    <w:sz w:val="28"/>
                  </w:rPr>
                  <w:t>PHOTO INDEX</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D80DDB">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97177B">
    <w:pPr>
      <w:pStyle w:val="BodyText"/>
      <w:spacing w:line="14" w:lineRule="auto"/>
      <w:rPr>
        <w:sz w:val="20"/>
      </w:rPr>
    </w:pPr>
    <w:r>
      <w:pict>
        <v:group id="_x0000_s2069" alt="" style="position:absolute;margin-left:520.95pt;margin-top:12.35pt;width:76.85pt;height:20.35pt;z-index:-255464448;mso-position-horizontal-relative:page;mso-position-vertical-relative:page" coordorigin="10419,247" coordsize="1537,407">
          <v:rect id="_x0000_s2070" alt="" style="position:absolute;left:10418;top:247;width:1537;height:407" fillcolor="#bfbfbf" stroked="f"/>
          <v:rect id="_x0000_s2071" alt="" style="position:absolute;left:10428;top:257;width:1517;height:387" filled="f" strokeweight="1pt"/>
          <w10:wrap anchorx="page" anchory="page"/>
        </v:group>
      </w:pict>
    </w:r>
    <w:r>
      <w:pict>
        <v:shapetype id="_x0000_t202" coordsize="21600,21600" o:spt="202" path="m,l,21600r21600,l21600,xe">
          <v:stroke joinstyle="miter"/>
          <v:path gradientshapeok="t" o:connecttype="rect"/>
        </v:shapetype>
        <v:shape id="_x0000_s2068" type="#_x0000_t202" alt="" style="position:absolute;margin-left:535.7pt;margin-top:14.5pt;width:47.35pt;height:15.3pt;z-index:-255463424;mso-wrap-style:square;mso-wrap-edited:f;mso-width-percent:0;mso-height-percent:0;mso-position-horizontal-relative:page;mso-position-vertical-relative:page;mso-width-percent:0;mso-height-percent:0;v-text-anchor:top" filled="f" stroked="f">
          <v:textbox inset="0,0,0,0">
            <w:txbxContent>
              <w:p w:rsidR="00D80DDB" w:rsidRDefault="0097177B">
                <w:pPr>
                  <w:spacing w:before="10"/>
                  <w:ind w:left="20"/>
                  <w:rPr>
                    <w:b/>
                    <w:sz w:val="24"/>
                  </w:rPr>
                </w:pPr>
                <w:r>
                  <w:rPr>
                    <w:b/>
                    <w:sz w:val="24"/>
                  </w:rPr>
                  <w:t>Glossary</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D80DDB">
    <w:pPr>
      <w:pStyle w:val="BodyText"/>
      <w:spacing w:line="14" w:lineRule="auto"/>
      <w:rPr>
        <w:sz w:val="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97177B">
    <w:pPr>
      <w:pStyle w:val="BodyText"/>
      <w:spacing w:line="14" w:lineRule="auto"/>
      <w:rPr>
        <w:sz w:val="20"/>
      </w:rPr>
    </w:pPr>
    <w:r>
      <w:pict>
        <v:group id="_x0000_s2063" alt="" style="position:absolute;margin-left:520.95pt;margin-top:12.35pt;width:76.85pt;height:20.35pt;z-index:-255460352;mso-position-horizontal-relative:page;mso-position-vertical-relative:page" coordorigin="10419,247" coordsize="1537,407">
          <v:rect id="_x0000_s2064" alt="" style="position:absolute;left:10418;top:247;width:1537;height:407" fillcolor="#bfbfbf" stroked="f"/>
          <v:rect id="_x0000_s2065" alt="" style="position:absolute;left:10428;top:257;width:1517;height:387" filled="f" strokeweight="1pt"/>
          <w10:wrap anchorx="page" anchory="page"/>
        </v:group>
      </w:pict>
    </w:r>
    <w:r>
      <w:pict>
        <v:shapetype id="_x0000_t202" coordsize="21600,21600" o:spt="202" path="m,l,21600r21600,l21600,xe">
          <v:stroke joinstyle="miter"/>
          <v:path gradientshapeok="t" o:connecttype="rect"/>
        </v:shapetype>
        <v:shape id="_x0000_s2062" type="#_x0000_t202" alt="" style="position:absolute;margin-left:535.7pt;margin-top:14.5pt;width:47.35pt;height:15.3pt;z-index:-255459328;mso-wrap-style:square;mso-wrap-edited:f;mso-width-percent:0;mso-height-percent:0;mso-position-horizontal-relative:page;mso-position-vertical-relative:page;mso-width-percent:0;mso-height-percent:0;v-text-anchor:top" filled="f" stroked="f">
          <v:textbox inset="0,0,0,0">
            <w:txbxContent>
              <w:p w:rsidR="00D80DDB" w:rsidRDefault="0097177B">
                <w:pPr>
                  <w:spacing w:before="10"/>
                  <w:ind w:left="20"/>
                  <w:rPr>
                    <w:b/>
                    <w:sz w:val="24"/>
                  </w:rPr>
                </w:pPr>
                <w:r>
                  <w:rPr>
                    <w:b/>
                    <w:sz w:val="24"/>
                  </w:rPr>
                  <w:t>Glossary</w:t>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D80DDB">
    <w:pPr>
      <w:pStyle w:val="BodyText"/>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97177B">
    <w:pPr>
      <w:pStyle w:val="BodyText"/>
      <w:spacing w:line="14" w:lineRule="auto"/>
      <w:rPr>
        <w:sz w:val="20"/>
      </w:rPr>
    </w:pPr>
    <w:r>
      <w:pict>
        <v:group id="_x0000_s2057" alt="" style="position:absolute;margin-left:520.95pt;margin-top:12.35pt;width:76.85pt;height:20.35pt;z-index:-255456256;mso-position-horizontal-relative:page;mso-position-vertical-relative:page" coordorigin="10419,247" coordsize="1537,407">
          <v:rect id="_x0000_s2058" alt="" style="position:absolute;left:10418;top:247;width:1537;height:407" fillcolor="#bfbfbf" stroked="f"/>
          <v:rect id="_x0000_s2059" alt="" style="position:absolute;left:10428;top:257;width:1517;height:387" filled="f" strokeweight="1pt"/>
          <w10:wrap anchorx="page" anchory="page"/>
        </v:group>
      </w:pict>
    </w:r>
    <w:r>
      <w:pict>
        <v:shapetype id="_x0000_t202" coordsize="21600,21600" o:spt="202" path="m,l,21600r21600,l21600,xe">
          <v:stroke joinstyle="miter"/>
          <v:path gradientshapeok="t" o:connecttype="rect"/>
        </v:shapetype>
        <v:shape id="_x0000_s2056" type="#_x0000_t202" alt="" style="position:absolute;margin-left:535.7pt;margin-top:14.5pt;width:47.35pt;height:15.3pt;z-index:-255455232;mso-wrap-style:square;mso-wrap-edited:f;mso-width-percent:0;mso-height-percent:0;mso-position-horizontal-relative:page;mso-position-vertical-relative:page;mso-width-percent:0;mso-height-percent:0;v-text-anchor:top" filled="f" stroked="f">
          <v:textbox inset="0,0,0,0">
            <w:txbxContent>
              <w:p w:rsidR="00D80DDB" w:rsidRDefault="0097177B">
                <w:pPr>
                  <w:spacing w:before="10"/>
                  <w:ind w:left="20"/>
                  <w:rPr>
                    <w:b/>
                    <w:sz w:val="24"/>
                  </w:rPr>
                </w:pPr>
                <w:r>
                  <w:rPr>
                    <w:b/>
                    <w:sz w:val="24"/>
                  </w:rPr>
                  <w:t>Glossary</w:t>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D80DDB">
    <w:pPr>
      <w:pStyle w:val="BodyText"/>
      <w:spacing w:line="14" w:lineRule="auto"/>
      <w:rPr>
        <w:sz w:val="2"/>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97177B">
    <w:pPr>
      <w:pStyle w:val="BodyText"/>
      <w:spacing w:line="14" w:lineRule="auto"/>
      <w:rPr>
        <w:sz w:val="20"/>
      </w:rPr>
    </w:pPr>
    <w:r>
      <w:pict>
        <v:group id="_x0000_s2051" alt="" style="position:absolute;margin-left:520.95pt;margin-top:12.35pt;width:76.85pt;height:20.35pt;z-index:-255452160;mso-position-horizontal-relative:page;mso-position-vertical-relative:page" coordorigin="10419,247" coordsize="1537,407">
          <v:rect id="_x0000_s2052" alt="" style="position:absolute;left:10418;top:247;width:1537;height:407" fillcolor="#bfbfbf" stroked="f"/>
          <v:rect id="_x0000_s2053" alt="" style="position:absolute;left:10428;top:257;width:1517;height:387" filled="f" strokeweight="1pt"/>
          <w10:wrap anchorx="page" anchory="page"/>
        </v:group>
      </w:pict>
    </w:r>
    <w:r>
      <w:pict>
        <v:shapetype id="_x0000_t202" coordsize="21600,21600" o:spt="202" path="m,l,21600r21600,l21600,xe">
          <v:stroke joinstyle="miter"/>
          <v:path gradientshapeok="t" o:connecttype="rect"/>
        </v:shapetype>
        <v:shape id="_x0000_s2050" type="#_x0000_t202" alt="" style="position:absolute;margin-left:535.7pt;margin-top:14.5pt;width:47.35pt;height:15.3pt;z-index:-255451136;mso-wrap-style:square;mso-wrap-edited:f;mso-width-percent:0;mso-height-percent:0;mso-position-horizontal-relative:page;mso-position-vertical-relative:page;mso-width-percent:0;mso-height-percent:0;v-text-anchor:top" filled="f" stroked="f">
          <v:textbox inset="0,0,0,0">
            <w:txbxContent>
              <w:p w:rsidR="00D80DDB" w:rsidRDefault="0097177B">
                <w:pPr>
                  <w:spacing w:before="10"/>
                  <w:ind w:left="20"/>
                  <w:rPr>
                    <w:b/>
                    <w:sz w:val="24"/>
                  </w:rPr>
                </w:pPr>
                <w:r>
                  <w:rPr>
                    <w:b/>
                    <w:sz w:val="24"/>
                  </w:rPr>
                  <w:t>Glossary</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97177B">
    <w:pPr>
      <w:pStyle w:val="BodyText"/>
      <w:spacing w:line="14" w:lineRule="auto"/>
      <w:rPr>
        <w:sz w:val="20"/>
      </w:rPr>
    </w:pPr>
    <w:r>
      <w:pict>
        <v:shapetype id="_x0000_t202" coordsize="21600,21600" o:spt="202" path="m,l,21600r21600,l21600,xe">
          <v:stroke joinstyle="miter"/>
          <v:path gradientshapeok="t" o:connecttype="rect"/>
        </v:shapetype>
        <v:shape id="_x0000_s2093" type="#_x0000_t202" alt="" style="position:absolute;margin-left:220.3pt;margin-top:70.1pt;width:171.15pt;height:17.45pt;z-index:-255480832;mso-wrap-style:square;mso-wrap-edited:f;mso-width-percent:0;mso-height-percent:0;mso-position-horizontal-relative:page;mso-position-vertical-relative:page;mso-width-percent:0;mso-height-percent:0;v-text-anchor:top" filled="f" stroked="f">
          <v:textbox inset="0,0,0,0">
            <w:txbxContent>
              <w:p w:rsidR="00D80DDB" w:rsidRDefault="0097177B">
                <w:pPr>
                  <w:spacing w:before="6"/>
                  <w:ind w:left="20"/>
                  <w:rPr>
                    <w:b/>
                    <w:sz w:val="28"/>
                  </w:rPr>
                </w:pPr>
                <w:r>
                  <w:rPr>
                    <w:b/>
                    <w:sz w:val="28"/>
                  </w:rPr>
                  <w:t>3D MODEL INDEX</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97177B">
    <w:pPr>
      <w:pStyle w:val="BodyText"/>
      <w:spacing w:line="14" w:lineRule="auto"/>
      <w:rPr>
        <w:sz w:val="20"/>
      </w:rPr>
    </w:pPr>
    <w:r>
      <w:pict>
        <v:group id="_x0000_s2089" alt="" style="position:absolute;margin-left:520.95pt;margin-top:12.35pt;width:76.85pt;height:20.35pt;z-index:-255478784;mso-position-horizontal-relative:page;mso-position-vertical-relative:page" coordorigin="10419,247" coordsize="1537,407">
          <v:rect id="_x0000_s2090" alt="" style="position:absolute;left:10418;top:247;width:1537;height:407" fillcolor="#bfbfbf" stroked="f"/>
          <v:rect id="_x0000_s2091" alt="" style="position:absolute;left:10428;top:257;width:1517;height:387" filled="f" strokeweight="1pt"/>
          <w10:wrap anchorx="page" anchory="page"/>
        </v:group>
      </w:pict>
    </w:r>
    <w:r>
      <w:pict>
        <v:shapetype id="_x0000_t202" coordsize="21600,21600" o:spt="202" path="m,l,21600r21600,l21600,xe">
          <v:stroke joinstyle="miter"/>
          <v:path gradientshapeok="t" o:connecttype="rect"/>
        </v:shapetype>
        <v:shape id="_x0000_s2088" type="#_x0000_t202" alt="" style="position:absolute;margin-left:535.7pt;margin-top:14.5pt;width:47.35pt;height:15.3pt;z-index:-255477760;mso-wrap-style:square;mso-wrap-edited:f;mso-width-percent:0;mso-height-percent:0;mso-position-horizontal-relative:page;mso-position-vertical-relative:page;mso-width-percent:0;mso-height-percent:0;v-text-anchor:top" filled="f" stroked="f">
          <v:textbox inset="0,0,0,0">
            <w:txbxContent>
              <w:p w:rsidR="00D80DDB" w:rsidRDefault="0097177B">
                <w:pPr>
                  <w:spacing w:before="10"/>
                  <w:ind w:left="20"/>
                  <w:rPr>
                    <w:b/>
                    <w:sz w:val="24"/>
                  </w:rPr>
                </w:pPr>
                <w:r>
                  <w:rPr>
                    <w:b/>
                    <w:sz w:val="24"/>
                  </w:rPr>
                  <w:t>Glossary</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D80DDB">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97177B">
    <w:pPr>
      <w:pStyle w:val="BodyText"/>
      <w:spacing w:line="14" w:lineRule="auto"/>
      <w:rPr>
        <w:sz w:val="20"/>
      </w:rPr>
    </w:pPr>
    <w:r>
      <w:pict>
        <v:group id="_x0000_s2083" alt="" style="position:absolute;margin-left:520.95pt;margin-top:12.35pt;width:76.85pt;height:20.35pt;z-index:-255474688;mso-position-horizontal-relative:page;mso-position-vertical-relative:page" coordorigin="10419,247" coordsize="1537,407">
          <v:rect id="_x0000_s2084" alt="" style="position:absolute;left:10418;top:247;width:1537;height:407" fillcolor="#bfbfbf" stroked="f"/>
          <v:rect id="_x0000_s2085" alt="" style="position:absolute;left:10428;top:257;width:1517;height:387" filled="f" strokeweight="1pt"/>
          <w10:wrap anchorx="page" anchory="page"/>
        </v:group>
      </w:pict>
    </w:r>
    <w:r>
      <w:pict>
        <v:shapetype id="_x0000_t202" coordsize="21600,21600" o:spt="202" path="m,l,21600r21600,l21600,xe">
          <v:stroke joinstyle="miter"/>
          <v:path gradientshapeok="t" o:connecttype="rect"/>
        </v:shapetype>
        <v:shape id="_x0000_s2082" type="#_x0000_t202" alt="" style="position:absolute;margin-left:535.7pt;margin-top:14.5pt;width:47.35pt;height:15.3pt;z-index:-255473664;mso-wrap-style:square;mso-wrap-edited:f;mso-width-percent:0;mso-height-percent:0;mso-position-horizontal-relative:page;mso-position-vertical-relative:page;mso-width-percent:0;mso-height-percent:0;v-text-anchor:top" filled="f" stroked="f">
          <v:textbox inset="0,0,0,0">
            <w:txbxContent>
              <w:p w:rsidR="00D80DDB" w:rsidRDefault="0097177B">
                <w:pPr>
                  <w:spacing w:before="10"/>
                  <w:ind w:left="20"/>
                  <w:rPr>
                    <w:b/>
                    <w:sz w:val="24"/>
                  </w:rPr>
                </w:pPr>
                <w:r>
                  <w:rPr>
                    <w:b/>
                    <w:sz w:val="24"/>
                  </w:rPr>
                  <w:t>Glossary</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D80DDB">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D80DDB">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D80DDB">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97177B">
    <w:pPr>
      <w:pStyle w:val="BodyText"/>
      <w:spacing w:line="14" w:lineRule="auto"/>
      <w:rPr>
        <w:sz w:val="20"/>
      </w:rPr>
    </w:pPr>
    <w:r>
      <w:pict>
        <v:group id="_x0000_s2075" alt="" style="position:absolute;margin-left:520.95pt;margin-top:12.35pt;width:76.85pt;height:20.35pt;z-index:-255468544;mso-position-horizontal-relative:page;mso-position-vertical-relative:page" coordorigin="10419,247" coordsize="1537,407">
          <v:rect id="_x0000_s2076" alt="" style="position:absolute;left:10418;top:247;width:1537;height:407" fillcolor="#bfbfbf" stroked="f"/>
          <v:rect id="_x0000_s2077" alt="" style="position:absolute;left:10428;top:257;width:1517;height:387" filled="f" strokeweight="1pt"/>
          <w10:wrap anchorx="page" anchory="page"/>
        </v:group>
      </w:pict>
    </w:r>
    <w:r>
      <w:pict>
        <v:shapetype id="_x0000_t202" coordsize="21600,21600" o:spt="202" path="m,l,21600r21600,l21600,xe">
          <v:stroke joinstyle="miter"/>
          <v:path gradientshapeok="t" o:connecttype="rect"/>
        </v:shapetype>
        <v:shape id="_x0000_s2074" type="#_x0000_t202" alt="" style="position:absolute;margin-left:535.7pt;margin-top:14.5pt;width:47.35pt;height:15.3pt;z-index:-255467520;mso-wrap-style:square;mso-wrap-edited:f;mso-width-percent:0;mso-height-percent:0;mso-position-horizontal-relative:page;mso-position-vertical-relative:page;mso-width-percent:0;mso-height-percent:0;v-text-anchor:top" filled="f" stroked="f">
          <v:textbox inset="0,0,0,0">
            <w:txbxContent>
              <w:p w:rsidR="00D80DDB" w:rsidRDefault="0097177B">
                <w:pPr>
                  <w:spacing w:before="10"/>
                  <w:ind w:left="20"/>
                  <w:rPr>
                    <w:b/>
                    <w:sz w:val="24"/>
                  </w:rPr>
                </w:pPr>
                <w:r>
                  <w:rPr>
                    <w:b/>
                    <w:sz w:val="24"/>
                  </w:rPr>
                  <w:t>Glossary</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A757C"/>
    <w:multiLevelType w:val="multilevel"/>
    <w:tmpl w:val="0908D2E2"/>
    <w:lvl w:ilvl="0">
      <w:start w:val="5"/>
      <w:numFmt w:val="decimal"/>
      <w:lvlText w:val="%1"/>
      <w:lvlJc w:val="left"/>
      <w:pPr>
        <w:ind w:left="541" w:hanging="423"/>
        <w:jc w:val="left"/>
      </w:pPr>
      <w:rPr>
        <w:rFonts w:hint="default"/>
      </w:rPr>
    </w:lvl>
    <w:lvl w:ilvl="1">
      <w:start w:val="1"/>
      <w:numFmt w:val="decimal"/>
      <w:lvlText w:val="%1.%2."/>
      <w:lvlJc w:val="left"/>
      <w:pPr>
        <w:ind w:left="541" w:hanging="423"/>
        <w:jc w:val="left"/>
      </w:pPr>
      <w:rPr>
        <w:rFonts w:ascii="Times New Roman" w:eastAsia="Times New Roman" w:hAnsi="Times New Roman" w:cs="Times New Roman" w:hint="default"/>
        <w:b/>
        <w:bCs/>
        <w:spacing w:val="-5"/>
        <w:w w:val="100"/>
        <w:sz w:val="24"/>
        <w:szCs w:val="24"/>
      </w:rPr>
    </w:lvl>
    <w:lvl w:ilvl="2">
      <w:start w:val="1"/>
      <w:numFmt w:val="decimal"/>
      <w:lvlText w:val="%1.%2.%3."/>
      <w:lvlJc w:val="left"/>
      <w:pPr>
        <w:ind w:left="724" w:hanging="605"/>
        <w:jc w:val="left"/>
      </w:pPr>
      <w:rPr>
        <w:rFonts w:ascii="Times New Roman" w:eastAsia="Times New Roman" w:hAnsi="Times New Roman" w:cs="Times New Roman" w:hint="default"/>
        <w:b/>
        <w:bCs/>
        <w:spacing w:val="-5"/>
        <w:w w:val="100"/>
        <w:sz w:val="24"/>
        <w:szCs w:val="24"/>
      </w:rPr>
    </w:lvl>
    <w:lvl w:ilvl="3">
      <w:numFmt w:val="bullet"/>
      <w:lvlText w:val="•"/>
      <w:lvlJc w:val="left"/>
      <w:pPr>
        <w:ind w:left="2577" w:hanging="605"/>
      </w:pPr>
      <w:rPr>
        <w:rFonts w:hint="default"/>
      </w:rPr>
    </w:lvl>
    <w:lvl w:ilvl="4">
      <w:numFmt w:val="bullet"/>
      <w:lvlText w:val="•"/>
      <w:lvlJc w:val="left"/>
      <w:pPr>
        <w:ind w:left="3506" w:hanging="605"/>
      </w:pPr>
      <w:rPr>
        <w:rFonts w:hint="default"/>
      </w:rPr>
    </w:lvl>
    <w:lvl w:ilvl="5">
      <w:numFmt w:val="bullet"/>
      <w:lvlText w:val="•"/>
      <w:lvlJc w:val="left"/>
      <w:pPr>
        <w:ind w:left="4435" w:hanging="605"/>
      </w:pPr>
      <w:rPr>
        <w:rFonts w:hint="default"/>
      </w:rPr>
    </w:lvl>
    <w:lvl w:ilvl="6">
      <w:numFmt w:val="bullet"/>
      <w:lvlText w:val="•"/>
      <w:lvlJc w:val="left"/>
      <w:pPr>
        <w:ind w:left="5364" w:hanging="605"/>
      </w:pPr>
      <w:rPr>
        <w:rFonts w:hint="default"/>
      </w:rPr>
    </w:lvl>
    <w:lvl w:ilvl="7">
      <w:numFmt w:val="bullet"/>
      <w:lvlText w:val="•"/>
      <w:lvlJc w:val="left"/>
      <w:pPr>
        <w:ind w:left="6293" w:hanging="605"/>
      </w:pPr>
      <w:rPr>
        <w:rFonts w:hint="default"/>
      </w:rPr>
    </w:lvl>
    <w:lvl w:ilvl="8">
      <w:numFmt w:val="bullet"/>
      <w:lvlText w:val="•"/>
      <w:lvlJc w:val="left"/>
      <w:pPr>
        <w:ind w:left="7222" w:hanging="605"/>
      </w:pPr>
      <w:rPr>
        <w:rFonts w:hint="default"/>
      </w:rPr>
    </w:lvl>
  </w:abstractNum>
  <w:abstractNum w:abstractNumId="1" w15:restartNumberingAfterBreak="0">
    <w:nsid w:val="151C79F8"/>
    <w:multiLevelType w:val="multilevel"/>
    <w:tmpl w:val="A36284EE"/>
    <w:lvl w:ilvl="0">
      <w:start w:val="2"/>
      <w:numFmt w:val="decimal"/>
      <w:lvlText w:val="%1"/>
      <w:lvlJc w:val="left"/>
      <w:pPr>
        <w:ind w:left="541" w:hanging="423"/>
        <w:jc w:val="left"/>
      </w:pPr>
      <w:rPr>
        <w:rFonts w:hint="default"/>
      </w:rPr>
    </w:lvl>
    <w:lvl w:ilvl="1">
      <w:start w:val="1"/>
      <w:numFmt w:val="decimal"/>
      <w:lvlText w:val="%1.%2."/>
      <w:lvlJc w:val="left"/>
      <w:pPr>
        <w:ind w:left="541" w:hanging="423"/>
        <w:jc w:val="left"/>
      </w:pPr>
      <w:rPr>
        <w:rFonts w:ascii="Times New Roman" w:eastAsia="Times New Roman" w:hAnsi="Times New Roman" w:cs="Times New Roman" w:hint="default"/>
        <w:b/>
        <w:bCs/>
        <w:spacing w:val="-6"/>
        <w:w w:val="100"/>
        <w:sz w:val="24"/>
        <w:szCs w:val="24"/>
      </w:rPr>
    </w:lvl>
    <w:lvl w:ilvl="2">
      <w:numFmt w:val="bullet"/>
      <w:lvlText w:val="•"/>
      <w:lvlJc w:val="left"/>
      <w:pPr>
        <w:ind w:left="2248" w:hanging="423"/>
      </w:pPr>
      <w:rPr>
        <w:rFonts w:hint="default"/>
      </w:rPr>
    </w:lvl>
    <w:lvl w:ilvl="3">
      <w:numFmt w:val="bullet"/>
      <w:lvlText w:val="•"/>
      <w:lvlJc w:val="left"/>
      <w:pPr>
        <w:ind w:left="3102" w:hanging="423"/>
      </w:pPr>
      <w:rPr>
        <w:rFonts w:hint="default"/>
      </w:rPr>
    </w:lvl>
    <w:lvl w:ilvl="4">
      <w:numFmt w:val="bullet"/>
      <w:lvlText w:val="•"/>
      <w:lvlJc w:val="left"/>
      <w:pPr>
        <w:ind w:left="3956" w:hanging="423"/>
      </w:pPr>
      <w:rPr>
        <w:rFonts w:hint="default"/>
      </w:rPr>
    </w:lvl>
    <w:lvl w:ilvl="5">
      <w:numFmt w:val="bullet"/>
      <w:lvlText w:val="•"/>
      <w:lvlJc w:val="left"/>
      <w:pPr>
        <w:ind w:left="4810" w:hanging="423"/>
      </w:pPr>
      <w:rPr>
        <w:rFonts w:hint="default"/>
      </w:rPr>
    </w:lvl>
    <w:lvl w:ilvl="6">
      <w:numFmt w:val="bullet"/>
      <w:lvlText w:val="•"/>
      <w:lvlJc w:val="left"/>
      <w:pPr>
        <w:ind w:left="5664" w:hanging="423"/>
      </w:pPr>
      <w:rPr>
        <w:rFonts w:hint="default"/>
      </w:rPr>
    </w:lvl>
    <w:lvl w:ilvl="7">
      <w:numFmt w:val="bullet"/>
      <w:lvlText w:val="•"/>
      <w:lvlJc w:val="left"/>
      <w:pPr>
        <w:ind w:left="6518" w:hanging="423"/>
      </w:pPr>
      <w:rPr>
        <w:rFonts w:hint="default"/>
      </w:rPr>
    </w:lvl>
    <w:lvl w:ilvl="8">
      <w:numFmt w:val="bullet"/>
      <w:lvlText w:val="•"/>
      <w:lvlJc w:val="left"/>
      <w:pPr>
        <w:ind w:left="7372" w:hanging="423"/>
      </w:pPr>
      <w:rPr>
        <w:rFonts w:hint="default"/>
      </w:rPr>
    </w:lvl>
  </w:abstractNum>
  <w:abstractNum w:abstractNumId="2" w15:restartNumberingAfterBreak="0">
    <w:nsid w:val="189E1895"/>
    <w:multiLevelType w:val="multilevel"/>
    <w:tmpl w:val="30FA58CA"/>
    <w:lvl w:ilvl="0">
      <w:start w:val="3"/>
      <w:numFmt w:val="decimal"/>
      <w:lvlText w:val="%1"/>
      <w:lvlJc w:val="left"/>
      <w:pPr>
        <w:ind w:left="913" w:hanging="495"/>
        <w:jc w:val="left"/>
      </w:pPr>
      <w:rPr>
        <w:rFonts w:hint="default"/>
      </w:rPr>
    </w:lvl>
    <w:lvl w:ilvl="1">
      <w:start w:val="1"/>
      <w:numFmt w:val="decimal"/>
      <w:lvlText w:val="%1.%2."/>
      <w:lvlJc w:val="left"/>
      <w:pPr>
        <w:ind w:left="913" w:hanging="495"/>
        <w:jc w:val="left"/>
      </w:pPr>
      <w:rPr>
        <w:rFonts w:ascii="Times New Roman" w:eastAsia="Times New Roman" w:hAnsi="Times New Roman" w:cs="Times New Roman" w:hint="default"/>
        <w:b/>
        <w:bCs/>
        <w:w w:val="99"/>
        <w:sz w:val="28"/>
        <w:szCs w:val="28"/>
      </w:rPr>
    </w:lvl>
    <w:lvl w:ilvl="2">
      <w:start w:val="1"/>
      <w:numFmt w:val="decimal"/>
      <w:lvlText w:val="%1.%2.%3."/>
      <w:lvlJc w:val="left"/>
      <w:pPr>
        <w:ind w:left="1024" w:hanging="605"/>
        <w:jc w:val="left"/>
      </w:pPr>
      <w:rPr>
        <w:rFonts w:ascii="Times New Roman" w:eastAsia="Times New Roman" w:hAnsi="Times New Roman" w:cs="Times New Roman" w:hint="default"/>
        <w:b/>
        <w:bCs/>
        <w:spacing w:val="-5"/>
        <w:w w:val="100"/>
        <w:sz w:val="24"/>
        <w:szCs w:val="24"/>
      </w:rPr>
    </w:lvl>
    <w:lvl w:ilvl="3">
      <w:numFmt w:val="bullet"/>
      <w:lvlText w:val="•"/>
      <w:lvlJc w:val="left"/>
      <w:pPr>
        <w:ind w:left="2944" w:hanging="605"/>
      </w:pPr>
      <w:rPr>
        <w:rFonts w:hint="default"/>
      </w:rPr>
    </w:lvl>
    <w:lvl w:ilvl="4">
      <w:numFmt w:val="bullet"/>
      <w:lvlText w:val="•"/>
      <w:lvlJc w:val="left"/>
      <w:pPr>
        <w:ind w:left="3906" w:hanging="605"/>
      </w:pPr>
      <w:rPr>
        <w:rFonts w:hint="default"/>
      </w:rPr>
    </w:lvl>
    <w:lvl w:ilvl="5">
      <w:numFmt w:val="bullet"/>
      <w:lvlText w:val="•"/>
      <w:lvlJc w:val="left"/>
      <w:pPr>
        <w:ind w:left="4868" w:hanging="605"/>
      </w:pPr>
      <w:rPr>
        <w:rFonts w:hint="default"/>
      </w:rPr>
    </w:lvl>
    <w:lvl w:ilvl="6">
      <w:numFmt w:val="bullet"/>
      <w:lvlText w:val="•"/>
      <w:lvlJc w:val="left"/>
      <w:pPr>
        <w:ind w:left="5831" w:hanging="605"/>
      </w:pPr>
      <w:rPr>
        <w:rFonts w:hint="default"/>
      </w:rPr>
    </w:lvl>
    <w:lvl w:ilvl="7">
      <w:numFmt w:val="bullet"/>
      <w:lvlText w:val="•"/>
      <w:lvlJc w:val="left"/>
      <w:pPr>
        <w:ind w:left="6793" w:hanging="605"/>
      </w:pPr>
      <w:rPr>
        <w:rFonts w:hint="default"/>
      </w:rPr>
    </w:lvl>
    <w:lvl w:ilvl="8">
      <w:numFmt w:val="bullet"/>
      <w:lvlText w:val="•"/>
      <w:lvlJc w:val="left"/>
      <w:pPr>
        <w:ind w:left="7755" w:hanging="605"/>
      </w:pPr>
      <w:rPr>
        <w:rFonts w:hint="default"/>
      </w:rPr>
    </w:lvl>
  </w:abstractNum>
  <w:abstractNum w:abstractNumId="3" w15:restartNumberingAfterBreak="0">
    <w:nsid w:val="1A1E3516"/>
    <w:multiLevelType w:val="multilevel"/>
    <w:tmpl w:val="B41C345E"/>
    <w:lvl w:ilvl="0">
      <w:start w:val="1"/>
      <w:numFmt w:val="decimal"/>
      <w:lvlText w:val="%1."/>
      <w:lvlJc w:val="left"/>
      <w:pPr>
        <w:ind w:left="3551" w:hanging="284"/>
        <w:jc w:val="right"/>
      </w:pPr>
      <w:rPr>
        <w:rFonts w:ascii="Times New Roman" w:eastAsia="Times New Roman" w:hAnsi="Times New Roman" w:cs="Times New Roman" w:hint="default"/>
        <w:b/>
        <w:bCs/>
        <w:w w:val="99"/>
        <w:sz w:val="28"/>
        <w:szCs w:val="28"/>
      </w:rPr>
    </w:lvl>
    <w:lvl w:ilvl="1">
      <w:start w:val="1"/>
      <w:numFmt w:val="decimal"/>
      <w:lvlText w:val="%1.%2."/>
      <w:lvlJc w:val="left"/>
      <w:pPr>
        <w:ind w:left="3983" w:hanging="495"/>
        <w:jc w:val="left"/>
      </w:pPr>
      <w:rPr>
        <w:rFonts w:ascii="Times New Roman" w:eastAsia="Times New Roman" w:hAnsi="Times New Roman" w:cs="Times New Roman" w:hint="default"/>
        <w:b/>
        <w:bCs/>
        <w:w w:val="99"/>
        <w:sz w:val="28"/>
        <w:szCs w:val="28"/>
      </w:rPr>
    </w:lvl>
    <w:lvl w:ilvl="2">
      <w:numFmt w:val="bullet"/>
      <w:lvlText w:val="•"/>
      <w:lvlJc w:val="left"/>
      <w:pPr>
        <w:ind w:left="4546" w:hanging="495"/>
      </w:pPr>
      <w:rPr>
        <w:rFonts w:hint="default"/>
      </w:rPr>
    </w:lvl>
    <w:lvl w:ilvl="3">
      <w:numFmt w:val="bullet"/>
      <w:lvlText w:val="•"/>
      <w:lvlJc w:val="left"/>
      <w:pPr>
        <w:ind w:left="5113" w:hanging="495"/>
      </w:pPr>
      <w:rPr>
        <w:rFonts w:hint="default"/>
      </w:rPr>
    </w:lvl>
    <w:lvl w:ilvl="4">
      <w:numFmt w:val="bullet"/>
      <w:lvlText w:val="•"/>
      <w:lvlJc w:val="left"/>
      <w:pPr>
        <w:ind w:left="5680" w:hanging="495"/>
      </w:pPr>
      <w:rPr>
        <w:rFonts w:hint="default"/>
      </w:rPr>
    </w:lvl>
    <w:lvl w:ilvl="5">
      <w:numFmt w:val="bullet"/>
      <w:lvlText w:val="•"/>
      <w:lvlJc w:val="left"/>
      <w:pPr>
        <w:ind w:left="6246" w:hanging="495"/>
      </w:pPr>
      <w:rPr>
        <w:rFonts w:hint="default"/>
      </w:rPr>
    </w:lvl>
    <w:lvl w:ilvl="6">
      <w:numFmt w:val="bullet"/>
      <w:lvlText w:val="•"/>
      <w:lvlJc w:val="left"/>
      <w:pPr>
        <w:ind w:left="6813" w:hanging="495"/>
      </w:pPr>
      <w:rPr>
        <w:rFonts w:hint="default"/>
      </w:rPr>
    </w:lvl>
    <w:lvl w:ilvl="7">
      <w:numFmt w:val="bullet"/>
      <w:lvlText w:val="•"/>
      <w:lvlJc w:val="left"/>
      <w:pPr>
        <w:ind w:left="7380" w:hanging="495"/>
      </w:pPr>
      <w:rPr>
        <w:rFonts w:hint="default"/>
      </w:rPr>
    </w:lvl>
    <w:lvl w:ilvl="8">
      <w:numFmt w:val="bullet"/>
      <w:lvlText w:val="•"/>
      <w:lvlJc w:val="left"/>
      <w:pPr>
        <w:ind w:left="7946" w:hanging="495"/>
      </w:pPr>
      <w:rPr>
        <w:rFonts w:hint="default"/>
      </w:rPr>
    </w:lvl>
  </w:abstractNum>
  <w:abstractNum w:abstractNumId="4" w15:restartNumberingAfterBreak="0">
    <w:nsid w:val="1D2F51DA"/>
    <w:multiLevelType w:val="multilevel"/>
    <w:tmpl w:val="7A1E56C0"/>
    <w:lvl w:ilvl="0">
      <w:start w:val="4"/>
      <w:numFmt w:val="decimal"/>
      <w:lvlText w:val="%1"/>
      <w:lvlJc w:val="left"/>
      <w:pPr>
        <w:ind w:left="841" w:hanging="423"/>
        <w:jc w:val="left"/>
      </w:pPr>
      <w:rPr>
        <w:rFonts w:hint="default"/>
      </w:rPr>
    </w:lvl>
    <w:lvl w:ilvl="1">
      <w:start w:val="1"/>
      <w:numFmt w:val="decimal"/>
      <w:lvlText w:val="%1.%2."/>
      <w:lvlJc w:val="left"/>
      <w:pPr>
        <w:ind w:left="841" w:hanging="423"/>
        <w:jc w:val="left"/>
      </w:pPr>
      <w:rPr>
        <w:rFonts w:ascii="Times New Roman" w:eastAsia="Times New Roman" w:hAnsi="Times New Roman" w:cs="Times New Roman" w:hint="default"/>
        <w:b/>
        <w:bCs/>
        <w:spacing w:val="-5"/>
        <w:w w:val="100"/>
        <w:sz w:val="24"/>
        <w:szCs w:val="24"/>
      </w:rPr>
    </w:lvl>
    <w:lvl w:ilvl="2">
      <w:start w:val="1"/>
      <w:numFmt w:val="decimal"/>
      <w:lvlText w:val="%1.%2.%3."/>
      <w:lvlJc w:val="left"/>
      <w:pPr>
        <w:ind w:left="1024" w:hanging="605"/>
        <w:jc w:val="left"/>
      </w:pPr>
      <w:rPr>
        <w:rFonts w:ascii="Times New Roman" w:eastAsia="Times New Roman" w:hAnsi="Times New Roman" w:cs="Times New Roman" w:hint="default"/>
        <w:b/>
        <w:bCs/>
        <w:spacing w:val="-5"/>
        <w:w w:val="100"/>
        <w:sz w:val="24"/>
        <w:szCs w:val="24"/>
      </w:rPr>
    </w:lvl>
    <w:lvl w:ilvl="3">
      <w:numFmt w:val="bullet"/>
      <w:lvlText w:val="•"/>
      <w:lvlJc w:val="left"/>
      <w:pPr>
        <w:ind w:left="2944" w:hanging="605"/>
      </w:pPr>
      <w:rPr>
        <w:rFonts w:hint="default"/>
      </w:rPr>
    </w:lvl>
    <w:lvl w:ilvl="4">
      <w:numFmt w:val="bullet"/>
      <w:lvlText w:val="•"/>
      <w:lvlJc w:val="left"/>
      <w:pPr>
        <w:ind w:left="3906" w:hanging="605"/>
      </w:pPr>
      <w:rPr>
        <w:rFonts w:hint="default"/>
      </w:rPr>
    </w:lvl>
    <w:lvl w:ilvl="5">
      <w:numFmt w:val="bullet"/>
      <w:lvlText w:val="•"/>
      <w:lvlJc w:val="left"/>
      <w:pPr>
        <w:ind w:left="4868" w:hanging="605"/>
      </w:pPr>
      <w:rPr>
        <w:rFonts w:hint="default"/>
      </w:rPr>
    </w:lvl>
    <w:lvl w:ilvl="6">
      <w:numFmt w:val="bullet"/>
      <w:lvlText w:val="•"/>
      <w:lvlJc w:val="left"/>
      <w:pPr>
        <w:ind w:left="5831" w:hanging="605"/>
      </w:pPr>
      <w:rPr>
        <w:rFonts w:hint="default"/>
      </w:rPr>
    </w:lvl>
    <w:lvl w:ilvl="7">
      <w:numFmt w:val="bullet"/>
      <w:lvlText w:val="•"/>
      <w:lvlJc w:val="left"/>
      <w:pPr>
        <w:ind w:left="6793" w:hanging="605"/>
      </w:pPr>
      <w:rPr>
        <w:rFonts w:hint="default"/>
      </w:rPr>
    </w:lvl>
    <w:lvl w:ilvl="8">
      <w:numFmt w:val="bullet"/>
      <w:lvlText w:val="•"/>
      <w:lvlJc w:val="left"/>
      <w:pPr>
        <w:ind w:left="7755" w:hanging="605"/>
      </w:pPr>
      <w:rPr>
        <w:rFonts w:hint="default"/>
      </w:rPr>
    </w:lvl>
  </w:abstractNum>
  <w:abstractNum w:abstractNumId="5" w15:restartNumberingAfterBreak="0">
    <w:nsid w:val="254513AC"/>
    <w:multiLevelType w:val="multilevel"/>
    <w:tmpl w:val="5928D262"/>
    <w:lvl w:ilvl="0">
      <w:start w:val="6"/>
      <w:numFmt w:val="decimal"/>
      <w:lvlText w:val="%1"/>
      <w:lvlJc w:val="left"/>
      <w:pPr>
        <w:ind w:left="1321" w:hanging="423"/>
        <w:jc w:val="left"/>
      </w:pPr>
      <w:rPr>
        <w:rFonts w:hint="default"/>
      </w:rPr>
    </w:lvl>
    <w:lvl w:ilvl="1">
      <w:start w:val="1"/>
      <w:numFmt w:val="decimal"/>
      <w:lvlText w:val="%1.%2."/>
      <w:lvlJc w:val="left"/>
      <w:pPr>
        <w:ind w:left="1321" w:hanging="423"/>
        <w:jc w:val="right"/>
      </w:pPr>
      <w:rPr>
        <w:rFonts w:ascii="Times New Roman" w:eastAsia="Times New Roman" w:hAnsi="Times New Roman" w:cs="Times New Roman" w:hint="default"/>
        <w:b/>
        <w:bCs/>
        <w:spacing w:val="-6"/>
        <w:w w:val="100"/>
        <w:sz w:val="24"/>
        <w:szCs w:val="24"/>
      </w:rPr>
    </w:lvl>
    <w:lvl w:ilvl="2">
      <w:start w:val="1"/>
      <w:numFmt w:val="decimal"/>
      <w:lvlText w:val="%3."/>
      <w:lvlJc w:val="left"/>
      <w:pPr>
        <w:ind w:left="1619" w:hanging="360"/>
        <w:jc w:val="left"/>
      </w:pPr>
      <w:rPr>
        <w:rFonts w:ascii="Times New Roman" w:eastAsia="Times New Roman" w:hAnsi="Times New Roman" w:cs="Times New Roman" w:hint="default"/>
        <w:spacing w:val="-10"/>
        <w:w w:val="100"/>
        <w:sz w:val="24"/>
        <w:szCs w:val="24"/>
      </w:rPr>
    </w:lvl>
    <w:lvl w:ilvl="3">
      <w:numFmt w:val="bullet"/>
      <w:lvlText w:val="•"/>
      <w:lvlJc w:val="left"/>
      <w:pPr>
        <w:ind w:left="3620" w:hanging="360"/>
      </w:pPr>
      <w:rPr>
        <w:rFonts w:hint="default"/>
      </w:rPr>
    </w:lvl>
    <w:lvl w:ilvl="4">
      <w:numFmt w:val="bullet"/>
      <w:lvlText w:val="•"/>
      <w:lvlJc w:val="left"/>
      <w:pPr>
        <w:ind w:left="4620" w:hanging="360"/>
      </w:pPr>
      <w:rPr>
        <w:rFonts w:hint="default"/>
      </w:rPr>
    </w:lvl>
    <w:lvl w:ilvl="5">
      <w:numFmt w:val="bullet"/>
      <w:lvlText w:val="•"/>
      <w:lvlJc w:val="left"/>
      <w:pPr>
        <w:ind w:left="5620" w:hanging="360"/>
      </w:pPr>
      <w:rPr>
        <w:rFonts w:hint="default"/>
      </w:rPr>
    </w:lvl>
    <w:lvl w:ilvl="6">
      <w:numFmt w:val="bullet"/>
      <w:lvlText w:val="•"/>
      <w:lvlJc w:val="left"/>
      <w:pPr>
        <w:ind w:left="6620" w:hanging="360"/>
      </w:pPr>
      <w:rPr>
        <w:rFonts w:hint="default"/>
      </w:rPr>
    </w:lvl>
    <w:lvl w:ilvl="7">
      <w:numFmt w:val="bullet"/>
      <w:lvlText w:val="•"/>
      <w:lvlJc w:val="left"/>
      <w:pPr>
        <w:ind w:left="7620" w:hanging="360"/>
      </w:pPr>
      <w:rPr>
        <w:rFonts w:hint="default"/>
      </w:rPr>
    </w:lvl>
    <w:lvl w:ilvl="8">
      <w:numFmt w:val="bullet"/>
      <w:lvlText w:val="•"/>
      <w:lvlJc w:val="left"/>
      <w:pPr>
        <w:ind w:left="8620" w:hanging="360"/>
      </w:pPr>
      <w:rPr>
        <w:rFonts w:hint="default"/>
      </w:rPr>
    </w:lvl>
  </w:abstractNum>
  <w:abstractNum w:abstractNumId="6" w15:restartNumberingAfterBreak="0">
    <w:nsid w:val="25915DB6"/>
    <w:multiLevelType w:val="multilevel"/>
    <w:tmpl w:val="A5B0E62E"/>
    <w:lvl w:ilvl="0">
      <w:start w:val="1"/>
      <w:numFmt w:val="decimal"/>
      <w:lvlText w:val="%1."/>
      <w:lvlJc w:val="left"/>
      <w:pPr>
        <w:ind w:left="364" w:hanging="245"/>
        <w:jc w:val="left"/>
      </w:pPr>
      <w:rPr>
        <w:rFonts w:ascii="Times New Roman" w:eastAsia="Times New Roman" w:hAnsi="Times New Roman" w:cs="Times New Roman" w:hint="default"/>
        <w:w w:val="100"/>
        <w:sz w:val="24"/>
        <w:szCs w:val="24"/>
      </w:rPr>
    </w:lvl>
    <w:lvl w:ilvl="1">
      <w:start w:val="1"/>
      <w:numFmt w:val="decimal"/>
      <w:lvlText w:val="%1.%2."/>
      <w:lvlJc w:val="left"/>
      <w:pPr>
        <w:ind w:left="781" w:hanging="423"/>
        <w:jc w:val="left"/>
      </w:pPr>
      <w:rPr>
        <w:rFonts w:ascii="Times New Roman" w:eastAsia="Times New Roman" w:hAnsi="Times New Roman" w:cs="Times New Roman" w:hint="default"/>
        <w:spacing w:val="-3"/>
        <w:w w:val="100"/>
        <w:sz w:val="24"/>
        <w:szCs w:val="24"/>
      </w:rPr>
    </w:lvl>
    <w:lvl w:ilvl="2">
      <w:start w:val="1"/>
      <w:numFmt w:val="decimal"/>
      <w:lvlText w:val="%1.%2.%3."/>
      <w:lvlJc w:val="left"/>
      <w:pPr>
        <w:ind w:left="1204" w:hanging="605"/>
        <w:jc w:val="left"/>
      </w:pPr>
      <w:rPr>
        <w:rFonts w:ascii="Times New Roman" w:eastAsia="Times New Roman" w:hAnsi="Times New Roman" w:cs="Times New Roman" w:hint="default"/>
        <w:spacing w:val="-5"/>
        <w:w w:val="100"/>
        <w:sz w:val="24"/>
        <w:szCs w:val="24"/>
      </w:rPr>
    </w:lvl>
    <w:lvl w:ilvl="3">
      <w:numFmt w:val="bullet"/>
      <w:lvlText w:val="•"/>
      <w:lvlJc w:val="left"/>
      <w:pPr>
        <w:ind w:left="2185" w:hanging="605"/>
      </w:pPr>
      <w:rPr>
        <w:rFonts w:hint="default"/>
      </w:rPr>
    </w:lvl>
    <w:lvl w:ilvl="4">
      <w:numFmt w:val="bullet"/>
      <w:lvlText w:val="•"/>
      <w:lvlJc w:val="left"/>
      <w:pPr>
        <w:ind w:left="3170" w:hanging="605"/>
      </w:pPr>
      <w:rPr>
        <w:rFonts w:hint="default"/>
      </w:rPr>
    </w:lvl>
    <w:lvl w:ilvl="5">
      <w:numFmt w:val="bullet"/>
      <w:lvlText w:val="•"/>
      <w:lvlJc w:val="left"/>
      <w:pPr>
        <w:ind w:left="4155" w:hanging="605"/>
      </w:pPr>
      <w:rPr>
        <w:rFonts w:hint="default"/>
      </w:rPr>
    </w:lvl>
    <w:lvl w:ilvl="6">
      <w:numFmt w:val="bullet"/>
      <w:lvlText w:val="•"/>
      <w:lvlJc w:val="left"/>
      <w:pPr>
        <w:ind w:left="5140" w:hanging="605"/>
      </w:pPr>
      <w:rPr>
        <w:rFonts w:hint="default"/>
      </w:rPr>
    </w:lvl>
    <w:lvl w:ilvl="7">
      <w:numFmt w:val="bullet"/>
      <w:lvlText w:val="•"/>
      <w:lvlJc w:val="left"/>
      <w:pPr>
        <w:ind w:left="6125" w:hanging="605"/>
      </w:pPr>
      <w:rPr>
        <w:rFonts w:hint="default"/>
      </w:rPr>
    </w:lvl>
    <w:lvl w:ilvl="8">
      <w:numFmt w:val="bullet"/>
      <w:lvlText w:val="•"/>
      <w:lvlJc w:val="left"/>
      <w:pPr>
        <w:ind w:left="7110" w:hanging="605"/>
      </w:pPr>
      <w:rPr>
        <w:rFonts w:hint="default"/>
      </w:rPr>
    </w:lvl>
  </w:abstractNum>
  <w:abstractNum w:abstractNumId="7" w15:restartNumberingAfterBreak="0">
    <w:nsid w:val="33114D84"/>
    <w:multiLevelType w:val="hybridMultilevel"/>
    <w:tmpl w:val="FD80A9D0"/>
    <w:lvl w:ilvl="0" w:tplc="2B2C97A4">
      <w:numFmt w:val="bullet"/>
      <w:lvlText w:val="•"/>
      <w:lvlJc w:val="left"/>
      <w:pPr>
        <w:ind w:left="839" w:hanging="360"/>
      </w:pPr>
      <w:rPr>
        <w:rFonts w:ascii="Arial" w:eastAsia="Arial" w:hAnsi="Arial" w:cs="Arial" w:hint="default"/>
        <w:w w:val="131"/>
        <w:sz w:val="24"/>
        <w:szCs w:val="24"/>
      </w:rPr>
    </w:lvl>
    <w:lvl w:ilvl="1" w:tplc="DC5A1106">
      <w:numFmt w:val="bullet"/>
      <w:lvlText w:val="o"/>
      <w:lvlJc w:val="left"/>
      <w:pPr>
        <w:ind w:left="1559" w:hanging="360"/>
      </w:pPr>
      <w:rPr>
        <w:rFonts w:ascii="Courier New" w:eastAsia="Courier New" w:hAnsi="Courier New" w:cs="Courier New" w:hint="default"/>
        <w:w w:val="99"/>
        <w:sz w:val="24"/>
        <w:szCs w:val="24"/>
      </w:rPr>
    </w:lvl>
    <w:lvl w:ilvl="2" w:tplc="642E9D3C">
      <w:numFmt w:val="bullet"/>
      <w:lvlText w:val="•"/>
      <w:lvlJc w:val="left"/>
      <w:pPr>
        <w:ind w:left="2395" w:hanging="360"/>
      </w:pPr>
      <w:rPr>
        <w:rFonts w:hint="default"/>
      </w:rPr>
    </w:lvl>
    <w:lvl w:ilvl="3" w:tplc="AD680BE4">
      <w:numFmt w:val="bullet"/>
      <w:lvlText w:val="•"/>
      <w:lvlJc w:val="left"/>
      <w:pPr>
        <w:ind w:left="3231" w:hanging="360"/>
      </w:pPr>
      <w:rPr>
        <w:rFonts w:hint="default"/>
      </w:rPr>
    </w:lvl>
    <w:lvl w:ilvl="4" w:tplc="854A0952">
      <w:numFmt w:val="bullet"/>
      <w:lvlText w:val="•"/>
      <w:lvlJc w:val="left"/>
      <w:pPr>
        <w:ind w:left="4066" w:hanging="360"/>
      </w:pPr>
      <w:rPr>
        <w:rFonts w:hint="default"/>
      </w:rPr>
    </w:lvl>
    <w:lvl w:ilvl="5" w:tplc="EA60E376">
      <w:numFmt w:val="bullet"/>
      <w:lvlText w:val="•"/>
      <w:lvlJc w:val="left"/>
      <w:pPr>
        <w:ind w:left="4902" w:hanging="360"/>
      </w:pPr>
      <w:rPr>
        <w:rFonts w:hint="default"/>
      </w:rPr>
    </w:lvl>
    <w:lvl w:ilvl="6" w:tplc="C7E09AB4">
      <w:numFmt w:val="bullet"/>
      <w:lvlText w:val="•"/>
      <w:lvlJc w:val="left"/>
      <w:pPr>
        <w:ind w:left="5737" w:hanging="360"/>
      </w:pPr>
      <w:rPr>
        <w:rFonts w:hint="default"/>
      </w:rPr>
    </w:lvl>
    <w:lvl w:ilvl="7" w:tplc="9C56F8AA">
      <w:numFmt w:val="bullet"/>
      <w:lvlText w:val="•"/>
      <w:lvlJc w:val="left"/>
      <w:pPr>
        <w:ind w:left="6573" w:hanging="360"/>
      </w:pPr>
      <w:rPr>
        <w:rFonts w:hint="default"/>
      </w:rPr>
    </w:lvl>
    <w:lvl w:ilvl="8" w:tplc="3D764026">
      <w:numFmt w:val="bullet"/>
      <w:lvlText w:val="•"/>
      <w:lvlJc w:val="left"/>
      <w:pPr>
        <w:ind w:left="7408" w:hanging="360"/>
      </w:pPr>
      <w:rPr>
        <w:rFonts w:hint="default"/>
      </w:rPr>
    </w:lvl>
  </w:abstractNum>
  <w:abstractNum w:abstractNumId="8" w15:restartNumberingAfterBreak="0">
    <w:nsid w:val="4FE41ACB"/>
    <w:multiLevelType w:val="multilevel"/>
    <w:tmpl w:val="37FC2BF8"/>
    <w:lvl w:ilvl="0">
      <w:start w:val="1"/>
      <w:numFmt w:val="decimal"/>
      <w:lvlText w:val="%1"/>
      <w:lvlJc w:val="left"/>
      <w:pPr>
        <w:ind w:left="3364" w:hanging="495"/>
        <w:jc w:val="left"/>
      </w:pPr>
      <w:rPr>
        <w:rFonts w:hint="default"/>
      </w:rPr>
    </w:lvl>
    <w:lvl w:ilvl="1">
      <w:start w:val="3"/>
      <w:numFmt w:val="decimal"/>
      <w:lvlText w:val="%1.%2."/>
      <w:lvlJc w:val="left"/>
      <w:pPr>
        <w:ind w:left="3364" w:hanging="495"/>
        <w:jc w:val="right"/>
      </w:pPr>
      <w:rPr>
        <w:rFonts w:ascii="Times New Roman" w:eastAsia="Times New Roman" w:hAnsi="Times New Roman" w:cs="Times New Roman" w:hint="default"/>
        <w:b/>
        <w:bCs/>
        <w:w w:val="99"/>
        <w:sz w:val="28"/>
        <w:szCs w:val="28"/>
      </w:rPr>
    </w:lvl>
    <w:lvl w:ilvl="2">
      <w:numFmt w:val="bullet"/>
      <w:lvlText w:val="•"/>
      <w:lvlJc w:val="left"/>
      <w:pPr>
        <w:ind w:left="4504" w:hanging="495"/>
      </w:pPr>
      <w:rPr>
        <w:rFonts w:hint="default"/>
      </w:rPr>
    </w:lvl>
    <w:lvl w:ilvl="3">
      <w:numFmt w:val="bullet"/>
      <w:lvlText w:val="•"/>
      <w:lvlJc w:val="left"/>
      <w:pPr>
        <w:ind w:left="5076" w:hanging="495"/>
      </w:pPr>
      <w:rPr>
        <w:rFonts w:hint="default"/>
      </w:rPr>
    </w:lvl>
    <w:lvl w:ilvl="4">
      <w:numFmt w:val="bullet"/>
      <w:lvlText w:val="•"/>
      <w:lvlJc w:val="left"/>
      <w:pPr>
        <w:ind w:left="5648" w:hanging="495"/>
      </w:pPr>
      <w:rPr>
        <w:rFonts w:hint="default"/>
      </w:rPr>
    </w:lvl>
    <w:lvl w:ilvl="5">
      <w:numFmt w:val="bullet"/>
      <w:lvlText w:val="•"/>
      <w:lvlJc w:val="left"/>
      <w:pPr>
        <w:ind w:left="6220" w:hanging="495"/>
      </w:pPr>
      <w:rPr>
        <w:rFonts w:hint="default"/>
      </w:rPr>
    </w:lvl>
    <w:lvl w:ilvl="6">
      <w:numFmt w:val="bullet"/>
      <w:lvlText w:val="•"/>
      <w:lvlJc w:val="left"/>
      <w:pPr>
        <w:ind w:left="6792" w:hanging="495"/>
      </w:pPr>
      <w:rPr>
        <w:rFonts w:hint="default"/>
      </w:rPr>
    </w:lvl>
    <w:lvl w:ilvl="7">
      <w:numFmt w:val="bullet"/>
      <w:lvlText w:val="•"/>
      <w:lvlJc w:val="left"/>
      <w:pPr>
        <w:ind w:left="7364" w:hanging="495"/>
      </w:pPr>
      <w:rPr>
        <w:rFonts w:hint="default"/>
      </w:rPr>
    </w:lvl>
    <w:lvl w:ilvl="8">
      <w:numFmt w:val="bullet"/>
      <w:lvlText w:val="•"/>
      <w:lvlJc w:val="left"/>
      <w:pPr>
        <w:ind w:left="7936" w:hanging="495"/>
      </w:pPr>
      <w:rPr>
        <w:rFonts w:hint="default"/>
      </w:rPr>
    </w:lvl>
  </w:abstractNum>
  <w:abstractNum w:abstractNumId="9" w15:restartNumberingAfterBreak="0">
    <w:nsid w:val="520832B7"/>
    <w:multiLevelType w:val="multilevel"/>
    <w:tmpl w:val="44886102"/>
    <w:lvl w:ilvl="0">
      <w:start w:val="1"/>
      <w:numFmt w:val="decimal"/>
      <w:lvlText w:val="%1"/>
      <w:lvlJc w:val="left"/>
      <w:pPr>
        <w:ind w:left="724" w:hanging="605"/>
        <w:jc w:val="left"/>
      </w:pPr>
      <w:rPr>
        <w:rFonts w:hint="default"/>
      </w:rPr>
    </w:lvl>
    <w:lvl w:ilvl="1">
      <w:start w:val="1"/>
      <w:numFmt w:val="decimal"/>
      <w:lvlText w:val="%1.%2"/>
      <w:lvlJc w:val="left"/>
      <w:pPr>
        <w:ind w:left="724" w:hanging="605"/>
        <w:jc w:val="left"/>
      </w:pPr>
      <w:rPr>
        <w:rFonts w:hint="default"/>
      </w:rPr>
    </w:lvl>
    <w:lvl w:ilvl="2">
      <w:start w:val="1"/>
      <w:numFmt w:val="decimal"/>
      <w:lvlText w:val="%1.%2.%3."/>
      <w:lvlJc w:val="left"/>
      <w:pPr>
        <w:ind w:left="724" w:hanging="605"/>
        <w:jc w:val="left"/>
      </w:pPr>
      <w:rPr>
        <w:rFonts w:ascii="Times New Roman" w:eastAsia="Times New Roman" w:hAnsi="Times New Roman" w:cs="Times New Roman" w:hint="default"/>
        <w:b/>
        <w:bCs/>
        <w:spacing w:val="-5"/>
        <w:w w:val="100"/>
        <w:sz w:val="24"/>
        <w:szCs w:val="24"/>
      </w:rPr>
    </w:lvl>
    <w:lvl w:ilvl="3">
      <w:numFmt w:val="bullet"/>
      <w:lvlText w:val="•"/>
      <w:lvlJc w:val="left"/>
      <w:pPr>
        <w:ind w:left="839" w:hanging="360"/>
      </w:pPr>
      <w:rPr>
        <w:rFonts w:ascii="Arial" w:eastAsia="Arial" w:hAnsi="Arial" w:cs="Arial" w:hint="default"/>
        <w:w w:val="131"/>
        <w:sz w:val="24"/>
        <w:szCs w:val="24"/>
      </w:rPr>
    </w:lvl>
    <w:lvl w:ilvl="4">
      <w:numFmt w:val="bullet"/>
      <w:lvlText w:val="•"/>
      <w:lvlJc w:val="left"/>
      <w:pPr>
        <w:ind w:left="3586" w:hanging="360"/>
      </w:pPr>
      <w:rPr>
        <w:rFonts w:hint="default"/>
      </w:rPr>
    </w:lvl>
    <w:lvl w:ilvl="5">
      <w:numFmt w:val="bullet"/>
      <w:lvlText w:val="•"/>
      <w:lvlJc w:val="left"/>
      <w:pPr>
        <w:ind w:left="4502" w:hanging="360"/>
      </w:pPr>
      <w:rPr>
        <w:rFonts w:hint="default"/>
      </w:rPr>
    </w:lvl>
    <w:lvl w:ilvl="6">
      <w:numFmt w:val="bullet"/>
      <w:lvlText w:val="•"/>
      <w:lvlJc w:val="left"/>
      <w:pPr>
        <w:ind w:left="5417" w:hanging="360"/>
      </w:pPr>
      <w:rPr>
        <w:rFonts w:hint="default"/>
      </w:rPr>
    </w:lvl>
    <w:lvl w:ilvl="7">
      <w:numFmt w:val="bullet"/>
      <w:lvlText w:val="•"/>
      <w:lvlJc w:val="left"/>
      <w:pPr>
        <w:ind w:left="6333" w:hanging="360"/>
      </w:pPr>
      <w:rPr>
        <w:rFonts w:hint="default"/>
      </w:rPr>
    </w:lvl>
    <w:lvl w:ilvl="8">
      <w:numFmt w:val="bullet"/>
      <w:lvlText w:val="•"/>
      <w:lvlJc w:val="left"/>
      <w:pPr>
        <w:ind w:left="7248" w:hanging="360"/>
      </w:pPr>
      <w:rPr>
        <w:rFonts w:hint="default"/>
      </w:rPr>
    </w:lvl>
  </w:abstractNum>
  <w:abstractNum w:abstractNumId="10" w15:restartNumberingAfterBreak="0">
    <w:nsid w:val="57800FF6"/>
    <w:multiLevelType w:val="hybridMultilevel"/>
    <w:tmpl w:val="229ACE0A"/>
    <w:lvl w:ilvl="0" w:tplc="0F5816A0">
      <w:numFmt w:val="bullet"/>
      <w:lvlText w:val=""/>
      <w:lvlJc w:val="left"/>
      <w:pPr>
        <w:ind w:left="839" w:hanging="360"/>
      </w:pPr>
      <w:rPr>
        <w:rFonts w:hint="default"/>
        <w:w w:val="100"/>
      </w:rPr>
    </w:lvl>
    <w:lvl w:ilvl="1" w:tplc="5D1A0FFC">
      <w:numFmt w:val="bullet"/>
      <w:lvlText w:val="•"/>
      <w:lvlJc w:val="left"/>
      <w:pPr>
        <w:ind w:left="1664" w:hanging="360"/>
      </w:pPr>
      <w:rPr>
        <w:rFonts w:hint="default"/>
      </w:rPr>
    </w:lvl>
    <w:lvl w:ilvl="2" w:tplc="B2BEC2C2">
      <w:numFmt w:val="bullet"/>
      <w:lvlText w:val="•"/>
      <w:lvlJc w:val="left"/>
      <w:pPr>
        <w:ind w:left="2488" w:hanging="360"/>
      </w:pPr>
      <w:rPr>
        <w:rFonts w:hint="default"/>
      </w:rPr>
    </w:lvl>
    <w:lvl w:ilvl="3" w:tplc="3DD439CC">
      <w:numFmt w:val="bullet"/>
      <w:lvlText w:val="•"/>
      <w:lvlJc w:val="left"/>
      <w:pPr>
        <w:ind w:left="3312" w:hanging="360"/>
      </w:pPr>
      <w:rPr>
        <w:rFonts w:hint="default"/>
      </w:rPr>
    </w:lvl>
    <w:lvl w:ilvl="4" w:tplc="A92A4EDA">
      <w:numFmt w:val="bullet"/>
      <w:lvlText w:val="•"/>
      <w:lvlJc w:val="left"/>
      <w:pPr>
        <w:ind w:left="4136" w:hanging="360"/>
      </w:pPr>
      <w:rPr>
        <w:rFonts w:hint="default"/>
      </w:rPr>
    </w:lvl>
    <w:lvl w:ilvl="5" w:tplc="4F46B418">
      <w:numFmt w:val="bullet"/>
      <w:lvlText w:val="•"/>
      <w:lvlJc w:val="left"/>
      <w:pPr>
        <w:ind w:left="4960" w:hanging="360"/>
      </w:pPr>
      <w:rPr>
        <w:rFonts w:hint="default"/>
      </w:rPr>
    </w:lvl>
    <w:lvl w:ilvl="6" w:tplc="827A063E">
      <w:numFmt w:val="bullet"/>
      <w:lvlText w:val="•"/>
      <w:lvlJc w:val="left"/>
      <w:pPr>
        <w:ind w:left="5784" w:hanging="360"/>
      </w:pPr>
      <w:rPr>
        <w:rFonts w:hint="default"/>
      </w:rPr>
    </w:lvl>
    <w:lvl w:ilvl="7" w:tplc="DDB88802">
      <w:numFmt w:val="bullet"/>
      <w:lvlText w:val="•"/>
      <w:lvlJc w:val="left"/>
      <w:pPr>
        <w:ind w:left="6608" w:hanging="360"/>
      </w:pPr>
      <w:rPr>
        <w:rFonts w:hint="default"/>
      </w:rPr>
    </w:lvl>
    <w:lvl w:ilvl="8" w:tplc="56C88C14">
      <w:numFmt w:val="bullet"/>
      <w:lvlText w:val="•"/>
      <w:lvlJc w:val="left"/>
      <w:pPr>
        <w:ind w:left="7432" w:hanging="360"/>
      </w:pPr>
      <w:rPr>
        <w:rFonts w:hint="default"/>
      </w:rPr>
    </w:lvl>
  </w:abstractNum>
  <w:abstractNum w:abstractNumId="11" w15:restartNumberingAfterBreak="0">
    <w:nsid w:val="5A194CCB"/>
    <w:multiLevelType w:val="multilevel"/>
    <w:tmpl w:val="E9B0ACBA"/>
    <w:lvl w:ilvl="0">
      <w:start w:val="1"/>
      <w:numFmt w:val="decimal"/>
      <w:lvlText w:val="%1"/>
      <w:lvlJc w:val="left"/>
      <w:pPr>
        <w:ind w:left="724" w:hanging="605"/>
        <w:jc w:val="left"/>
      </w:pPr>
      <w:rPr>
        <w:rFonts w:hint="default"/>
      </w:rPr>
    </w:lvl>
    <w:lvl w:ilvl="1">
      <w:start w:val="4"/>
      <w:numFmt w:val="decimal"/>
      <w:lvlText w:val="%1.%2"/>
      <w:lvlJc w:val="left"/>
      <w:pPr>
        <w:ind w:left="724" w:hanging="605"/>
        <w:jc w:val="left"/>
      </w:pPr>
      <w:rPr>
        <w:rFonts w:hint="default"/>
      </w:rPr>
    </w:lvl>
    <w:lvl w:ilvl="2">
      <w:start w:val="1"/>
      <w:numFmt w:val="decimal"/>
      <w:lvlText w:val="%1.%2.%3."/>
      <w:lvlJc w:val="left"/>
      <w:pPr>
        <w:ind w:left="724" w:hanging="605"/>
        <w:jc w:val="left"/>
      </w:pPr>
      <w:rPr>
        <w:rFonts w:ascii="Times New Roman" w:eastAsia="Times New Roman" w:hAnsi="Times New Roman" w:cs="Times New Roman" w:hint="default"/>
        <w:b/>
        <w:bCs/>
        <w:spacing w:val="-5"/>
        <w:w w:val="100"/>
        <w:sz w:val="24"/>
        <w:szCs w:val="24"/>
      </w:rPr>
    </w:lvl>
    <w:lvl w:ilvl="3">
      <w:numFmt w:val="bullet"/>
      <w:lvlText w:val="•"/>
      <w:lvlJc w:val="left"/>
      <w:pPr>
        <w:ind w:left="3228" w:hanging="605"/>
      </w:pPr>
      <w:rPr>
        <w:rFonts w:hint="default"/>
      </w:rPr>
    </w:lvl>
    <w:lvl w:ilvl="4">
      <w:numFmt w:val="bullet"/>
      <w:lvlText w:val="•"/>
      <w:lvlJc w:val="left"/>
      <w:pPr>
        <w:ind w:left="4064" w:hanging="605"/>
      </w:pPr>
      <w:rPr>
        <w:rFonts w:hint="default"/>
      </w:rPr>
    </w:lvl>
    <w:lvl w:ilvl="5">
      <w:numFmt w:val="bullet"/>
      <w:lvlText w:val="•"/>
      <w:lvlJc w:val="left"/>
      <w:pPr>
        <w:ind w:left="4900" w:hanging="605"/>
      </w:pPr>
      <w:rPr>
        <w:rFonts w:hint="default"/>
      </w:rPr>
    </w:lvl>
    <w:lvl w:ilvl="6">
      <w:numFmt w:val="bullet"/>
      <w:lvlText w:val="•"/>
      <w:lvlJc w:val="left"/>
      <w:pPr>
        <w:ind w:left="5736" w:hanging="605"/>
      </w:pPr>
      <w:rPr>
        <w:rFonts w:hint="default"/>
      </w:rPr>
    </w:lvl>
    <w:lvl w:ilvl="7">
      <w:numFmt w:val="bullet"/>
      <w:lvlText w:val="•"/>
      <w:lvlJc w:val="left"/>
      <w:pPr>
        <w:ind w:left="6572" w:hanging="605"/>
      </w:pPr>
      <w:rPr>
        <w:rFonts w:hint="default"/>
      </w:rPr>
    </w:lvl>
    <w:lvl w:ilvl="8">
      <w:numFmt w:val="bullet"/>
      <w:lvlText w:val="•"/>
      <w:lvlJc w:val="left"/>
      <w:pPr>
        <w:ind w:left="7408" w:hanging="605"/>
      </w:pPr>
      <w:rPr>
        <w:rFonts w:hint="default"/>
      </w:rPr>
    </w:lvl>
  </w:abstractNum>
  <w:abstractNum w:abstractNumId="12" w15:restartNumberingAfterBreak="0">
    <w:nsid w:val="681C3E50"/>
    <w:multiLevelType w:val="multilevel"/>
    <w:tmpl w:val="086207EA"/>
    <w:lvl w:ilvl="0">
      <w:start w:val="1"/>
      <w:numFmt w:val="decimal"/>
      <w:lvlText w:val="%1"/>
      <w:lvlJc w:val="left"/>
      <w:pPr>
        <w:ind w:left="781" w:hanging="423"/>
        <w:jc w:val="left"/>
      </w:pPr>
      <w:rPr>
        <w:rFonts w:hint="default"/>
      </w:rPr>
    </w:lvl>
    <w:lvl w:ilvl="1">
      <w:start w:val="3"/>
      <w:numFmt w:val="decimal"/>
      <w:lvlText w:val="%1.%2."/>
      <w:lvlJc w:val="left"/>
      <w:pPr>
        <w:ind w:left="781" w:hanging="423"/>
        <w:jc w:val="left"/>
      </w:pPr>
      <w:rPr>
        <w:rFonts w:ascii="Times New Roman" w:eastAsia="Times New Roman" w:hAnsi="Times New Roman" w:cs="Times New Roman" w:hint="default"/>
        <w:spacing w:val="-6"/>
        <w:w w:val="100"/>
        <w:sz w:val="24"/>
        <w:szCs w:val="24"/>
      </w:rPr>
    </w:lvl>
    <w:lvl w:ilvl="2">
      <w:start w:val="1"/>
      <w:numFmt w:val="decimal"/>
      <w:lvlText w:val="%1.%2.%3."/>
      <w:lvlJc w:val="left"/>
      <w:pPr>
        <w:ind w:left="1204" w:hanging="605"/>
        <w:jc w:val="left"/>
      </w:pPr>
      <w:rPr>
        <w:rFonts w:ascii="Times New Roman" w:eastAsia="Times New Roman" w:hAnsi="Times New Roman" w:cs="Times New Roman" w:hint="default"/>
        <w:spacing w:val="-5"/>
        <w:w w:val="100"/>
        <w:sz w:val="24"/>
        <w:szCs w:val="24"/>
      </w:rPr>
    </w:lvl>
    <w:lvl w:ilvl="3">
      <w:numFmt w:val="bullet"/>
      <w:lvlText w:val="•"/>
      <w:lvlJc w:val="left"/>
      <w:pPr>
        <w:ind w:left="2951" w:hanging="605"/>
      </w:pPr>
      <w:rPr>
        <w:rFonts w:hint="default"/>
      </w:rPr>
    </w:lvl>
    <w:lvl w:ilvl="4">
      <w:numFmt w:val="bullet"/>
      <w:lvlText w:val="•"/>
      <w:lvlJc w:val="left"/>
      <w:pPr>
        <w:ind w:left="3826" w:hanging="605"/>
      </w:pPr>
      <w:rPr>
        <w:rFonts w:hint="default"/>
      </w:rPr>
    </w:lvl>
    <w:lvl w:ilvl="5">
      <w:numFmt w:val="bullet"/>
      <w:lvlText w:val="•"/>
      <w:lvlJc w:val="left"/>
      <w:pPr>
        <w:ind w:left="4702" w:hanging="605"/>
      </w:pPr>
      <w:rPr>
        <w:rFonts w:hint="default"/>
      </w:rPr>
    </w:lvl>
    <w:lvl w:ilvl="6">
      <w:numFmt w:val="bullet"/>
      <w:lvlText w:val="•"/>
      <w:lvlJc w:val="left"/>
      <w:pPr>
        <w:ind w:left="5577" w:hanging="605"/>
      </w:pPr>
      <w:rPr>
        <w:rFonts w:hint="default"/>
      </w:rPr>
    </w:lvl>
    <w:lvl w:ilvl="7">
      <w:numFmt w:val="bullet"/>
      <w:lvlText w:val="•"/>
      <w:lvlJc w:val="left"/>
      <w:pPr>
        <w:ind w:left="6453" w:hanging="605"/>
      </w:pPr>
      <w:rPr>
        <w:rFonts w:hint="default"/>
      </w:rPr>
    </w:lvl>
    <w:lvl w:ilvl="8">
      <w:numFmt w:val="bullet"/>
      <w:lvlText w:val="•"/>
      <w:lvlJc w:val="left"/>
      <w:pPr>
        <w:ind w:left="7328" w:hanging="605"/>
      </w:pPr>
      <w:rPr>
        <w:rFonts w:hint="default"/>
      </w:rPr>
    </w:lvl>
  </w:abstractNum>
  <w:num w:numId="1">
    <w:abstractNumId w:val="10"/>
  </w:num>
  <w:num w:numId="2">
    <w:abstractNumId w:val="7"/>
  </w:num>
  <w:num w:numId="3">
    <w:abstractNumId w:val="5"/>
  </w:num>
  <w:num w:numId="4">
    <w:abstractNumId w:val="0"/>
  </w:num>
  <w:num w:numId="5">
    <w:abstractNumId w:val="4"/>
  </w:num>
  <w:num w:numId="6">
    <w:abstractNumId w:val="2"/>
  </w:num>
  <w:num w:numId="7">
    <w:abstractNumId w:val="1"/>
  </w:num>
  <w:num w:numId="8">
    <w:abstractNumId w:val="11"/>
  </w:num>
  <w:num w:numId="9">
    <w:abstractNumId w:val="8"/>
  </w:num>
  <w:num w:numId="10">
    <w:abstractNumId w:val="9"/>
  </w:num>
  <w:num w:numId="11">
    <w:abstractNumId w:val="3"/>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1"/>
  <w:defaultTabStop w:val="720"/>
  <w:drawingGridHorizontalSpacing w:val="110"/>
  <w:displayHorizontalDrawingGridEvery w:val="2"/>
  <w:characterSpacingControl w:val="doNotCompress"/>
  <w:hdrShapeDefaults>
    <o:shapedefaults v:ext="edit" spidmax="2097"/>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80DDB"/>
    <w:rsid w:val="002318EC"/>
    <w:rsid w:val="0097177B"/>
    <w:rsid w:val="00D80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7"/>
    <o:shapelayout v:ext="edit">
      <o:idmap v:ext="edit" data="1"/>
    </o:shapelayout>
  </w:shapeDefaults>
  <w:decimalSymbol w:val="."/>
  <w:listSeparator w:val=","/>
  <w14:docId w14:val="6E017C5E"/>
  <w15:docId w15:val="{68F97B3C-3B47-5743-9835-59CEB8ABA8F1}"/>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690"/>
      <w:outlineLvl w:val="0"/>
    </w:pPr>
    <w:rPr>
      <w:b/>
      <w:bCs/>
      <w:sz w:val="40"/>
      <w:szCs w:val="40"/>
    </w:rPr>
  </w:style>
  <w:style w:type="paragraph" w:styleId="Heading2">
    <w:name w:val="heading 2"/>
    <w:basedOn w:val="Normal"/>
    <w:uiPriority w:val="9"/>
    <w:unhideWhenUsed/>
    <w:qFormat/>
    <w:pPr>
      <w:spacing w:before="85"/>
      <w:ind w:left="2927"/>
      <w:outlineLvl w:val="1"/>
    </w:pPr>
    <w:rPr>
      <w:b/>
      <w:bCs/>
      <w:sz w:val="36"/>
      <w:szCs w:val="36"/>
    </w:rPr>
  </w:style>
  <w:style w:type="paragraph" w:styleId="Heading3">
    <w:name w:val="heading 3"/>
    <w:basedOn w:val="Normal"/>
    <w:uiPriority w:val="9"/>
    <w:unhideWhenUsed/>
    <w:qFormat/>
    <w:pPr>
      <w:spacing w:before="81"/>
      <w:ind w:left="238"/>
      <w:outlineLvl w:val="2"/>
    </w:pPr>
    <w:rPr>
      <w:b/>
      <w:bCs/>
      <w:sz w:val="28"/>
      <w:szCs w:val="28"/>
    </w:rPr>
  </w:style>
  <w:style w:type="paragraph" w:styleId="Heading4">
    <w:name w:val="heading 4"/>
    <w:basedOn w:val="Normal"/>
    <w:uiPriority w:val="9"/>
    <w:unhideWhenUsed/>
    <w:qFormat/>
    <w:pPr>
      <w:ind w:left="1024"/>
      <w:outlineLvl w:val="3"/>
    </w:pPr>
    <w:rPr>
      <w:b/>
      <w:bCs/>
      <w:sz w:val="24"/>
      <w:szCs w:val="24"/>
    </w:rPr>
  </w:style>
  <w:style w:type="paragraph" w:styleId="Heading5">
    <w:name w:val="heading 5"/>
    <w:basedOn w:val="Normal"/>
    <w:uiPriority w:val="9"/>
    <w:unhideWhenUsed/>
    <w:qFormat/>
    <w:pPr>
      <w:ind w:left="119"/>
      <w:jc w:val="both"/>
      <w:outlineLvl w:val="4"/>
    </w:pPr>
    <w:rPr>
      <w:rFonts w:ascii="TimesNewRomanPS-BoldItalicMT" w:eastAsia="TimesNewRomanPS-BoldItalicMT" w:hAnsi="TimesNewRomanPS-BoldItalicMT" w:cs="TimesNewRomanPS-BoldItalicMT"/>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7"/>
      <w:ind w:left="119"/>
    </w:pPr>
    <w:rPr>
      <w:sz w:val="24"/>
      <w:szCs w:val="24"/>
    </w:rPr>
  </w:style>
  <w:style w:type="paragraph" w:styleId="TOC2">
    <w:name w:val="toc 2"/>
    <w:basedOn w:val="Normal"/>
    <w:uiPriority w:val="1"/>
    <w:qFormat/>
    <w:pPr>
      <w:spacing w:before="137"/>
      <w:ind w:left="781" w:hanging="423"/>
    </w:pPr>
    <w:rPr>
      <w:sz w:val="24"/>
      <w:szCs w:val="24"/>
    </w:rPr>
  </w:style>
  <w:style w:type="paragraph" w:styleId="TOC3">
    <w:name w:val="toc 3"/>
    <w:basedOn w:val="Normal"/>
    <w:uiPriority w:val="1"/>
    <w:qFormat/>
    <w:pPr>
      <w:spacing w:before="137"/>
      <w:ind w:left="1204" w:hanging="605"/>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04" w:hanging="605"/>
    </w:pPr>
  </w:style>
  <w:style w:type="paragraph" w:customStyle="1" w:styleId="TableParagraph">
    <w:name w:val="Table Paragraph"/>
    <w:basedOn w:val="Normal"/>
    <w:uiPriority w:val="1"/>
    <w:qFormat/>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image" Target="media/image2.png"/><Relationship Id="rId21" Type="http://schemas.openxmlformats.org/officeDocument/2006/relationships/footer" Target="footer8.xml"/><Relationship Id="rId34" Type="http://schemas.openxmlformats.org/officeDocument/2006/relationships/header" Target="header14.xml"/><Relationship Id="rId42" Type="http://schemas.openxmlformats.org/officeDocument/2006/relationships/header" Target="header17.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5.xml"/><Relationship Id="rId29" Type="http://schemas.openxmlformats.org/officeDocument/2006/relationships/footer" Target="foot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6.xml"/><Relationship Id="rId40" Type="http://schemas.openxmlformats.org/officeDocument/2006/relationships/header" Target="header16.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9.xml"/><Relationship Id="rId28" Type="http://schemas.openxmlformats.org/officeDocument/2006/relationships/header" Target="header11.xml"/><Relationship Id="rId36" Type="http://schemas.openxmlformats.org/officeDocument/2006/relationships/header" Target="header15.xml"/><Relationship Id="rId10" Type="http://schemas.openxmlformats.org/officeDocument/2006/relationships/header" Target="header2.xml"/><Relationship Id="rId19" Type="http://schemas.openxmlformats.org/officeDocument/2006/relationships/footer" Target="footer7.xml"/><Relationship Id="rId31" Type="http://schemas.openxmlformats.org/officeDocument/2006/relationships/footer" Target="footer13.xml"/><Relationship Id="rId44"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1.xml"/><Relationship Id="rId30" Type="http://schemas.openxmlformats.org/officeDocument/2006/relationships/header" Target="header12.xml"/><Relationship Id="rId35" Type="http://schemas.openxmlformats.org/officeDocument/2006/relationships/footer" Target="footer15.xml"/><Relationship Id="rId43" Type="http://schemas.openxmlformats.org/officeDocument/2006/relationships/footer" Target="footer18.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footer" Target="footer6.xml"/><Relationship Id="rId25" Type="http://schemas.openxmlformats.org/officeDocument/2006/relationships/footer" Target="footer10.xml"/><Relationship Id="rId33" Type="http://schemas.openxmlformats.org/officeDocument/2006/relationships/footer" Target="footer14.xml"/><Relationship Id="rId38" Type="http://schemas.openxmlformats.org/officeDocument/2006/relationships/image" Target="media/image1.png"/><Relationship Id="rId46" Type="http://schemas.openxmlformats.org/officeDocument/2006/relationships/theme" Target="theme/theme1.xml"/><Relationship Id="rId20" Type="http://schemas.openxmlformats.org/officeDocument/2006/relationships/header" Target="header7.xml"/><Relationship Id="rId41" Type="http://schemas.openxmlformats.org/officeDocument/2006/relationships/footer" Target="footer17.xml"/><Relationship Id="rDeepLPNGImage" Type="http://schemas.openxmlformats.org/officeDocument/2006/relationships/image" Target="media/imageDeepL.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96</Pages>
  <Words>17356</Words>
  <Characters>98932</Characters>
  <Application>Microsoft Office Word</Application>
  <DocSecurity>0</DocSecurity>
  <Lines>824</Lines>
  <Paragraphs>232</Paragraphs>
  <ScaleCrop>false</ScaleCrop>
  <Company/>
  <LinksUpToDate>false</LinksUpToDate>
  <CharactersWithSpaces>116056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dc:title>
  <dc:creator>jgonzalez</dc:creator>
  <cp:lastModifiedBy>William David Nguyen</cp:lastModifiedBy>
  <cp:revision>2</cp:revision>
  <dcterms:created xsi:type="dcterms:W3CDTF">2020-06-17T04:43:00Z</dcterms:created>
  <dcterms:modified xsi:type="dcterms:W3CDTF">2020-06-17T04:47:00Z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2013-08-20T00:00:00Z</vt:filetime>
  </property>
  <property fmtid="{D5CDD505-2E9C-101B-9397-08002B2CF9AE}" pid="3" name="Creator">
    <vt:lpwstr>Acrobat PDFMaker 10.1 for Word</vt:lpwstr>
  </property>
  <property fmtid="{D5CDD505-2E9C-101B-9397-08002B2CF9AE}" pid="4" name="LastSaved">
    <vt:filetime>2020-06-17T00:00:00Z</vt:filetime>
  </property>
</Properties>
</file>