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0DDB" w:rsidRDefault="00D80DDB" w:rsidP="002318EC">
      <w:pPr>
        <w:rPr>
          <w:sz w:val="48"/>
        </w:rPr>
        <w:sectPr w:rsidR="00D80DDB">
          <w:type w:val="continuous"/>
          <w:pgSz w:w="11910" w:h="16840"/>
          <w:pgMar w:top="0" w:right="1580" w:bottom="280" w:left="0" w:header="720" w:footer="720" w:gutter="0"/>
          <w:cols w:space="720"/>
        </w:sectPr>
      </w:pPr>
    </w:p>
    <w:p w:rsidR="00D80DDB" w:rsidRDefault="0097177B" w:rsidP="002318EC">
      <w:pPr>
        <w:pStyle w:val="Heading3"/>
        <w:spacing w:before="69"/>
        <w:ind w:left="0" w:right="246"/>
      </w:pPr>
      <w:bookmarkStart w:id="0" w:name="ÍNDICE_GENERAL"/>
      <w:bookmarkStart w:id="1" w:name="_bookmark0"/>
      <w:bookmarkEnd w:id="0"/>
      <w:bookmarkEnd w:id="1"/>
      <w:r>
        <w:lastRenderedPageBreak/>
        <w:t>ÍNDICE GENERAL</w:t>
      </w:r>
    </w:p>
    <w:p w:rsidR="00D80DDB" w:rsidRDefault="00D80DDB">
      <w:pPr>
        <w:jc w:val="center"/>
        <w:sectPr w:rsidR="00D80DDB">
          <w:footerReference w:type="default" r:id="rId7"/>
          <w:pgSz w:w="12240" w:h="15840"/>
          <w:pgMar w:top="1340" w:right="1580" w:bottom="1646" w:left="1580" w:header="0" w:footer="1055" w:gutter="0"/>
          <w:pgNumType w:start="1"/>
          <w:cols w:space="720"/>
        </w:sectPr>
      </w:pPr>
    </w:p>
    <w:sdt>
      <w:sdtPr>
        <w:id w:val="595516955"/>
        <w:docPartObj>
          <w:docPartGallery w:val="Table of Contents"/>
          <w:docPartUnique/>
        </w:docPartObj>
      </w:sdtPr>
      <w:sdtEndPr/>
      <w:sdtContent>
        <w:p w:rsidR="00D80DDB" w:rsidRDefault="0097177B">
          <w:pPr>
            <w:pStyle w:val="TOC1"/>
            <w:tabs>
              <w:tab w:val="right" w:leader="dot" w:pos="8941"/>
            </w:tabs>
            <w:spacing w:before="574"/>
          </w:pPr>
          <w:hyperlink w:anchor="_bookmark0" w:history="1">
            <w:r>
              <w:t>ÍNDICE</w:t>
            </w:r>
            <w:r>
              <w:rPr>
                <w:spacing w:val="3"/>
              </w:rPr>
              <w:t xml:space="preserve"> </w:t>
            </w:r>
            <w:r>
              <w:t>GENERAL</w:t>
            </w:r>
            <w:r>
              <w:tab/>
              <w:t>1</w:t>
            </w:r>
          </w:hyperlink>
        </w:p>
        <w:p w:rsidR="00D80DDB" w:rsidRDefault="0097177B">
          <w:pPr>
            <w:pStyle w:val="TOC1"/>
            <w:tabs>
              <w:tab w:val="right" w:leader="dot" w:pos="8941"/>
            </w:tabs>
          </w:pPr>
          <w:hyperlink w:anchor="_bookmark1" w:history="1">
            <w:r>
              <w:t>ÍNDICE</w:t>
            </w:r>
            <w:r>
              <w:rPr>
                <w:spacing w:val="3"/>
              </w:rPr>
              <w:t xml:space="preserve"> </w:t>
            </w:r>
            <w:r>
              <w:t>DE</w:t>
            </w:r>
            <w:r>
              <w:rPr>
                <w:spacing w:val="-1"/>
              </w:rPr>
              <w:t xml:space="preserve"> </w:t>
            </w:r>
            <w:r>
              <w:t>FIGURAS</w:t>
            </w:r>
            <w:r>
              <w:tab/>
              <w:t>4</w:t>
            </w:r>
          </w:hyperlink>
        </w:p>
        <w:p w:rsidR="00D80DDB" w:rsidRDefault="0097177B">
          <w:pPr>
            <w:pStyle w:val="TOC1"/>
            <w:tabs>
              <w:tab w:val="right" w:leader="dot" w:pos="8941"/>
            </w:tabs>
            <w:spacing w:before="142"/>
          </w:pPr>
          <w:hyperlink w:anchor="_bookmark2" w:history="1">
            <w:r>
              <w:t>ÍNDICE</w:t>
            </w:r>
            <w:r>
              <w:rPr>
                <w:spacing w:val="3"/>
              </w:rPr>
              <w:t xml:space="preserve"> </w:t>
            </w:r>
            <w:r>
              <w:t>DE</w:t>
            </w:r>
            <w:r>
              <w:rPr>
                <w:spacing w:val="-1"/>
              </w:rPr>
              <w:t xml:space="preserve"> </w:t>
            </w:r>
            <w:r>
              <w:t>FOTOGRAFÍAS</w:t>
            </w:r>
            <w:r>
              <w:tab/>
              <w:t>5</w:t>
            </w:r>
          </w:hyperlink>
        </w:p>
        <w:p w:rsidR="00D80DDB" w:rsidRDefault="0097177B">
          <w:pPr>
            <w:pStyle w:val="TOC1"/>
            <w:tabs>
              <w:tab w:val="right" w:leader="dot" w:pos="8941"/>
            </w:tabs>
          </w:pPr>
          <w:hyperlink w:anchor="_bookmark3" w:history="1">
            <w:r>
              <w:t>ÍNDICE DE</w:t>
            </w:r>
            <w:r>
              <w:rPr>
                <w:spacing w:val="2"/>
              </w:rPr>
              <w:t xml:space="preserve"> </w:t>
            </w:r>
            <w:r>
              <w:t>MODELOS</w:t>
            </w:r>
            <w:r>
              <w:rPr>
                <w:spacing w:val="3"/>
              </w:rPr>
              <w:t xml:space="preserve"> </w:t>
            </w:r>
            <w:r>
              <w:t>3D</w:t>
            </w:r>
            <w:r>
              <w:tab/>
              <w:t>6</w:t>
            </w:r>
          </w:hyperlink>
        </w:p>
        <w:p w:rsidR="00D80DDB" w:rsidRDefault="0097177B">
          <w:pPr>
            <w:pStyle w:val="TOC1"/>
            <w:tabs>
              <w:tab w:val="right" w:leader="dot" w:pos="8941"/>
            </w:tabs>
            <w:spacing w:before="136"/>
          </w:pPr>
          <w:hyperlink w:anchor="_bookmark4" w:history="1">
            <w:r>
              <w:t>ÍNDICE</w:t>
            </w:r>
            <w:r>
              <w:rPr>
                <w:spacing w:val="3"/>
              </w:rPr>
              <w:t xml:space="preserve"> </w:t>
            </w:r>
            <w:r>
              <w:t>DE</w:t>
            </w:r>
            <w:r>
              <w:rPr>
                <w:spacing w:val="-1"/>
              </w:rPr>
              <w:t xml:space="preserve"> </w:t>
            </w:r>
            <w:r>
              <w:t>CUADROS</w:t>
            </w:r>
            <w:r>
              <w:tab/>
              <w:t>6</w:t>
            </w:r>
          </w:hyperlink>
        </w:p>
        <w:p w:rsidR="00D80DDB" w:rsidRDefault="0097177B">
          <w:pPr>
            <w:pStyle w:val="TOC1"/>
            <w:tabs>
              <w:tab w:val="right" w:leader="dot" w:pos="8941"/>
            </w:tabs>
          </w:pPr>
          <w:hyperlink w:anchor="_bookmark5" w:history="1">
            <w:r>
              <w:t>INTRODUCTION</w:t>
            </w:r>
            <w:r>
              <w:tab/>
              <w:t>7</w:t>
            </w:r>
          </w:hyperlink>
        </w:p>
        <w:p w:rsidR="00D80DDB" w:rsidRDefault="0097177B">
          <w:pPr>
            <w:pStyle w:val="TOC1"/>
            <w:numPr>
              <w:ilvl w:val="0"/>
              <w:numId w:val="13"/>
            </w:numPr>
            <w:tabs>
              <w:tab w:val="left" w:pos="364"/>
              <w:tab w:val="right" w:leader="dot" w:pos="8941"/>
            </w:tabs>
            <w:spacing w:before="142"/>
          </w:pPr>
          <w:hyperlink w:anchor="_bookmark6" w:history="1">
            <w:r>
              <w:t>INTRODUCCIÓN</w:t>
            </w:r>
            <w:r>
              <w:tab/>
              <w:t>8</w:t>
            </w:r>
          </w:hyperlink>
        </w:p>
        <w:p w:rsidR="00D80DDB" w:rsidRDefault="0097177B">
          <w:pPr>
            <w:pStyle w:val="TOC2"/>
            <w:numPr>
              <w:ilvl w:val="1"/>
              <w:numId w:val="13"/>
            </w:numPr>
            <w:tabs>
              <w:tab w:val="left" w:pos="782"/>
              <w:tab w:val="right" w:leader="dot" w:pos="8951"/>
            </w:tabs>
          </w:pPr>
          <w:hyperlink w:anchor="_bookmark7" w:history="1">
            <w:r>
              <w:t>OBJETIVOS</w:t>
            </w:r>
            <w:r>
              <w:tab/>
              <w:t>8</w:t>
            </w:r>
          </w:hyperlink>
        </w:p>
        <w:p w:rsidR="00D80DDB" w:rsidRDefault="0097177B">
          <w:pPr>
            <w:pStyle w:val="TOC3"/>
            <w:numPr>
              <w:ilvl w:val="2"/>
              <w:numId w:val="13"/>
            </w:numPr>
            <w:tabs>
              <w:tab w:val="left" w:pos="1204"/>
              <w:tab w:val="right" w:leader="dot" w:pos="8951"/>
            </w:tabs>
            <w:spacing w:before="136"/>
          </w:pPr>
          <w:hyperlink w:anchor="_bookmark8" w:history="1">
            <w:r>
              <w:t>Objetivo</w:t>
            </w:r>
            <w:r>
              <w:rPr>
                <w:spacing w:val="6"/>
              </w:rPr>
              <w:t xml:space="preserve"> </w:t>
            </w:r>
            <w:r>
              <w:t>General</w:t>
            </w:r>
            <w:r>
              <w:tab/>
              <w:t>8</w:t>
            </w:r>
          </w:hyperlink>
        </w:p>
        <w:p w:rsidR="00D80DDB" w:rsidRDefault="0097177B">
          <w:pPr>
            <w:pStyle w:val="TOC3"/>
            <w:numPr>
              <w:ilvl w:val="2"/>
              <w:numId w:val="13"/>
            </w:numPr>
            <w:tabs>
              <w:tab w:val="left" w:pos="1204"/>
              <w:tab w:val="right" w:leader="dot" w:pos="8951"/>
            </w:tabs>
          </w:pPr>
          <w:hyperlink w:anchor="_bookmark9" w:history="1">
            <w:r>
              <w:t>Objetivos</w:t>
            </w:r>
            <w:r>
              <w:rPr>
                <w:spacing w:val="-1"/>
              </w:rPr>
              <w:t xml:space="preserve"> </w:t>
            </w:r>
            <w:r>
              <w:t>Específicos</w:t>
            </w:r>
            <w:r>
              <w:tab/>
              <w:t>8</w:t>
            </w:r>
          </w:hyperlink>
        </w:p>
        <w:p w:rsidR="00D80DDB" w:rsidRDefault="0097177B">
          <w:pPr>
            <w:pStyle w:val="TOC2"/>
            <w:tabs>
              <w:tab w:val="right" w:leader="dot" w:pos="8951"/>
            </w:tabs>
            <w:ind w:left="359" w:firstLine="0"/>
          </w:pPr>
          <w:hyperlink w:anchor="_bookmark10" w:history="1">
            <w:r>
              <w:t>1.2</w:t>
            </w:r>
            <w:r>
              <w:rPr>
                <w:spacing w:val="1"/>
              </w:rPr>
              <w:t xml:space="preserve"> </w:t>
            </w:r>
            <w:r>
              <w:t>METODOLOGÍA</w:t>
            </w:r>
            <w:r>
              <w:tab/>
              <w:t>9</w:t>
            </w:r>
          </w:hyperlink>
        </w:p>
        <w:p w:rsidR="00D80DDB" w:rsidRDefault="0097177B">
          <w:pPr>
            <w:pStyle w:val="TOC2"/>
            <w:numPr>
              <w:ilvl w:val="1"/>
              <w:numId w:val="12"/>
            </w:numPr>
            <w:tabs>
              <w:tab w:val="left" w:pos="782"/>
              <w:tab w:val="right" w:leader="dot" w:pos="8951"/>
            </w:tabs>
            <w:spacing w:before="142"/>
          </w:pPr>
          <w:hyperlink w:anchor="_bookmark11" w:history="1">
            <w:r>
              <w:t>AGRADECIMIENTOS</w:t>
            </w:r>
            <w:r>
              <w:tab/>
              <w:t>10</w:t>
            </w:r>
          </w:hyperlink>
        </w:p>
        <w:p w:rsidR="00D80DDB" w:rsidRDefault="0097177B">
          <w:pPr>
            <w:pStyle w:val="TOC2"/>
            <w:numPr>
              <w:ilvl w:val="1"/>
              <w:numId w:val="12"/>
            </w:numPr>
            <w:tabs>
              <w:tab w:val="left" w:pos="782"/>
              <w:tab w:val="right" w:leader="dot" w:pos="8951"/>
            </w:tabs>
          </w:pPr>
          <w:hyperlink w:anchor="_bookmark12" w:history="1">
            <w:r>
              <w:t>MARCO GEOGRÁFICO</w:t>
            </w:r>
            <w:r>
              <w:tab/>
              <w:t>10</w:t>
            </w:r>
          </w:hyperlink>
        </w:p>
        <w:p w:rsidR="00D80DDB" w:rsidRDefault="0097177B">
          <w:pPr>
            <w:pStyle w:val="TOC3"/>
            <w:numPr>
              <w:ilvl w:val="2"/>
              <w:numId w:val="12"/>
            </w:numPr>
            <w:tabs>
              <w:tab w:val="left" w:pos="1204"/>
              <w:tab w:val="right" w:leader="dot" w:pos="8951"/>
            </w:tabs>
            <w:spacing w:before="136"/>
          </w:pPr>
          <w:hyperlink w:anchor="_bookmark13" w:history="1">
            <w:r>
              <w:t>Localización</w:t>
            </w:r>
            <w:r>
              <w:rPr>
                <w:spacing w:val="-4"/>
              </w:rPr>
              <w:t xml:space="preserve"> </w:t>
            </w:r>
            <w:r>
              <w:t>del</w:t>
            </w:r>
            <w:r>
              <w:rPr>
                <w:spacing w:val="-7"/>
              </w:rPr>
              <w:t xml:space="preserve"> </w:t>
            </w:r>
            <w:r>
              <w:t>área</w:t>
            </w:r>
            <w:r>
              <w:tab/>
              <w:t>10</w:t>
            </w:r>
          </w:hyperlink>
        </w:p>
        <w:p w:rsidR="00D80DDB" w:rsidRDefault="0097177B">
          <w:pPr>
            <w:pStyle w:val="TOC3"/>
            <w:numPr>
              <w:ilvl w:val="2"/>
              <w:numId w:val="12"/>
            </w:numPr>
            <w:tabs>
              <w:tab w:val="left" w:pos="1204"/>
              <w:tab w:val="right" w:leader="dot" w:pos="8951"/>
            </w:tabs>
          </w:pPr>
          <w:hyperlink w:anchor="_bookmark16" w:history="1">
            <w:r>
              <w:t>Accesibilidad</w:t>
            </w:r>
            <w:r>
              <w:rPr>
                <w:spacing w:val="1"/>
              </w:rPr>
              <w:t xml:space="preserve"> </w:t>
            </w:r>
            <w:r>
              <w:t>del</w:t>
            </w:r>
            <w:r>
              <w:rPr>
                <w:spacing w:val="-7"/>
              </w:rPr>
              <w:t xml:space="preserve"> </w:t>
            </w:r>
            <w:r>
              <w:t>área</w:t>
            </w:r>
            <w:r>
              <w:tab/>
              <w:t>12</w:t>
            </w:r>
          </w:hyperlink>
        </w:p>
        <w:p w:rsidR="00D80DDB" w:rsidRDefault="0097177B">
          <w:pPr>
            <w:pStyle w:val="TOC1"/>
            <w:tabs>
              <w:tab w:val="right" w:leader="dot" w:pos="8941"/>
            </w:tabs>
            <w:spacing w:before="142"/>
          </w:pPr>
          <w:hyperlink w:anchor="_bookmark17" w:history="1">
            <w:r>
              <w:t>GEOLOGY</w:t>
            </w:r>
            <w:r>
              <w:tab/>
              <w:t>13</w:t>
            </w:r>
          </w:hyperlink>
        </w:p>
        <w:p w:rsidR="00D80DDB" w:rsidRDefault="0097177B">
          <w:pPr>
            <w:pStyle w:val="TOC1"/>
            <w:numPr>
              <w:ilvl w:val="0"/>
              <w:numId w:val="13"/>
            </w:numPr>
            <w:tabs>
              <w:tab w:val="left" w:pos="364"/>
              <w:tab w:val="right" w:leader="dot" w:pos="8941"/>
            </w:tabs>
          </w:pPr>
          <w:hyperlink w:anchor="_bookmark18" w:history="1">
            <w:r>
              <w:rPr>
                <w:spacing w:val="-3"/>
              </w:rPr>
              <w:t>MARCO</w:t>
            </w:r>
            <w:r>
              <w:t xml:space="preserve"> GEOLÓGICO</w:t>
            </w:r>
            <w:r>
              <w:rPr>
                <w:spacing w:val="1"/>
              </w:rPr>
              <w:t xml:space="preserve"> </w:t>
            </w:r>
            <w:r>
              <w:t>REGIONAL</w:t>
            </w:r>
            <w:r>
              <w:tab/>
              <w:t>15</w:t>
            </w:r>
          </w:hyperlink>
        </w:p>
        <w:p w:rsidR="00D80DDB" w:rsidRDefault="0097177B">
          <w:pPr>
            <w:pStyle w:val="TOC2"/>
            <w:numPr>
              <w:ilvl w:val="1"/>
              <w:numId w:val="13"/>
            </w:numPr>
            <w:tabs>
              <w:tab w:val="left" w:pos="782"/>
              <w:tab w:val="right" w:leader="dot" w:pos="8951"/>
            </w:tabs>
            <w:spacing w:before="136"/>
          </w:pPr>
          <w:hyperlink w:anchor="_bookmark19" w:history="1">
            <w:r>
              <w:t>Formación</w:t>
            </w:r>
            <w:r>
              <w:rPr>
                <w:spacing w:val="-4"/>
              </w:rPr>
              <w:t xml:space="preserve"> </w:t>
            </w:r>
            <w:r>
              <w:t>Monteverde</w:t>
            </w:r>
            <w:r>
              <w:tab/>
              <w:t>15</w:t>
            </w:r>
          </w:hyperlink>
        </w:p>
        <w:p w:rsidR="00D80DDB" w:rsidRDefault="0097177B">
          <w:pPr>
            <w:pStyle w:val="TOC2"/>
            <w:numPr>
              <w:ilvl w:val="1"/>
              <w:numId w:val="13"/>
            </w:numPr>
            <w:tabs>
              <w:tab w:val="left" w:pos="782"/>
              <w:tab w:val="right" w:leader="dot" w:pos="8951"/>
            </w:tabs>
          </w:pPr>
          <w:hyperlink w:anchor="_bookmark20" w:history="1">
            <w:r>
              <w:t>Rocas y Sedimentos Epiclásticos</w:t>
            </w:r>
            <w:r>
              <w:rPr>
                <w:spacing w:val="-9"/>
              </w:rPr>
              <w:t xml:space="preserve"> </w:t>
            </w:r>
            <w:r>
              <w:t>del</w:t>
            </w:r>
            <w:r>
              <w:rPr>
                <w:spacing w:val="-7"/>
              </w:rPr>
              <w:t xml:space="preserve"> </w:t>
            </w:r>
            <w:r>
              <w:t>Cuaternario</w:t>
            </w:r>
            <w:r>
              <w:tab/>
              <w:t>16</w:t>
            </w:r>
          </w:hyperlink>
        </w:p>
        <w:p w:rsidR="00D80DDB" w:rsidRDefault="0097177B">
          <w:pPr>
            <w:pStyle w:val="TOC1"/>
            <w:numPr>
              <w:ilvl w:val="0"/>
              <w:numId w:val="13"/>
            </w:numPr>
            <w:tabs>
              <w:tab w:val="left" w:pos="364"/>
              <w:tab w:val="right" w:leader="dot" w:pos="8941"/>
            </w:tabs>
            <w:spacing w:before="142"/>
          </w:pPr>
          <w:hyperlink w:anchor="_bookmark25" w:history="1">
            <w:r>
              <w:t>GEOLOGÍA</w:t>
            </w:r>
            <w:r>
              <w:rPr>
                <w:spacing w:val="-4"/>
              </w:rPr>
              <w:t xml:space="preserve"> </w:t>
            </w:r>
            <w:r>
              <w:t>LOCAL</w:t>
            </w:r>
            <w:r>
              <w:tab/>
              <w:t>19</w:t>
            </w:r>
          </w:hyperlink>
        </w:p>
        <w:p w:rsidR="00D80DDB" w:rsidRDefault="0097177B">
          <w:pPr>
            <w:pStyle w:val="TOC2"/>
            <w:numPr>
              <w:ilvl w:val="1"/>
              <w:numId w:val="13"/>
            </w:numPr>
            <w:tabs>
              <w:tab w:val="left" w:pos="782"/>
              <w:tab w:val="right" w:leader="dot" w:pos="8951"/>
            </w:tabs>
          </w:pPr>
          <w:hyperlink w:anchor="_bookmark30" w:history="1">
            <w:r>
              <w:t>Unidad Andesítica Basáltica</w:t>
            </w:r>
            <w:r>
              <w:rPr>
                <w:spacing w:val="3"/>
              </w:rPr>
              <w:t xml:space="preserve"> </w:t>
            </w:r>
            <w:r>
              <w:t xml:space="preserve">Catarata </w:t>
            </w:r>
            <w:r>
              <w:rPr>
                <w:spacing w:val="3"/>
              </w:rPr>
              <w:t>(Q</w:t>
            </w:r>
            <w:r>
              <w:rPr>
                <w:spacing w:val="3"/>
                <w:vertAlign w:val="subscript"/>
              </w:rPr>
              <w:t>1</w:t>
            </w:r>
            <w:r>
              <w:rPr>
                <w:spacing w:val="3"/>
              </w:rPr>
              <w:t>-ct)</w:t>
            </w:r>
            <w:r>
              <w:rPr>
                <w:spacing w:val="3"/>
              </w:rPr>
              <w:tab/>
            </w:r>
            <w:r>
              <w:t>21</w:t>
            </w:r>
          </w:hyperlink>
        </w:p>
        <w:p w:rsidR="00D80DDB" w:rsidRDefault="0097177B">
          <w:pPr>
            <w:pStyle w:val="TOC3"/>
            <w:numPr>
              <w:ilvl w:val="2"/>
              <w:numId w:val="13"/>
            </w:numPr>
            <w:tabs>
              <w:tab w:val="left" w:pos="1204"/>
              <w:tab w:val="right" w:leader="dot" w:pos="8951"/>
            </w:tabs>
          </w:pPr>
          <w:hyperlink w:anchor="_bookmark31" w:history="1">
            <w:r>
              <w:t>Ubicación</w:t>
            </w:r>
            <w:r>
              <w:tab/>
              <w:t>21</w:t>
            </w:r>
          </w:hyperlink>
        </w:p>
        <w:p w:rsidR="00D80DDB" w:rsidRDefault="0097177B">
          <w:pPr>
            <w:pStyle w:val="TOC3"/>
            <w:numPr>
              <w:ilvl w:val="2"/>
              <w:numId w:val="13"/>
            </w:numPr>
            <w:tabs>
              <w:tab w:val="left" w:pos="1204"/>
              <w:tab w:val="right" w:leader="dot" w:pos="8951"/>
            </w:tabs>
            <w:spacing w:before="136"/>
          </w:pPr>
          <w:hyperlink w:anchor="_bookmark33" w:history="1">
            <w:r>
              <w:t>Litología y</w:t>
            </w:r>
            <w:r>
              <w:rPr>
                <w:spacing w:val="-3"/>
              </w:rPr>
              <w:t xml:space="preserve"> </w:t>
            </w:r>
            <w:r>
              <w:t>otras características</w:t>
            </w:r>
            <w:r>
              <w:tab/>
              <w:t>21</w:t>
            </w:r>
          </w:hyperlink>
        </w:p>
        <w:p w:rsidR="00D80DDB" w:rsidRDefault="0097177B">
          <w:pPr>
            <w:pStyle w:val="TOC3"/>
            <w:numPr>
              <w:ilvl w:val="2"/>
              <w:numId w:val="13"/>
            </w:numPr>
            <w:tabs>
              <w:tab w:val="left" w:pos="1204"/>
              <w:tab w:val="right" w:leader="dot" w:pos="8951"/>
            </w:tabs>
            <w:spacing w:before="142"/>
          </w:pPr>
          <w:hyperlink w:anchor="_bookmark35" w:history="1">
            <w:r>
              <w:t>Edad</w:t>
            </w:r>
            <w:r>
              <w:tab/>
              <w:t>23</w:t>
            </w:r>
          </w:hyperlink>
        </w:p>
        <w:p w:rsidR="00D80DDB" w:rsidRDefault="0097177B">
          <w:pPr>
            <w:pStyle w:val="TOC3"/>
            <w:numPr>
              <w:ilvl w:val="2"/>
              <w:numId w:val="13"/>
            </w:numPr>
            <w:tabs>
              <w:tab w:val="left" w:pos="1204"/>
              <w:tab w:val="right" w:leader="dot" w:pos="8951"/>
            </w:tabs>
          </w:pPr>
          <w:hyperlink w:anchor="_bookmark39" w:history="1">
            <w:r>
              <w:t>Origen</w:t>
            </w:r>
            <w:r>
              <w:tab/>
              <w:t>24</w:t>
            </w:r>
          </w:hyperlink>
        </w:p>
        <w:p w:rsidR="00D80DDB" w:rsidRDefault="0097177B">
          <w:pPr>
            <w:pStyle w:val="TOC2"/>
            <w:numPr>
              <w:ilvl w:val="1"/>
              <w:numId w:val="13"/>
            </w:numPr>
            <w:tabs>
              <w:tab w:val="left" w:pos="782"/>
              <w:tab w:val="right" w:leader="dot" w:pos="8951"/>
            </w:tabs>
          </w:pPr>
          <w:hyperlink w:anchor="_bookmark40" w:history="1">
            <w:r>
              <w:t>Unidad Toba</w:t>
            </w:r>
            <w:r>
              <w:rPr>
                <w:spacing w:val="2"/>
              </w:rPr>
              <w:t xml:space="preserve"> </w:t>
            </w:r>
            <w:r>
              <w:t>Cangrejera</w:t>
            </w:r>
            <w:r>
              <w:rPr>
                <w:spacing w:val="1"/>
              </w:rPr>
              <w:t xml:space="preserve"> </w:t>
            </w:r>
            <w:r>
              <w:t>(Q</w:t>
            </w:r>
            <w:r>
              <w:rPr>
                <w:vertAlign w:val="subscript"/>
              </w:rPr>
              <w:t>12</w:t>
            </w:r>
            <w:r>
              <w:t>-cj)</w:t>
            </w:r>
            <w:r>
              <w:tab/>
              <w:t>25</w:t>
            </w:r>
          </w:hyperlink>
        </w:p>
        <w:p w:rsidR="00D80DDB" w:rsidRDefault="0097177B">
          <w:pPr>
            <w:pStyle w:val="TOC3"/>
            <w:numPr>
              <w:ilvl w:val="2"/>
              <w:numId w:val="13"/>
            </w:numPr>
            <w:tabs>
              <w:tab w:val="left" w:pos="1204"/>
              <w:tab w:val="right" w:leader="dot" w:pos="8951"/>
            </w:tabs>
            <w:spacing w:before="136"/>
          </w:pPr>
          <w:hyperlink w:anchor="_bookmark41" w:history="1">
            <w:r>
              <w:t>Ubicación</w:t>
            </w:r>
            <w:r>
              <w:tab/>
              <w:t>25</w:t>
            </w:r>
          </w:hyperlink>
        </w:p>
        <w:p w:rsidR="00D80DDB" w:rsidRDefault="0097177B">
          <w:pPr>
            <w:pStyle w:val="TOC3"/>
            <w:numPr>
              <w:ilvl w:val="2"/>
              <w:numId w:val="13"/>
            </w:numPr>
            <w:tabs>
              <w:tab w:val="left" w:pos="1204"/>
              <w:tab w:val="right" w:leader="dot" w:pos="8951"/>
            </w:tabs>
            <w:spacing w:before="142"/>
          </w:pPr>
          <w:hyperlink w:anchor="_bookmark42" w:history="1">
            <w:r>
              <w:t>Litología y</w:t>
            </w:r>
            <w:r>
              <w:rPr>
                <w:spacing w:val="-3"/>
              </w:rPr>
              <w:t xml:space="preserve"> </w:t>
            </w:r>
            <w:r>
              <w:t>otras características</w:t>
            </w:r>
            <w:r>
              <w:tab/>
              <w:t>25</w:t>
            </w:r>
          </w:hyperlink>
        </w:p>
        <w:p w:rsidR="00D80DDB" w:rsidRDefault="0097177B">
          <w:pPr>
            <w:pStyle w:val="TOC3"/>
            <w:numPr>
              <w:ilvl w:val="2"/>
              <w:numId w:val="13"/>
            </w:numPr>
            <w:tabs>
              <w:tab w:val="left" w:pos="1204"/>
              <w:tab w:val="right" w:leader="dot" w:pos="8951"/>
            </w:tabs>
            <w:spacing w:after="20"/>
          </w:pPr>
          <w:hyperlink w:anchor="_bookmark43" w:history="1">
            <w:r>
              <w:t>Edad</w:t>
            </w:r>
            <w:r>
              <w:tab/>
              <w:t>26</w:t>
            </w:r>
          </w:hyperlink>
        </w:p>
        <w:p w:rsidR="00D80DDB" w:rsidRDefault="0097177B">
          <w:pPr>
            <w:pStyle w:val="TOC3"/>
            <w:numPr>
              <w:ilvl w:val="2"/>
              <w:numId w:val="13"/>
            </w:numPr>
            <w:tabs>
              <w:tab w:val="left" w:pos="1204"/>
              <w:tab w:val="right" w:leader="dot" w:pos="8951"/>
            </w:tabs>
            <w:spacing w:before="68"/>
          </w:pPr>
          <w:hyperlink w:anchor="_bookmark44" w:history="1">
            <w:r>
              <w:t>Origen</w:t>
            </w:r>
            <w:r>
              <w:tab/>
              <w:t>26</w:t>
            </w:r>
          </w:hyperlink>
        </w:p>
        <w:p w:rsidR="00D80DDB" w:rsidRDefault="0097177B">
          <w:pPr>
            <w:pStyle w:val="TOC2"/>
            <w:numPr>
              <w:ilvl w:val="1"/>
              <w:numId w:val="13"/>
            </w:numPr>
            <w:tabs>
              <w:tab w:val="left" w:pos="782"/>
              <w:tab w:val="right" w:leader="dot" w:pos="8951"/>
            </w:tabs>
            <w:spacing w:before="136"/>
          </w:pPr>
          <w:hyperlink w:anchor="_bookmark45" w:history="1">
            <w:r>
              <w:t>Unidad Brechas</w:t>
            </w:r>
            <w:r>
              <w:rPr>
                <w:spacing w:val="1"/>
              </w:rPr>
              <w:t xml:space="preserve"> </w:t>
            </w:r>
            <w:r>
              <w:t>Chachaguita</w:t>
            </w:r>
            <w:r>
              <w:rPr>
                <w:spacing w:val="1"/>
              </w:rPr>
              <w:t xml:space="preserve"> </w:t>
            </w:r>
            <w:r>
              <w:rPr>
                <w:spacing w:val="2"/>
              </w:rPr>
              <w:t>(Q</w:t>
            </w:r>
            <w:r>
              <w:rPr>
                <w:spacing w:val="2"/>
                <w:vertAlign w:val="subscript"/>
              </w:rPr>
              <w:t>12</w:t>
            </w:r>
            <w:r>
              <w:rPr>
                <w:spacing w:val="2"/>
              </w:rPr>
              <w:t>-cg)</w:t>
            </w:r>
            <w:r>
              <w:rPr>
                <w:spacing w:val="2"/>
              </w:rPr>
              <w:tab/>
            </w:r>
            <w:r>
              <w:t>27</w:t>
            </w:r>
          </w:hyperlink>
        </w:p>
        <w:p w:rsidR="00D80DDB" w:rsidRDefault="0097177B">
          <w:pPr>
            <w:pStyle w:val="TOC3"/>
            <w:numPr>
              <w:ilvl w:val="2"/>
              <w:numId w:val="13"/>
            </w:numPr>
            <w:tabs>
              <w:tab w:val="left" w:pos="1204"/>
              <w:tab w:val="right" w:leader="dot" w:pos="8951"/>
            </w:tabs>
            <w:spacing w:before="142"/>
          </w:pPr>
          <w:hyperlink w:anchor="_bookmark46" w:history="1">
            <w:r>
              <w:t>Ubicación</w:t>
            </w:r>
            <w:r>
              <w:tab/>
              <w:t>27</w:t>
            </w:r>
          </w:hyperlink>
        </w:p>
        <w:p w:rsidR="00D80DDB" w:rsidRDefault="0097177B">
          <w:pPr>
            <w:pStyle w:val="TOC3"/>
            <w:numPr>
              <w:ilvl w:val="2"/>
              <w:numId w:val="13"/>
            </w:numPr>
            <w:tabs>
              <w:tab w:val="left" w:pos="1204"/>
              <w:tab w:val="right" w:leader="dot" w:pos="8951"/>
            </w:tabs>
          </w:pPr>
          <w:hyperlink w:anchor="_bookmark47" w:history="1">
            <w:r>
              <w:t>Litología y</w:t>
            </w:r>
            <w:r>
              <w:rPr>
                <w:spacing w:val="-3"/>
              </w:rPr>
              <w:t xml:space="preserve"> </w:t>
            </w:r>
            <w:r>
              <w:t>otras características</w:t>
            </w:r>
            <w:r>
              <w:tab/>
              <w:t>27</w:t>
            </w:r>
          </w:hyperlink>
        </w:p>
        <w:p w:rsidR="00D80DDB" w:rsidRDefault="0097177B">
          <w:pPr>
            <w:pStyle w:val="TOC3"/>
            <w:numPr>
              <w:ilvl w:val="2"/>
              <w:numId w:val="13"/>
            </w:numPr>
            <w:tabs>
              <w:tab w:val="left" w:pos="1204"/>
              <w:tab w:val="right" w:leader="dot" w:pos="8951"/>
            </w:tabs>
          </w:pPr>
          <w:hyperlink w:anchor="_bookmark49" w:history="1">
            <w:r>
              <w:t>Ed</w:t>
            </w:r>
            <w:r>
              <w:t>ad</w:t>
            </w:r>
            <w:r>
              <w:tab/>
              <w:t>28</w:t>
            </w:r>
          </w:hyperlink>
        </w:p>
        <w:p w:rsidR="00D80DDB" w:rsidRDefault="0097177B">
          <w:pPr>
            <w:pStyle w:val="TOC3"/>
            <w:numPr>
              <w:ilvl w:val="2"/>
              <w:numId w:val="13"/>
            </w:numPr>
            <w:tabs>
              <w:tab w:val="left" w:pos="1204"/>
              <w:tab w:val="right" w:leader="dot" w:pos="8951"/>
            </w:tabs>
          </w:pPr>
          <w:hyperlink w:anchor="_bookmark50" w:history="1">
            <w:r>
              <w:t>Origen</w:t>
            </w:r>
            <w:r>
              <w:tab/>
              <w:t>28</w:t>
            </w:r>
          </w:hyperlink>
        </w:p>
        <w:p w:rsidR="00D80DDB" w:rsidRDefault="0097177B">
          <w:pPr>
            <w:pStyle w:val="TOC2"/>
            <w:numPr>
              <w:ilvl w:val="1"/>
              <w:numId w:val="13"/>
            </w:numPr>
            <w:tabs>
              <w:tab w:val="left" w:pos="782"/>
              <w:tab w:val="right" w:leader="dot" w:pos="8951"/>
            </w:tabs>
            <w:spacing w:before="141"/>
          </w:pPr>
          <w:hyperlink w:anchor="_bookmark51" w:history="1">
            <w:r>
              <w:t>Unidad Depósitos Aluviales</w:t>
            </w:r>
            <w:r>
              <w:rPr>
                <w:spacing w:val="1"/>
              </w:rPr>
              <w:t xml:space="preserve"> </w:t>
            </w:r>
            <w:r>
              <w:t>Chachagua</w:t>
            </w:r>
            <w:r>
              <w:rPr>
                <w:spacing w:val="1"/>
              </w:rPr>
              <w:t xml:space="preserve"> </w:t>
            </w:r>
            <w:r>
              <w:t>(Q</w:t>
            </w:r>
            <w:r>
              <w:rPr>
                <w:vertAlign w:val="subscript"/>
              </w:rPr>
              <w:t>2</w:t>
            </w:r>
            <w:r>
              <w:t>-ch)</w:t>
            </w:r>
            <w:r>
              <w:tab/>
              <w:t>29</w:t>
            </w:r>
          </w:hyperlink>
        </w:p>
        <w:p w:rsidR="00D80DDB" w:rsidRDefault="0097177B">
          <w:pPr>
            <w:pStyle w:val="TOC3"/>
            <w:numPr>
              <w:ilvl w:val="2"/>
              <w:numId w:val="13"/>
            </w:numPr>
            <w:tabs>
              <w:tab w:val="left" w:pos="1204"/>
              <w:tab w:val="right" w:leader="dot" w:pos="8951"/>
            </w:tabs>
          </w:pPr>
          <w:hyperlink w:anchor="_bookmark52" w:history="1">
            <w:r>
              <w:t>Ubicación</w:t>
            </w:r>
            <w:r>
              <w:tab/>
              <w:t>29</w:t>
            </w:r>
          </w:hyperlink>
        </w:p>
        <w:p w:rsidR="00D80DDB" w:rsidRDefault="0097177B">
          <w:pPr>
            <w:pStyle w:val="TOC3"/>
            <w:numPr>
              <w:ilvl w:val="2"/>
              <w:numId w:val="13"/>
            </w:numPr>
            <w:tabs>
              <w:tab w:val="left" w:pos="1204"/>
              <w:tab w:val="right" w:leader="dot" w:pos="8951"/>
            </w:tabs>
          </w:pPr>
          <w:hyperlink w:anchor="_bookmark53" w:history="1">
            <w:r>
              <w:t>Descripción</w:t>
            </w:r>
            <w:r>
              <w:tab/>
              <w:t>29</w:t>
            </w:r>
          </w:hyperlink>
        </w:p>
        <w:p w:rsidR="00D80DDB" w:rsidRDefault="0097177B">
          <w:pPr>
            <w:pStyle w:val="TOC3"/>
            <w:numPr>
              <w:ilvl w:val="2"/>
              <w:numId w:val="13"/>
            </w:numPr>
            <w:tabs>
              <w:tab w:val="left" w:pos="1204"/>
              <w:tab w:val="right" w:leader="dot" w:pos="8951"/>
            </w:tabs>
          </w:pPr>
          <w:hyperlink w:anchor="_bookmark54" w:history="1">
            <w:r>
              <w:t>Edad</w:t>
            </w:r>
            <w:r>
              <w:rPr>
                <w:spacing w:val="-3"/>
              </w:rPr>
              <w:t xml:space="preserve"> </w:t>
            </w:r>
            <w:r>
              <w:t>y</w:t>
            </w:r>
            <w:r>
              <w:rPr>
                <w:spacing w:val="-8"/>
              </w:rPr>
              <w:t xml:space="preserve"> </w:t>
            </w:r>
            <w:r>
              <w:t>espesor</w:t>
            </w:r>
            <w:r>
              <w:tab/>
              <w:t>30</w:t>
            </w:r>
          </w:hyperlink>
        </w:p>
        <w:p w:rsidR="00D80DDB" w:rsidRDefault="0097177B">
          <w:pPr>
            <w:pStyle w:val="TOC3"/>
            <w:numPr>
              <w:ilvl w:val="2"/>
              <w:numId w:val="13"/>
            </w:numPr>
            <w:tabs>
              <w:tab w:val="left" w:pos="1204"/>
              <w:tab w:val="right" w:leader="dot" w:pos="8951"/>
            </w:tabs>
            <w:spacing w:before="141"/>
          </w:pPr>
          <w:hyperlink w:anchor="_bookmark55" w:history="1">
            <w:r>
              <w:t>Origen</w:t>
            </w:r>
            <w:r>
              <w:tab/>
              <w:t>30</w:t>
            </w:r>
          </w:hyperlink>
        </w:p>
        <w:p w:rsidR="00D80DDB" w:rsidRDefault="0097177B">
          <w:pPr>
            <w:pStyle w:val="TOC2"/>
            <w:numPr>
              <w:ilvl w:val="1"/>
              <w:numId w:val="13"/>
            </w:numPr>
            <w:tabs>
              <w:tab w:val="left" w:pos="782"/>
              <w:tab w:val="right" w:leader="dot" w:pos="8951"/>
            </w:tabs>
          </w:pPr>
          <w:hyperlink w:anchor="_bookmark56" w:history="1">
            <w:r>
              <w:t>Unidad Depósitos Cuaternarios San</w:t>
            </w:r>
            <w:r>
              <w:rPr>
                <w:spacing w:val="-3"/>
              </w:rPr>
              <w:t xml:space="preserve"> </w:t>
            </w:r>
            <w:r>
              <w:t>Isidro</w:t>
            </w:r>
            <w:r>
              <w:rPr>
                <w:spacing w:val="7"/>
              </w:rPr>
              <w:t xml:space="preserve"> </w:t>
            </w:r>
            <w:r>
              <w:t>(Q</w:t>
            </w:r>
            <w:r>
              <w:rPr>
                <w:vertAlign w:val="subscript"/>
              </w:rPr>
              <w:t>2</w:t>
            </w:r>
            <w:r>
              <w:t>-si)</w:t>
            </w:r>
            <w:r>
              <w:tab/>
              <w:t>31</w:t>
            </w:r>
          </w:hyperlink>
        </w:p>
        <w:p w:rsidR="00D80DDB" w:rsidRDefault="0097177B">
          <w:pPr>
            <w:pStyle w:val="TOC3"/>
            <w:numPr>
              <w:ilvl w:val="2"/>
              <w:numId w:val="13"/>
            </w:numPr>
            <w:tabs>
              <w:tab w:val="left" w:pos="1204"/>
              <w:tab w:val="right" w:leader="dot" w:pos="8951"/>
            </w:tabs>
          </w:pPr>
          <w:hyperlink w:anchor="_bookmark57" w:history="1">
            <w:r>
              <w:t>Ubicación</w:t>
            </w:r>
            <w:r>
              <w:tab/>
              <w:t>31</w:t>
            </w:r>
          </w:hyperlink>
        </w:p>
        <w:p w:rsidR="00D80DDB" w:rsidRDefault="0097177B">
          <w:pPr>
            <w:pStyle w:val="TOC3"/>
            <w:numPr>
              <w:ilvl w:val="2"/>
              <w:numId w:val="13"/>
            </w:numPr>
            <w:tabs>
              <w:tab w:val="left" w:pos="1204"/>
              <w:tab w:val="right" w:leader="dot" w:pos="8951"/>
            </w:tabs>
          </w:pPr>
          <w:hyperlink w:anchor="_bookmark58" w:history="1">
            <w:r>
              <w:t>Descripción</w:t>
            </w:r>
            <w:r>
              <w:tab/>
              <w:t>31</w:t>
            </w:r>
          </w:hyperlink>
        </w:p>
        <w:p w:rsidR="00D80DDB" w:rsidRDefault="0097177B">
          <w:pPr>
            <w:pStyle w:val="TOC3"/>
            <w:numPr>
              <w:ilvl w:val="2"/>
              <w:numId w:val="13"/>
            </w:numPr>
            <w:tabs>
              <w:tab w:val="left" w:pos="1204"/>
              <w:tab w:val="right" w:leader="dot" w:pos="8951"/>
            </w:tabs>
            <w:spacing w:before="141"/>
          </w:pPr>
          <w:hyperlink w:anchor="_bookmark59" w:history="1">
            <w:r>
              <w:t>Edad</w:t>
            </w:r>
            <w:r>
              <w:rPr>
                <w:spacing w:val="-3"/>
              </w:rPr>
              <w:t xml:space="preserve"> </w:t>
            </w:r>
            <w:r>
              <w:t>y</w:t>
            </w:r>
            <w:r>
              <w:rPr>
                <w:spacing w:val="-8"/>
              </w:rPr>
              <w:t xml:space="preserve"> </w:t>
            </w:r>
            <w:r>
              <w:t>espesor</w:t>
            </w:r>
            <w:r>
              <w:tab/>
              <w:t>31</w:t>
            </w:r>
          </w:hyperlink>
        </w:p>
        <w:p w:rsidR="00D80DDB" w:rsidRDefault="0097177B">
          <w:pPr>
            <w:pStyle w:val="TOC3"/>
            <w:numPr>
              <w:ilvl w:val="2"/>
              <w:numId w:val="13"/>
            </w:numPr>
            <w:tabs>
              <w:tab w:val="left" w:pos="1204"/>
              <w:tab w:val="right" w:leader="dot" w:pos="8951"/>
            </w:tabs>
          </w:pPr>
          <w:hyperlink w:anchor="_bookmark60" w:history="1">
            <w:r>
              <w:t>Origen</w:t>
            </w:r>
            <w:r>
              <w:tab/>
              <w:t>31</w:t>
            </w:r>
          </w:hyperlink>
        </w:p>
        <w:p w:rsidR="00D80DDB" w:rsidRDefault="0097177B">
          <w:pPr>
            <w:pStyle w:val="TOC1"/>
            <w:tabs>
              <w:tab w:val="right" w:leader="dot" w:pos="8941"/>
            </w:tabs>
          </w:pPr>
          <w:hyperlink w:anchor="_bookmark61" w:history="1">
            <w:r>
              <w:t>STRUCTURAL</w:t>
            </w:r>
            <w:r>
              <w:rPr>
                <w:spacing w:val="-2"/>
              </w:rPr>
              <w:t xml:space="preserve"> </w:t>
            </w:r>
            <w:r>
              <w:t>GEOLOGY</w:t>
            </w:r>
            <w:r>
              <w:tab/>
              <w:t>32</w:t>
            </w:r>
          </w:hyperlink>
        </w:p>
        <w:p w:rsidR="00D80DDB" w:rsidRDefault="0097177B">
          <w:pPr>
            <w:pStyle w:val="TOC1"/>
            <w:numPr>
              <w:ilvl w:val="0"/>
              <w:numId w:val="13"/>
            </w:numPr>
            <w:tabs>
              <w:tab w:val="left" w:pos="364"/>
              <w:tab w:val="right" w:leader="dot" w:pos="8941"/>
            </w:tabs>
          </w:pPr>
          <w:hyperlink w:anchor="_bookmark62" w:history="1">
            <w:r>
              <w:t>GEOLOGÍA</w:t>
            </w:r>
            <w:r>
              <w:rPr>
                <w:spacing w:val="-4"/>
              </w:rPr>
              <w:t xml:space="preserve"> </w:t>
            </w:r>
            <w:r>
              <w:t>ESTRUCTURAL</w:t>
            </w:r>
            <w:r>
              <w:tab/>
              <w:t>34</w:t>
            </w:r>
          </w:hyperlink>
        </w:p>
        <w:p w:rsidR="00D80DDB" w:rsidRDefault="0097177B">
          <w:pPr>
            <w:pStyle w:val="TOC2"/>
            <w:numPr>
              <w:ilvl w:val="1"/>
              <w:numId w:val="13"/>
            </w:numPr>
            <w:tabs>
              <w:tab w:val="left" w:pos="782"/>
              <w:tab w:val="right" w:leader="dot" w:pos="8951"/>
            </w:tabs>
            <w:spacing w:before="141"/>
          </w:pPr>
          <w:hyperlink w:anchor="_bookmark63" w:history="1">
            <w:r>
              <w:t>Fallas</w:t>
            </w:r>
            <w:r>
              <w:tab/>
              <w:t>34</w:t>
            </w:r>
          </w:hyperlink>
        </w:p>
        <w:p w:rsidR="00D80DDB" w:rsidRDefault="0097177B">
          <w:pPr>
            <w:pStyle w:val="TOC3"/>
            <w:numPr>
              <w:ilvl w:val="2"/>
              <w:numId w:val="13"/>
            </w:numPr>
            <w:tabs>
              <w:tab w:val="left" w:pos="1204"/>
              <w:tab w:val="right" w:leader="dot" w:pos="8951"/>
            </w:tabs>
          </w:pPr>
          <w:hyperlink w:anchor="_bookmark64" w:history="1">
            <w:r>
              <w:t>Regionales</w:t>
            </w:r>
            <w:r>
              <w:tab/>
              <w:t>34</w:t>
            </w:r>
          </w:hyperlink>
        </w:p>
        <w:p w:rsidR="00D80DDB" w:rsidRDefault="0097177B">
          <w:pPr>
            <w:pStyle w:val="TOC3"/>
            <w:numPr>
              <w:ilvl w:val="2"/>
              <w:numId w:val="13"/>
            </w:numPr>
            <w:tabs>
              <w:tab w:val="left" w:pos="1204"/>
              <w:tab w:val="right" w:leader="dot" w:pos="8951"/>
            </w:tabs>
          </w:pPr>
          <w:hyperlink w:anchor="_bookmark65" w:history="1">
            <w:r>
              <w:t>Observadas</w:t>
            </w:r>
            <w:r>
              <w:tab/>
              <w:t>35</w:t>
            </w:r>
          </w:hyperlink>
        </w:p>
        <w:p w:rsidR="00D80DDB" w:rsidRDefault="0097177B">
          <w:pPr>
            <w:pStyle w:val="TOC3"/>
            <w:numPr>
              <w:ilvl w:val="2"/>
              <w:numId w:val="13"/>
            </w:numPr>
            <w:tabs>
              <w:tab w:val="left" w:pos="1204"/>
              <w:tab w:val="right" w:leader="dot" w:pos="8951"/>
            </w:tabs>
          </w:pPr>
          <w:hyperlink w:anchor="_bookmark66" w:history="1">
            <w:r>
              <w:t>Inferida</w:t>
            </w:r>
            <w:r>
              <w:tab/>
              <w:t>36</w:t>
            </w:r>
          </w:hyperlink>
        </w:p>
        <w:p w:rsidR="00D80DDB" w:rsidRDefault="0097177B">
          <w:pPr>
            <w:pStyle w:val="TOC2"/>
            <w:numPr>
              <w:ilvl w:val="1"/>
              <w:numId w:val="13"/>
            </w:numPr>
            <w:tabs>
              <w:tab w:val="left" w:pos="782"/>
              <w:tab w:val="right" w:leader="dot" w:pos="8951"/>
            </w:tabs>
            <w:spacing w:before="142"/>
          </w:pPr>
          <w:hyperlink w:anchor="_bookmark67" w:history="1">
            <w:r>
              <w:t>Diaclasas</w:t>
            </w:r>
            <w:r>
              <w:tab/>
              <w:t>36</w:t>
            </w:r>
          </w:hyperlink>
        </w:p>
        <w:p w:rsidR="00D80DDB" w:rsidRDefault="0097177B">
          <w:pPr>
            <w:pStyle w:val="TOC1"/>
            <w:tabs>
              <w:tab w:val="right" w:leader="dot" w:pos="8941"/>
            </w:tabs>
            <w:spacing w:before="136"/>
          </w:pPr>
          <w:hyperlink w:anchor="_bookmark72" w:history="1">
            <w:r>
              <w:t>GEOMORPHOLOGY</w:t>
            </w:r>
            <w:r>
              <w:tab/>
              <w:t>38</w:t>
            </w:r>
          </w:hyperlink>
        </w:p>
        <w:p w:rsidR="00D80DDB" w:rsidRDefault="0097177B">
          <w:pPr>
            <w:pStyle w:val="TOC1"/>
            <w:numPr>
              <w:ilvl w:val="0"/>
              <w:numId w:val="13"/>
            </w:numPr>
            <w:tabs>
              <w:tab w:val="left" w:pos="364"/>
              <w:tab w:val="right" w:leader="dot" w:pos="8941"/>
            </w:tabs>
          </w:pPr>
          <w:hyperlink w:anchor="_bookmark73" w:history="1">
            <w:r>
              <w:t>GEOMORFOLOGÍA</w:t>
            </w:r>
            <w:r>
              <w:tab/>
              <w:t>40</w:t>
            </w:r>
          </w:hyperlink>
        </w:p>
        <w:p w:rsidR="00D80DDB" w:rsidRDefault="0097177B">
          <w:pPr>
            <w:pStyle w:val="TOC2"/>
            <w:numPr>
              <w:ilvl w:val="1"/>
              <w:numId w:val="13"/>
            </w:numPr>
            <w:tabs>
              <w:tab w:val="left" w:pos="782"/>
              <w:tab w:val="right" w:leader="dot" w:pos="8951"/>
            </w:tabs>
          </w:pPr>
          <w:hyperlink w:anchor="_bookmark74" w:history="1">
            <w:r>
              <w:t>Geomorfología regional</w:t>
            </w:r>
            <w:r>
              <w:tab/>
              <w:t>40</w:t>
            </w:r>
          </w:hyperlink>
        </w:p>
        <w:p w:rsidR="00D80DDB" w:rsidRDefault="0097177B">
          <w:pPr>
            <w:pStyle w:val="TOC3"/>
            <w:numPr>
              <w:ilvl w:val="2"/>
              <w:numId w:val="13"/>
            </w:numPr>
            <w:tabs>
              <w:tab w:val="left" w:pos="1204"/>
              <w:tab w:val="right" w:leader="dot" w:pos="8951"/>
            </w:tabs>
            <w:spacing w:before="142"/>
          </w:pPr>
          <w:hyperlink w:anchor="_bookmark75" w:history="1">
            <w:r>
              <w:t>Cañón</w:t>
            </w:r>
            <w:r>
              <w:rPr>
                <w:spacing w:val="1"/>
              </w:rPr>
              <w:t xml:space="preserve"> </w:t>
            </w:r>
            <w:r>
              <w:t>fluvial</w:t>
            </w:r>
            <w:r>
              <w:tab/>
              <w:t>40</w:t>
            </w:r>
          </w:hyperlink>
        </w:p>
        <w:p w:rsidR="00D80DDB" w:rsidRDefault="0097177B">
          <w:pPr>
            <w:pStyle w:val="TOC3"/>
            <w:numPr>
              <w:ilvl w:val="2"/>
              <w:numId w:val="13"/>
            </w:numPr>
            <w:tabs>
              <w:tab w:val="left" w:pos="1204"/>
              <w:tab w:val="right" w:leader="dot" w:pos="8951"/>
            </w:tabs>
            <w:spacing w:before="136"/>
          </w:pPr>
          <w:hyperlink w:anchor="_bookmark76" w:history="1">
            <w:r>
              <w:t>Barranco</w:t>
            </w:r>
            <w:r>
              <w:tab/>
              <w:t>41</w:t>
            </w:r>
          </w:hyperlink>
        </w:p>
        <w:p w:rsidR="00D80DDB" w:rsidRDefault="0097177B">
          <w:pPr>
            <w:pStyle w:val="TOC3"/>
            <w:numPr>
              <w:ilvl w:val="2"/>
              <w:numId w:val="13"/>
            </w:numPr>
            <w:tabs>
              <w:tab w:val="left" w:pos="1204"/>
              <w:tab w:val="right" w:leader="dot" w:pos="8951"/>
            </w:tabs>
          </w:pPr>
          <w:hyperlink w:anchor="_bookmark77" w:history="1">
            <w:r>
              <w:rPr>
                <w:spacing w:val="-4"/>
              </w:rPr>
              <w:t>Flujo</w:t>
            </w:r>
            <w:r>
              <w:rPr>
                <w:spacing w:val="-4"/>
              </w:rPr>
              <w:tab/>
            </w:r>
            <w:r>
              <w:t>41</w:t>
            </w:r>
          </w:hyperlink>
        </w:p>
        <w:p w:rsidR="00D80DDB" w:rsidRDefault="0097177B">
          <w:pPr>
            <w:pStyle w:val="TOC3"/>
            <w:numPr>
              <w:ilvl w:val="2"/>
              <w:numId w:val="13"/>
            </w:numPr>
            <w:tabs>
              <w:tab w:val="left" w:pos="1204"/>
              <w:tab w:val="right" w:leader="dot" w:pos="8951"/>
            </w:tabs>
          </w:pPr>
          <w:hyperlink w:anchor="_bookmark78" w:history="1">
            <w:r>
              <w:t>Deslizamiento</w:t>
            </w:r>
            <w:r>
              <w:tab/>
              <w:t>41</w:t>
            </w:r>
          </w:hyperlink>
        </w:p>
        <w:p w:rsidR="00D80DDB" w:rsidRDefault="0097177B">
          <w:pPr>
            <w:pStyle w:val="TOC3"/>
            <w:numPr>
              <w:ilvl w:val="2"/>
              <w:numId w:val="13"/>
            </w:numPr>
            <w:tabs>
              <w:tab w:val="left" w:pos="1204"/>
              <w:tab w:val="right" w:leader="dot" w:pos="8951"/>
            </w:tabs>
            <w:spacing w:after="92"/>
          </w:pPr>
          <w:hyperlink w:anchor="_bookmark79" w:history="1">
            <w:r>
              <w:t>Colinas</w:t>
            </w:r>
            <w:r>
              <w:rPr>
                <w:spacing w:val="-1"/>
              </w:rPr>
              <w:t xml:space="preserve"> </w:t>
            </w:r>
            <w:r>
              <w:t>denudacionales</w:t>
            </w:r>
            <w:r>
              <w:tab/>
              <w:t>42</w:t>
            </w:r>
          </w:hyperlink>
        </w:p>
        <w:p w:rsidR="00D80DDB" w:rsidRDefault="0097177B">
          <w:pPr>
            <w:pStyle w:val="TOC3"/>
            <w:numPr>
              <w:ilvl w:val="2"/>
              <w:numId w:val="13"/>
            </w:numPr>
            <w:tabs>
              <w:tab w:val="left" w:pos="1204"/>
              <w:tab w:val="right" w:leader="dot" w:pos="8951"/>
            </w:tabs>
            <w:spacing w:before="68"/>
          </w:pPr>
          <w:hyperlink w:anchor="_bookmark80" w:history="1">
            <w:r>
              <w:rPr>
                <w:spacing w:val="-4"/>
              </w:rPr>
              <w:t>Pie</w:t>
            </w:r>
            <w:r>
              <w:t xml:space="preserve"> de</w:t>
            </w:r>
            <w:r>
              <w:rPr>
                <w:spacing w:val="6"/>
              </w:rPr>
              <w:t xml:space="preserve"> </w:t>
            </w:r>
            <w:r>
              <w:t>monte</w:t>
            </w:r>
            <w:r>
              <w:tab/>
              <w:t>42</w:t>
            </w:r>
          </w:hyperlink>
        </w:p>
        <w:p w:rsidR="00D80DDB" w:rsidRDefault="0097177B">
          <w:pPr>
            <w:pStyle w:val="TOC2"/>
            <w:numPr>
              <w:ilvl w:val="1"/>
              <w:numId w:val="13"/>
            </w:numPr>
            <w:tabs>
              <w:tab w:val="left" w:pos="782"/>
              <w:tab w:val="right" w:leader="dot" w:pos="8951"/>
            </w:tabs>
            <w:spacing w:before="136"/>
          </w:pPr>
          <w:hyperlink w:anchor="_bookmark83" w:history="1">
            <w:r>
              <w:t>Geomorfología</w:t>
            </w:r>
            <w:r>
              <w:rPr>
                <w:spacing w:val="5"/>
              </w:rPr>
              <w:t xml:space="preserve"> </w:t>
            </w:r>
            <w:r>
              <w:t>local</w:t>
            </w:r>
            <w:r>
              <w:tab/>
              <w:t>44</w:t>
            </w:r>
          </w:hyperlink>
        </w:p>
        <w:p w:rsidR="00D80DDB" w:rsidRDefault="0097177B">
          <w:pPr>
            <w:pStyle w:val="TOC1"/>
            <w:tabs>
              <w:tab w:val="right" w:leader="dot" w:pos="8941"/>
            </w:tabs>
            <w:spacing w:before="142"/>
          </w:pPr>
          <w:hyperlink w:anchor="_bookmark93" w:history="1">
            <w:r>
              <w:t>HIDROGEOLOGY</w:t>
            </w:r>
            <w:r>
              <w:tab/>
              <w:t>49</w:t>
            </w:r>
          </w:hyperlink>
        </w:p>
        <w:p w:rsidR="00D80DDB" w:rsidRDefault="0097177B">
          <w:pPr>
            <w:pStyle w:val="TOC1"/>
            <w:numPr>
              <w:ilvl w:val="0"/>
              <w:numId w:val="13"/>
            </w:numPr>
            <w:tabs>
              <w:tab w:val="left" w:pos="364"/>
              <w:tab w:val="right" w:leader="dot" w:pos="8941"/>
            </w:tabs>
          </w:pPr>
          <w:hyperlink w:anchor="_bookmark94" w:history="1">
            <w:r>
              <w:t>HIDROGEOLOGÍA</w:t>
            </w:r>
            <w:r>
              <w:tab/>
              <w:t>50</w:t>
            </w:r>
          </w:hyperlink>
        </w:p>
        <w:p w:rsidR="00D80DDB" w:rsidRDefault="0097177B">
          <w:pPr>
            <w:pStyle w:val="TOC2"/>
            <w:numPr>
              <w:ilvl w:val="1"/>
              <w:numId w:val="13"/>
            </w:numPr>
            <w:tabs>
              <w:tab w:val="left" w:pos="782"/>
              <w:tab w:val="right" w:leader="dot" w:pos="8951"/>
            </w:tabs>
          </w:pPr>
          <w:hyperlink w:anchor="_bookmark95" w:history="1">
            <w:r>
              <w:t>Acuíferos</w:t>
            </w:r>
            <w:r>
              <w:tab/>
              <w:t>50</w:t>
            </w:r>
          </w:hyperlink>
        </w:p>
        <w:p w:rsidR="00D80DDB" w:rsidRDefault="0097177B">
          <w:pPr>
            <w:pStyle w:val="TOC2"/>
            <w:numPr>
              <w:ilvl w:val="1"/>
              <w:numId w:val="13"/>
            </w:numPr>
            <w:tabs>
              <w:tab w:val="left" w:pos="782"/>
              <w:tab w:val="right" w:leader="dot" w:pos="8951"/>
            </w:tabs>
          </w:pPr>
          <w:hyperlink w:anchor="_bookmark98" w:history="1">
            <w:r>
              <w:t>Patrón</w:t>
            </w:r>
            <w:r>
              <w:rPr>
                <w:spacing w:val="-4"/>
              </w:rPr>
              <w:t xml:space="preserve"> </w:t>
            </w:r>
            <w:r>
              <w:t>de</w:t>
            </w:r>
            <w:r>
              <w:rPr>
                <w:spacing w:val="1"/>
              </w:rPr>
              <w:t xml:space="preserve"> </w:t>
            </w:r>
            <w:r>
              <w:t>drenaje</w:t>
            </w:r>
            <w:r>
              <w:tab/>
              <w:t>51</w:t>
            </w:r>
          </w:hyperlink>
        </w:p>
        <w:p w:rsidR="00D80DDB" w:rsidRDefault="0097177B">
          <w:pPr>
            <w:pStyle w:val="TOC2"/>
            <w:numPr>
              <w:ilvl w:val="1"/>
              <w:numId w:val="13"/>
            </w:numPr>
            <w:tabs>
              <w:tab w:val="left" w:pos="782"/>
              <w:tab w:val="right" w:leader="dot" w:pos="8951"/>
            </w:tabs>
            <w:spacing w:before="141"/>
          </w:pPr>
          <w:hyperlink w:anchor="_bookmark122" w:history="1">
            <w:r>
              <w:t>Nacientes</w:t>
            </w:r>
            <w:r>
              <w:tab/>
              <w:t>61</w:t>
            </w:r>
          </w:hyperlink>
        </w:p>
        <w:p w:rsidR="00D80DDB" w:rsidRDefault="0097177B">
          <w:pPr>
            <w:pStyle w:val="TOC2"/>
            <w:numPr>
              <w:ilvl w:val="1"/>
              <w:numId w:val="13"/>
            </w:numPr>
            <w:tabs>
              <w:tab w:val="left" w:pos="782"/>
              <w:tab w:val="right" w:leader="dot" w:pos="8951"/>
            </w:tabs>
          </w:pPr>
          <w:hyperlink w:anchor="_bookmark127" w:history="1">
            <w:r>
              <w:t>Ríos</w:t>
            </w:r>
            <w:r>
              <w:rPr>
                <w:spacing w:val="4"/>
              </w:rPr>
              <w:t xml:space="preserve"> </w:t>
            </w:r>
            <w:r>
              <w:t>y</w:t>
            </w:r>
            <w:r>
              <w:rPr>
                <w:spacing w:val="-8"/>
              </w:rPr>
              <w:t xml:space="preserve"> </w:t>
            </w:r>
            <w:r>
              <w:t>quebradas</w:t>
            </w:r>
            <w:r>
              <w:tab/>
              <w:t>64</w:t>
            </w:r>
          </w:hyperlink>
        </w:p>
        <w:p w:rsidR="00D80DDB" w:rsidRDefault="0097177B">
          <w:pPr>
            <w:pStyle w:val="TOC1"/>
            <w:tabs>
              <w:tab w:val="right" w:leader="dot" w:pos="8941"/>
            </w:tabs>
          </w:pPr>
          <w:hyperlink w:anchor="_bookmark128" w:history="1">
            <w:r>
              <w:t>GEOLOGICAL</w:t>
            </w:r>
            <w:r>
              <w:rPr>
                <w:spacing w:val="-2"/>
              </w:rPr>
              <w:t xml:space="preserve"> </w:t>
            </w:r>
            <w:r>
              <w:t>HISTORY</w:t>
            </w:r>
            <w:r>
              <w:tab/>
              <w:t>66</w:t>
            </w:r>
          </w:hyperlink>
        </w:p>
        <w:p w:rsidR="00D80DDB" w:rsidRDefault="0097177B">
          <w:pPr>
            <w:pStyle w:val="TOC1"/>
            <w:numPr>
              <w:ilvl w:val="0"/>
              <w:numId w:val="13"/>
            </w:numPr>
            <w:tabs>
              <w:tab w:val="left" w:pos="364"/>
              <w:tab w:val="right" w:leader="dot" w:pos="8941"/>
            </w:tabs>
          </w:pPr>
          <w:hyperlink w:anchor="_bookmark129" w:history="1">
            <w:r>
              <w:t>HISTORIA</w:t>
            </w:r>
            <w:r>
              <w:rPr>
                <w:spacing w:val="-4"/>
              </w:rPr>
              <w:t xml:space="preserve"> </w:t>
            </w:r>
            <w:r>
              <w:t>GEOLÓGICA</w:t>
            </w:r>
            <w:r>
              <w:tab/>
              <w:t>67</w:t>
            </w:r>
          </w:hyperlink>
        </w:p>
        <w:p w:rsidR="00D80DDB" w:rsidRDefault="0097177B">
          <w:pPr>
            <w:pStyle w:val="TOC1"/>
            <w:tabs>
              <w:tab w:val="right" w:leader="dot" w:pos="8941"/>
            </w:tabs>
            <w:spacing w:before="141"/>
          </w:pPr>
          <w:hyperlink w:anchor="_bookmark130" w:history="1">
            <w:r>
              <w:t>FINAL</w:t>
            </w:r>
            <w:r>
              <w:rPr>
                <w:spacing w:val="-2"/>
              </w:rPr>
              <w:t xml:space="preserve"> </w:t>
            </w:r>
            <w:r>
              <w:t>CONSIDERATIONS</w:t>
            </w:r>
            <w:r>
              <w:tab/>
            </w:r>
            <w:r>
              <w:t>68</w:t>
            </w:r>
          </w:hyperlink>
        </w:p>
        <w:p w:rsidR="00D80DDB" w:rsidRDefault="0097177B">
          <w:pPr>
            <w:pStyle w:val="TOC1"/>
            <w:numPr>
              <w:ilvl w:val="0"/>
              <w:numId w:val="13"/>
            </w:numPr>
            <w:tabs>
              <w:tab w:val="left" w:pos="364"/>
              <w:tab w:val="right" w:leader="dot" w:pos="8941"/>
            </w:tabs>
          </w:pPr>
          <w:hyperlink w:anchor="_bookmark131" w:history="1">
            <w:r>
              <w:t>CONCLUSIONES</w:t>
            </w:r>
            <w:r>
              <w:tab/>
              <w:t>69</w:t>
            </w:r>
          </w:hyperlink>
        </w:p>
        <w:p w:rsidR="00D80DDB" w:rsidRDefault="0097177B">
          <w:pPr>
            <w:pStyle w:val="TOC1"/>
            <w:numPr>
              <w:ilvl w:val="0"/>
              <w:numId w:val="13"/>
            </w:numPr>
            <w:tabs>
              <w:tab w:val="left" w:pos="364"/>
              <w:tab w:val="right" w:leader="dot" w:pos="8941"/>
            </w:tabs>
          </w:pPr>
          <w:hyperlink w:anchor="_bookmark132" w:history="1">
            <w:r>
              <w:t>OBSERVACIONES</w:t>
            </w:r>
            <w:r>
              <w:tab/>
              <w:t>70</w:t>
            </w:r>
          </w:hyperlink>
        </w:p>
        <w:p w:rsidR="00D80DDB" w:rsidRDefault="0097177B">
          <w:pPr>
            <w:pStyle w:val="TOC1"/>
            <w:numPr>
              <w:ilvl w:val="0"/>
              <w:numId w:val="13"/>
            </w:numPr>
            <w:tabs>
              <w:tab w:val="left" w:pos="484"/>
              <w:tab w:val="right" w:leader="dot" w:pos="8941"/>
            </w:tabs>
            <w:ind w:left="484" w:hanging="365"/>
          </w:pPr>
          <w:hyperlink w:anchor="_bookmark133" w:history="1">
            <w:r>
              <w:t>RECOMENDACIONES</w:t>
            </w:r>
            <w:r>
              <w:tab/>
              <w:t>71</w:t>
            </w:r>
          </w:hyperlink>
        </w:p>
        <w:p w:rsidR="00D80DDB" w:rsidRDefault="0097177B">
          <w:pPr>
            <w:pStyle w:val="TOC1"/>
            <w:numPr>
              <w:ilvl w:val="0"/>
              <w:numId w:val="13"/>
            </w:numPr>
            <w:tabs>
              <w:tab w:val="left" w:pos="484"/>
              <w:tab w:val="right" w:leader="dot" w:pos="8941"/>
            </w:tabs>
            <w:spacing w:before="141"/>
            <w:ind w:left="484" w:hanging="365"/>
          </w:pPr>
          <w:hyperlink w:anchor="_bookmark134" w:history="1">
            <w:r>
              <w:t>REFERENCIAS</w:t>
            </w:r>
            <w:r>
              <w:tab/>
              <w:t>72</w:t>
            </w:r>
          </w:hyperlink>
        </w:p>
        <w:p w:rsidR="00D80DDB" w:rsidRDefault="0097177B">
          <w:pPr>
            <w:pStyle w:val="TOC1"/>
            <w:tabs>
              <w:tab w:val="right" w:leader="dot" w:pos="8941"/>
            </w:tabs>
          </w:pPr>
          <w:hyperlink w:anchor="_bookmark135" w:history="1">
            <w:r>
              <w:t>GLOSSARY</w:t>
            </w:r>
            <w:r>
              <w:tab/>
              <w:t>74</w:t>
            </w:r>
          </w:hyperlink>
        </w:p>
        <w:p w:rsidR="00D80DDB" w:rsidRDefault="0097177B">
          <w:pPr>
            <w:pStyle w:val="TOC1"/>
            <w:tabs>
              <w:tab w:val="right" w:leader="dot" w:pos="8941"/>
            </w:tabs>
          </w:pPr>
          <w:hyperlink w:anchor="_bookmark136" w:history="1">
            <w:r>
              <w:t>ANEXOS</w:t>
            </w:r>
            <w:r>
              <w:tab/>
              <w:t>77</w:t>
            </w:r>
          </w:hyperlink>
        </w:p>
        <w:p w:rsidR="00D80DDB" w:rsidRDefault="0097177B">
          <w:pPr>
            <w:pStyle w:val="TOC2"/>
            <w:tabs>
              <w:tab w:val="right" w:leader="dot" w:pos="8951"/>
            </w:tabs>
            <w:ind w:left="359" w:firstLine="0"/>
          </w:pPr>
          <w:hyperlink w:anchor="_bookmark138" w:history="1">
            <w:r>
              <w:t>ANALISÍS</w:t>
            </w:r>
            <w:r>
              <w:rPr>
                <w:spacing w:val="2"/>
              </w:rPr>
              <w:t xml:space="preserve"> </w:t>
            </w:r>
            <w:r>
              <w:t>PETROGRÁFICO</w:t>
            </w:r>
            <w:r>
              <w:tab/>
              <w:t>77</w:t>
            </w:r>
          </w:hyperlink>
        </w:p>
        <w:p w:rsidR="00D80DDB" w:rsidRDefault="0097177B">
          <w:pPr>
            <w:pStyle w:val="TOC2"/>
            <w:tabs>
              <w:tab w:val="right" w:leader="dot" w:pos="8951"/>
            </w:tabs>
            <w:spacing w:before="141"/>
            <w:ind w:left="359" w:firstLine="0"/>
          </w:pPr>
          <w:hyperlink w:anchor="_bookmark144" w:history="1">
            <w:r>
              <w:t>FOTOGRAFÍAS</w:t>
            </w:r>
            <w:r>
              <w:tab/>
              <w:t>89</w:t>
            </w:r>
          </w:hyperlink>
        </w:p>
        <w:p w:rsidR="00D80DDB" w:rsidRDefault="0097177B">
          <w:pPr>
            <w:pStyle w:val="TOC2"/>
            <w:tabs>
              <w:tab w:val="right" w:leader="dot" w:pos="8951"/>
            </w:tabs>
            <w:ind w:left="359" w:firstLine="0"/>
          </w:pPr>
          <w:hyperlink w:anchor="_bookmark188" w:history="1">
            <w:r>
              <w:t>MODELOS</w:t>
            </w:r>
            <w:r>
              <w:rPr>
                <w:spacing w:val="2"/>
              </w:rPr>
              <w:t xml:space="preserve"> </w:t>
            </w:r>
            <w:r>
              <w:t>3D</w:t>
            </w:r>
            <w:r>
              <w:tab/>
              <w:t>102</w:t>
            </w:r>
          </w:hyperlink>
        </w:p>
        <w:p w:rsidR="00D80DDB" w:rsidRDefault="0097177B">
          <w:pPr>
            <w:pStyle w:val="TOC2"/>
            <w:tabs>
              <w:tab w:val="right" w:leader="dot" w:pos="8951"/>
            </w:tabs>
            <w:ind w:left="359" w:firstLine="0"/>
          </w:pPr>
          <w:hyperlink w:anchor="_bookmark193" w:history="1">
            <w:r>
              <w:t>METODOLOGÍA</w:t>
            </w:r>
            <w:r>
              <w:rPr>
                <w:spacing w:val="-4"/>
              </w:rPr>
              <w:t xml:space="preserve"> </w:t>
            </w:r>
            <w:r>
              <w:t>Y</w:t>
            </w:r>
            <w:r>
              <w:rPr>
                <w:spacing w:val="1"/>
              </w:rPr>
              <w:t xml:space="preserve"> </w:t>
            </w:r>
            <w:r>
              <w:t>CONCEPTOS</w:t>
            </w:r>
            <w:r>
              <w:tab/>
              <w:t>104</w:t>
            </w:r>
          </w:hyperlink>
        </w:p>
      </w:sdtContent>
    </w:sdt>
    <w:p w:rsidR="00D80DDB" w:rsidRDefault="00D80DDB">
      <w:pPr>
        <w:sectPr w:rsidR="00D80DDB">
          <w:type w:val="continuous"/>
          <w:pgSz w:w="12240" w:h="15840"/>
          <w:pgMar w:top="1339" w:right="1580" w:bottom="1646" w:left="1580" w:header="720" w:footer="720" w:gutter="0"/>
          <w:cols w:space="720"/>
        </w:sectPr>
      </w:pPr>
    </w:p>
    <w:p w:rsidR="00D80DDB" w:rsidRDefault="0097177B">
      <w:pPr>
        <w:pStyle w:val="Heading3"/>
        <w:spacing w:before="69"/>
        <w:ind w:right="239"/>
        <w:jc w:val="center"/>
      </w:pPr>
      <w:bookmarkStart w:id="2" w:name="ÍNDICE_DE_FIGURAS"/>
      <w:bookmarkStart w:id="3" w:name="_bookmark1"/>
      <w:bookmarkEnd w:id="2"/>
      <w:bookmarkEnd w:id="3"/>
      <w:r>
        <w:lastRenderedPageBreak/>
        <w:t>ÍNDICE DE FIGURAS</w:t>
      </w:r>
    </w:p>
    <w:p w:rsidR="00D80DDB" w:rsidRDefault="00D80DDB">
      <w:pPr>
        <w:pStyle w:val="BodyText"/>
        <w:rPr>
          <w:b/>
          <w:sz w:val="30"/>
        </w:rPr>
      </w:pPr>
    </w:p>
    <w:p w:rsidR="00D80DDB" w:rsidRDefault="0097177B">
      <w:pPr>
        <w:pStyle w:val="BodyText"/>
        <w:tabs>
          <w:tab w:val="left" w:leader="dot" w:pos="8706"/>
        </w:tabs>
        <w:spacing w:before="229"/>
        <w:ind w:left="119"/>
      </w:pPr>
      <w:hyperlink w:anchor="_bookmark15" w:history="1">
        <w:r>
          <w:t xml:space="preserve">Figura 1. Mapa de ubicación de </w:t>
        </w:r>
        <w:r>
          <w:rPr>
            <w:spacing w:val="-3"/>
          </w:rPr>
          <w:t xml:space="preserve">la </w:t>
        </w:r>
        <w:r>
          <w:t>zona</w:t>
        </w:r>
        <w:r>
          <w:rPr>
            <w:spacing w:val="-3"/>
          </w:rPr>
          <w:t xml:space="preserve"> </w:t>
        </w:r>
        <w:r>
          <w:t>en</w:t>
        </w:r>
        <w:r>
          <w:rPr>
            <w:spacing w:val="-5"/>
          </w:rPr>
          <w:t xml:space="preserve"> </w:t>
        </w:r>
        <w:r>
          <w:t>estudio</w:t>
        </w:r>
        <w:r>
          <w:tab/>
          <w:t>11</w:t>
        </w:r>
      </w:hyperlink>
    </w:p>
    <w:p w:rsidR="00D80DDB" w:rsidRDefault="0097177B">
      <w:pPr>
        <w:pStyle w:val="BodyText"/>
        <w:tabs>
          <w:tab w:val="left" w:leader="dot" w:pos="8706"/>
        </w:tabs>
        <w:spacing w:before="137"/>
        <w:ind w:left="119"/>
      </w:pPr>
      <w:hyperlink w:anchor="_bookmark22" w:history="1">
        <w:r>
          <w:t>Figura 2. Columna</w:t>
        </w:r>
        <w:r>
          <w:rPr>
            <w:spacing w:val="-8"/>
          </w:rPr>
          <w:t xml:space="preserve"> </w:t>
        </w:r>
        <w:r>
          <w:t>estratigráfica</w:t>
        </w:r>
        <w:r>
          <w:rPr>
            <w:spacing w:val="-3"/>
          </w:rPr>
          <w:t xml:space="preserve"> </w:t>
        </w:r>
        <w:r>
          <w:t>regional</w:t>
        </w:r>
        <w:r>
          <w:tab/>
          <w:t>17</w:t>
        </w:r>
      </w:hyperlink>
    </w:p>
    <w:p w:rsidR="00D80DDB" w:rsidRDefault="0097177B">
      <w:pPr>
        <w:pStyle w:val="BodyText"/>
        <w:tabs>
          <w:tab w:val="left" w:leader="dot" w:pos="8706"/>
        </w:tabs>
        <w:spacing w:before="142"/>
        <w:ind w:left="119"/>
      </w:pPr>
      <w:hyperlink w:anchor="_bookmark24" w:history="1">
        <w:r>
          <w:t>Figura 3. Mapa</w:t>
        </w:r>
        <w:r>
          <w:rPr>
            <w:spacing w:val="-7"/>
          </w:rPr>
          <w:t xml:space="preserve"> </w:t>
        </w:r>
        <w:r>
          <w:t>geológico</w:t>
        </w:r>
        <w:r>
          <w:rPr>
            <w:spacing w:val="3"/>
          </w:rPr>
          <w:t xml:space="preserve"> </w:t>
        </w:r>
        <w:r>
          <w:t>regional</w:t>
        </w:r>
        <w:r>
          <w:tab/>
          <w:t>18</w:t>
        </w:r>
      </w:hyperlink>
    </w:p>
    <w:p w:rsidR="00D80DDB" w:rsidRDefault="0097177B">
      <w:pPr>
        <w:pStyle w:val="BodyText"/>
        <w:tabs>
          <w:tab w:val="left" w:leader="dot" w:pos="8706"/>
        </w:tabs>
        <w:spacing w:before="137"/>
        <w:ind w:left="119"/>
      </w:pPr>
      <w:hyperlink w:anchor="_bookmark27" w:history="1">
        <w:r>
          <w:t>Figura 4. Columna</w:t>
        </w:r>
        <w:r>
          <w:rPr>
            <w:spacing w:val="-8"/>
          </w:rPr>
          <w:t xml:space="preserve"> </w:t>
        </w:r>
        <w:r>
          <w:t>estratigráfica</w:t>
        </w:r>
        <w:r>
          <w:rPr>
            <w:spacing w:val="1"/>
          </w:rPr>
          <w:t xml:space="preserve"> </w:t>
        </w:r>
        <w:r>
          <w:t>local</w:t>
        </w:r>
        <w:r>
          <w:tab/>
          <w:t>19</w:t>
        </w:r>
      </w:hyperlink>
    </w:p>
    <w:p w:rsidR="00D80DDB" w:rsidRDefault="0097177B">
      <w:pPr>
        <w:pStyle w:val="BodyText"/>
        <w:tabs>
          <w:tab w:val="left" w:leader="dot" w:pos="8706"/>
        </w:tabs>
        <w:spacing w:before="136"/>
        <w:ind w:left="119"/>
      </w:pPr>
      <w:hyperlink w:anchor="_bookmark29" w:history="1">
        <w:r>
          <w:t>Figura 5. Mapa geológico local y</w:t>
        </w:r>
        <w:r>
          <w:rPr>
            <w:spacing w:val="-13"/>
          </w:rPr>
          <w:t xml:space="preserve"> </w:t>
        </w:r>
        <w:r>
          <w:t>perfil</w:t>
        </w:r>
        <w:r>
          <w:rPr>
            <w:spacing w:val="-5"/>
          </w:rPr>
          <w:t xml:space="preserve"> </w:t>
        </w:r>
        <w:r>
          <w:t>geológico</w:t>
        </w:r>
        <w:r>
          <w:tab/>
          <w:t>20</w:t>
        </w:r>
      </w:hyperlink>
    </w:p>
    <w:p w:rsidR="00D80DDB" w:rsidRDefault="0097177B">
      <w:pPr>
        <w:pStyle w:val="BodyText"/>
        <w:spacing w:before="137"/>
        <w:ind w:left="119"/>
        <w:rPr>
          <w:i/>
        </w:rPr>
      </w:pPr>
      <w:hyperlink w:anchor="_bookmark69" w:history="1">
        <w:r>
          <w:t>Fi</w:t>
        </w:r>
        <w:r>
          <w:t>gura</w:t>
        </w:r>
        <w:r>
          <w:rPr>
            <w:spacing w:val="9"/>
          </w:rPr>
          <w:t xml:space="preserve"> </w:t>
        </w:r>
        <w:r>
          <w:t>6.</w:t>
        </w:r>
        <w:r>
          <w:rPr>
            <w:spacing w:val="13"/>
          </w:rPr>
          <w:t xml:space="preserve"> </w:t>
        </w:r>
        <w:r>
          <w:t>Proyección</w:t>
        </w:r>
        <w:r>
          <w:rPr>
            <w:spacing w:val="6"/>
          </w:rPr>
          <w:t xml:space="preserve"> </w:t>
        </w:r>
        <w:r>
          <w:t>estereográfica</w:t>
        </w:r>
        <w:r>
          <w:rPr>
            <w:spacing w:val="18"/>
          </w:rPr>
          <w:t xml:space="preserve"> </w:t>
        </w:r>
        <w:r>
          <w:t>y</w:t>
        </w:r>
        <w:r>
          <w:rPr>
            <w:spacing w:val="6"/>
          </w:rPr>
          <w:t xml:space="preserve"> </w:t>
        </w:r>
        <w:r>
          <w:t>rosa</w:t>
        </w:r>
        <w:r>
          <w:rPr>
            <w:spacing w:val="9"/>
          </w:rPr>
          <w:t xml:space="preserve"> </w:t>
        </w:r>
        <w:r>
          <w:t>de</w:t>
        </w:r>
        <w:r>
          <w:rPr>
            <w:spacing w:val="14"/>
          </w:rPr>
          <w:t xml:space="preserve"> </w:t>
        </w:r>
        <w:r>
          <w:t>inclinación</w:t>
        </w:r>
        <w:r>
          <w:rPr>
            <w:spacing w:val="11"/>
          </w:rPr>
          <w:t xml:space="preserve"> </w:t>
        </w:r>
        <w:r>
          <w:t>de</w:t>
        </w:r>
        <w:r>
          <w:rPr>
            <w:spacing w:val="13"/>
          </w:rPr>
          <w:t xml:space="preserve"> </w:t>
        </w:r>
        <w:r>
          <w:t>las</w:t>
        </w:r>
        <w:r>
          <w:rPr>
            <w:spacing w:val="8"/>
          </w:rPr>
          <w:t xml:space="preserve"> </w:t>
        </w:r>
        <w:r>
          <w:t>diaclasas</w:t>
        </w:r>
        <w:r>
          <w:rPr>
            <w:spacing w:val="13"/>
          </w:rPr>
          <w:t xml:space="preserve"> </w:t>
        </w:r>
        <w:r>
          <w:t>en</w:t>
        </w:r>
        <w:r>
          <w:rPr>
            <w:spacing w:val="10"/>
          </w:rPr>
          <w:t xml:space="preserve"> </w:t>
        </w:r>
        <w:r>
          <w:t>el</w:t>
        </w:r>
        <w:r>
          <w:rPr>
            <w:spacing w:val="6"/>
          </w:rPr>
          <w:t xml:space="preserve"> </w:t>
        </w:r>
        <w:r>
          <w:rPr>
            <w:i/>
          </w:rPr>
          <w:t>knick</w:t>
        </w:r>
        <w:r>
          <w:rPr>
            <w:i/>
            <w:spacing w:val="14"/>
          </w:rPr>
          <w:t xml:space="preserve"> </w:t>
        </w:r>
        <w:r>
          <w:rPr>
            <w:i/>
          </w:rPr>
          <w:t>point</w:t>
        </w:r>
      </w:hyperlink>
    </w:p>
    <w:p w:rsidR="00D80DDB" w:rsidRDefault="0097177B">
      <w:pPr>
        <w:pStyle w:val="BodyText"/>
        <w:tabs>
          <w:tab w:val="left" w:leader="dot" w:pos="8706"/>
        </w:tabs>
        <w:spacing w:before="142"/>
        <w:ind w:left="119"/>
      </w:pPr>
      <w:hyperlink w:anchor="_bookmark69" w:history="1">
        <w:r>
          <w:t>superior de</w:t>
        </w:r>
        <w:r>
          <w:rPr>
            <w:spacing w:val="5"/>
          </w:rPr>
          <w:t xml:space="preserve"> </w:t>
        </w:r>
        <w:r>
          <w:rPr>
            <w:spacing w:val="-5"/>
          </w:rPr>
          <w:t>la</w:t>
        </w:r>
        <w:r>
          <w:rPr>
            <w:spacing w:val="1"/>
          </w:rPr>
          <w:t xml:space="preserve"> </w:t>
        </w:r>
        <w:r>
          <w:t>Catarata.</w:t>
        </w:r>
        <w:r>
          <w:tab/>
          <w:t>36</w:t>
        </w:r>
      </w:hyperlink>
    </w:p>
    <w:p w:rsidR="00D80DDB" w:rsidRDefault="0097177B">
      <w:pPr>
        <w:pStyle w:val="BodyText"/>
        <w:tabs>
          <w:tab w:val="left" w:leader="dot" w:pos="8706"/>
        </w:tabs>
        <w:spacing w:before="137"/>
        <w:ind w:left="119"/>
      </w:pPr>
      <w:hyperlink w:anchor="_bookmark71" w:history="1">
        <w:r>
          <w:t>Figura 7. Mapa de fallas regionales cercanas al</w:t>
        </w:r>
        <w:r>
          <w:rPr>
            <w:spacing w:val="-17"/>
          </w:rPr>
          <w:t xml:space="preserve"> </w:t>
        </w:r>
        <w:r>
          <w:t>Soltis</w:t>
        </w:r>
        <w:r>
          <w:rPr>
            <w:spacing w:val="-3"/>
          </w:rPr>
          <w:t xml:space="preserve"> </w:t>
        </w:r>
        <w:r>
          <w:t>Center</w:t>
        </w:r>
        <w:r>
          <w:tab/>
          <w:t>37</w:t>
        </w:r>
      </w:hyperlink>
    </w:p>
    <w:p w:rsidR="00D80DDB" w:rsidRDefault="0097177B">
      <w:pPr>
        <w:pStyle w:val="BodyText"/>
        <w:tabs>
          <w:tab w:val="left" w:leader="dot" w:pos="8706"/>
        </w:tabs>
        <w:spacing w:before="136"/>
        <w:ind w:left="119"/>
      </w:pPr>
      <w:hyperlink w:anchor="_bookmark81" w:history="1">
        <w:r>
          <w:t>Figura 8. Mapa</w:t>
        </w:r>
        <w:r>
          <w:rPr>
            <w:spacing w:val="-8"/>
          </w:rPr>
          <w:t xml:space="preserve"> </w:t>
        </w:r>
        <w:r>
          <w:t>geomorfológico</w:t>
        </w:r>
        <w:r>
          <w:rPr>
            <w:spacing w:val="2"/>
          </w:rPr>
          <w:t xml:space="preserve"> </w:t>
        </w:r>
        <w:r>
          <w:t>regional</w:t>
        </w:r>
        <w:r>
          <w:tab/>
          <w:t>43</w:t>
        </w:r>
      </w:hyperlink>
    </w:p>
    <w:p w:rsidR="00D80DDB" w:rsidRDefault="0097177B">
      <w:pPr>
        <w:pStyle w:val="BodyText"/>
        <w:tabs>
          <w:tab w:val="left" w:leader="dot" w:pos="8706"/>
        </w:tabs>
        <w:spacing w:before="137"/>
        <w:ind w:left="119"/>
      </w:pPr>
      <w:hyperlink w:anchor="_bookmark85" w:history="1">
        <w:r>
          <w:t>Figura 9. Mapa de pendientes del área</w:t>
        </w:r>
        <w:r>
          <w:rPr>
            <w:spacing w:val="-12"/>
          </w:rPr>
          <w:t xml:space="preserve"> </w:t>
        </w:r>
        <w:r>
          <w:t>en</w:t>
        </w:r>
        <w:r>
          <w:rPr>
            <w:spacing w:val="-4"/>
          </w:rPr>
          <w:t xml:space="preserve"> </w:t>
        </w:r>
        <w:r>
          <w:t>estudio</w:t>
        </w:r>
        <w:r>
          <w:tab/>
          <w:t>45</w:t>
        </w:r>
      </w:hyperlink>
    </w:p>
    <w:p w:rsidR="00D80DDB" w:rsidRDefault="0097177B">
      <w:pPr>
        <w:pStyle w:val="BodyText"/>
        <w:tabs>
          <w:tab w:val="left" w:leader="dot" w:pos="8706"/>
        </w:tabs>
        <w:spacing w:before="137"/>
        <w:ind w:left="119"/>
      </w:pPr>
      <w:hyperlink w:anchor="_bookmark89" w:history="1">
        <w:r>
          <w:t>Figu</w:t>
        </w:r>
        <w:r>
          <w:t xml:space="preserve">ra 10. Esquema de los </w:t>
        </w:r>
        <w:r>
          <w:rPr>
            <w:i/>
          </w:rPr>
          <w:t xml:space="preserve">knick points </w:t>
        </w:r>
        <w:r>
          <w:t xml:space="preserve">observados en </w:t>
        </w:r>
        <w:r>
          <w:rPr>
            <w:spacing w:val="-5"/>
          </w:rPr>
          <w:t xml:space="preserve">la </w:t>
        </w:r>
        <w:r>
          <w:t>Catarata,</w:t>
        </w:r>
        <w:r>
          <w:rPr>
            <w:spacing w:val="-3"/>
          </w:rPr>
          <w:t xml:space="preserve"> </w:t>
        </w:r>
        <w:r>
          <w:t>Soltis</w:t>
        </w:r>
        <w:r>
          <w:rPr>
            <w:spacing w:val="-3"/>
          </w:rPr>
          <w:t xml:space="preserve"> </w:t>
        </w:r>
        <w:r>
          <w:t>Center</w:t>
        </w:r>
        <w:r>
          <w:tab/>
          <w:t>47</w:t>
        </w:r>
      </w:hyperlink>
    </w:p>
    <w:p w:rsidR="00D80DDB" w:rsidRDefault="0097177B">
      <w:pPr>
        <w:pStyle w:val="BodyText"/>
        <w:tabs>
          <w:tab w:val="left" w:leader="dot" w:pos="8706"/>
        </w:tabs>
        <w:spacing w:before="142"/>
        <w:ind w:left="119"/>
      </w:pPr>
      <w:hyperlink w:anchor="_bookmark102" w:history="1">
        <w:r>
          <w:t>Figura 11. Mapa de jerarquía de cauces en el área</w:t>
        </w:r>
        <w:r>
          <w:rPr>
            <w:spacing w:val="-14"/>
          </w:rPr>
          <w:t xml:space="preserve"> </w:t>
        </w:r>
        <w:r>
          <w:t>en</w:t>
        </w:r>
        <w:r>
          <w:rPr>
            <w:spacing w:val="-4"/>
          </w:rPr>
          <w:t xml:space="preserve"> </w:t>
        </w:r>
        <w:r>
          <w:t>estudio</w:t>
        </w:r>
        <w:r>
          <w:tab/>
          <w:t>53</w:t>
        </w:r>
      </w:hyperlink>
    </w:p>
    <w:p w:rsidR="00D80DDB" w:rsidRDefault="0097177B">
      <w:pPr>
        <w:pStyle w:val="BodyText"/>
        <w:tabs>
          <w:tab w:val="left" w:leader="dot" w:pos="8706"/>
        </w:tabs>
        <w:spacing w:before="137" w:line="360" w:lineRule="auto"/>
        <w:ind w:left="119" w:right="131"/>
      </w:pPr>
      <w:hyperlink w:anchor="_bookmark106" w:history="1">
        <w:r>
          <w:t>Figura</w:t>
        </w:r>
        <w:r>
          <w:rPr>
            <w:spacing w:val="-5"/>
          </w:rPr>
          <w:t xml:space="preserve"> </w:t>
        </w:r>
        <w:r>
          <w:t>12.</w:t>
        </w:r>
        <w:r>
          <w:rPr>
            <w:spacing w:val="-2"/>
          </w:rPr>
          <w:t xml:space="preserve"> </w:t>
        </w:r>
        <w:r>
          <w:t>Gráfico</w:t>
        </w:r>
        <w:r>
          <w:rPr>
            <w:spacing w:val="1"/>
          </w:rPr>
          <w:t xml:space="preserve"> </w:t>
        </w:r>
        <w:r>
          <w:t>de</w:t>
        </w:r>
        <w:r>
          <w:rPr>
            <w:spacing w:val="-4"/>
          </w:rPr>
          <w:t xml:space="preserve"> </w:t>
        </w:r>
        <w:r>
          <w:t>longitud</w:t>
        </w:r>
        <w:r>
          <w:rPr>
            <w:spacing w:val="-4"/>
          </w:rPr>
          <w:t xml:space="preserve"> </w:t>
        </w:r>
        <w:r>
          <w:t>promedio</w:t>
        </w:r>
        <w:r>
          <w:rPr>
            <w:spacing w:val="1"/>
          </w:rPr>
          <w:t xml:space="preserve"> </w:t>
        </w:r>
        <w:r>
          <w:t>vs</w:t>
        </w:r>
        <w:r>
          <w:rPr>
            <w:spacing w:val="-1"/>
          </w:rPr>
          <w:t xml:space="preserve"> </w:t>
        </w:r>
        <w:r>
          <w:t>jerarquía</w:t>
        </w:r>
        <w:r>
          <w:rPr>
            <w:spacing w:val="-4"/>
          </w:rPr>
          <w:t xml:space="preserve"> </w:t>
        </w:r>
        <w:r>
          <w:t>de</w:t>
        </w:r>
        <w:r>
          <w:rPr>
            <w:spacing w:val="-5"/>
          </w:rPr>
          <w:t xml:space="preserve"> </w:t>
        </w:r>
        <w:r>
          <w:t>cauces</w:t>
        </w:r>
        <w:r>
          <w:rPr>
            <w:spacing w:val="-6"/>
          </w:rPr>
          <w:t xml:space="preserve"> </w:t>
        </w:r>
        <w:r>
          <w:t>(escala</w:t>
        </w:r>
        <w:r>
          <w:rPr>
            <w:spacing w:val="-4"/>
          </w:rPr>
          <w:t xml:space="preserve"> </w:t>
        </w:r>
        <w:r>
          <w:t>semilogarítmica).</w:t>
        </w:r>
        <w:r>
          <w:rPr>
            <w:spacing w:val="-24"/>
          </w:rPr>
          <w:t xml:space="preserve"> </w:t>
        </w:r>
        <w:r>
          <w:t>54</w:t>
        </w:r>
      </w:hyperlink>
      <w:r>
        <w:t xml:space="preserve"> </w:t>
      </w:r>
      <w:hyperlink w:anchor="_bookmark108" w:history="1">
        <w:r>
          <w:t>Figura 13. Gráfico de cantidad de cauces vs jerarquía</w:t>
        </w:r>
        <w:r>
          <w:rPr>
            <w:spacing w:val="-12"/>
          </w:rPr>
          <w:t xml:space="preserve"> </w:t>
        </w:r>
        <w:r>
          <w:t>de</w:t>
        </w:r>
        <w:r>
          <w:rPr>
            <w:spacing w:val="-2"/>
          </w:rPr>
          <w:t xml:space="preserve"> </w:t>
        </w:r>
        <w:r>
          <w:t>cauces</w:t>
        </w:r>
        <w:r>
          <w:tab/>
        </w:r>
        <w:r>
          <w:rPr>
            <w:spacing w:val="-9"/>
          </w:rPr>
          <w:t>55</w:t>
        </w:r>
      </w:hyperlink>
    </w:p>
    <w:p w:rsidR="00D80DDB" w:rsidRDefault="0097177B">
      <w:pPr>
        <w:pStyle w:val="BodyText"/>
        <w:tabs>
          <w:tab w:val="left" w:leader="dot" w:pos="8706"/>
        </w:tabs>
        <w:spacing w:line="274" w:lineRule="exact"/>
        <w:ind w:left="119"/>
      </w:pPr>
      <w:hyperlink w:anchor="_bookmark110" w:history="1">
        <w:r>
          <w:t xml:space="preserve">Figura 14. Mapa de contornos de </w:t>
        </w:r>
        <w:r>
          <w:rPr>
            <w:spacing w:val="-5"/>
          </w:rPr>
          <w:t xml:space="preserve">la </w:t>
        </w:r>
        <w:r>
          <w:t>frecuencia de drenaje del área</w:t>
        </w:r>
        <w:r>
          <w:rPr>
            <w:spacing w:val="-11"/>
          </w:rPr>
          <w:t xml:space="preserve"> </w:t>
        </w:r>
        <w:r>
          <w:t>en</w:t>
        </w:r>
        <w:r>
          <w:rPr>
            <w:spacing w:val="-4"/>
          </w:rPr>
          <w:t xml:space="preserve"> </w:t>
        </w:r>
        <w:r>
          <w:t>estudio</w:t>
        </w:r>
        <w:r>
          <w:tab/>
          <w:t>56</w:t>
        </w:r>
      </w:hyperlink>
    </w:p>
    <w:p w:rsidR="00D80DDB" w:rsidRDefault="0097177B">
      <w:pPr>
        <w:pStyle w:val="BodyText"/>
        <w:tabs>
          <w:tab w:val="left" w:leader="dot" w:pos="8706"/>
        </w:tabs>
        <w:spacing w:before="141"/>
        <w:ind w:left="119"/>
      </w:pPr>
      <w:hyperlink w:anchor="_bookmark112" w:history="1">
        <w:r>
          <w:t xml:space="preserve">Figura 15. Mapa de pixeles de </w:t>
        </w:r>
        <w:r>
          <w:rPr>
            <w:spacing w:val="-5"/>
          </w:rPr>
          <w:t xml:space="preserve">la </w:t>
        </w:r>
        <w:r>
          <w:t>frecuencia de drenaje del área</w:t>
        </w:r>
        <w:r>
          <w:rPr>
            <w:spacing w:val="-4"/>
          </w:rPr>
          <w:t xml:space="preserve"> </w:t>
        </w:r>
        <w:r>
          <w:t>en</w:t>
        </w:r>
        <w:r>
          <w:rPr>
            <w:spacing w:val="-5"/>
          </w:rPr>
          <w:t xml:space="preserve"> </w:t>
        </w:r>
        <w:r>
          <w:t>estudio</w:t>
        </w:r>
        <w:r>
          <w:tab/>
          <w:t>57</w:t>
        </w:r>
      </w:hyperlink>
    </w:p>
    <w:p w:rsidR="00D80DDB" w:rsidRDefault="0097177B">
      <w:pPr>
        <w:pStyle w:val="BodyText"/>
        <w:tabs>
          <w:tab w:val="left" w:leader="dot" w:pos="8706"/>
        </w:tabs>
        <w:spacing w:before="137"/>
        <w:ind w:left="119"/>
      </w:pPr>
      <w:hyperlink w:anchor="_bookmark114" w:history="1">
        <w:r>
          <w:t xml:space="preserve">Figura 16. Mapa de contornos de </w:t>
        </w:r>
        <w:r>
          <w:rPr>
            <w:spacing w:val="-5"/>
          </w:rPr>
          <w:t xml:space="preserve">la </w:t>
        </w:r>
        <w:r>
          <w:t>densidad de drenaje del área</w:t>
        </w:r>
        <w:r>
          <w:rPr>
            <w:spacing w:val="-11"/>
          </w:rPr>
          <w:t xml:space="preserve"> </w:t>
        </w:r>
        <w:r>
          <w:t>en</w:t>
        </w:r>
        <w:r>
          <w:rPr>
            <w:spacing w:val="-5"/>
          </w:rPr>
          <w:t xml:space="preserve"> </w:t>
        </w:r>
        <w:r>
          <w:t>estudio</w:t>
        </w:r>
        <w:r>
          <w:tab/>
          <w:t>58</w:t>
        </w:r>
      </w:hyperlink>
    </w:p>
    <w:p w:rsidR="00D80DDB" w:rsidRDefault="0097177B">
      <w:pPr>
        <w:pStyle w:val="BodyText"/>
        <w:tabs>
          <w:tab w:val="left" w:leader="dot" w:pos="8706"/>
        </w:tabs>
        <w:spacing w:before="137"/>
        <w:ind w:left="119"/>
      </w:pPr>
      <w:hyperlink w:anchor="_bookmark115" w:history="1">
        <w:r>
          <w:t xml:space="preserve">Figura 17. Mapa de pixeles de </w:t>
        </w:r>
        <w:r>
          <w:rPr>
            <w:spacing w:val="-5"/>
          </w:rPr>
          <w:t xml:space="preserve">la </w:t>
        </w:r>
        <w:r>
          <w:t>densidad de drenaje del área</w:t>
        </w:r>
        <w:r>
          <w:rPr>
            <w:spacing w:val="-5"/>
          </w:rPr>
          <w:t xml:space="preserve"> </w:t>
        </w:r>
        <w:r>
          <w:t>en</w:t>
        </w:r>
        <w:r>
          <w:rPr>
            <w:spacing w:val="-5"/>
          </w:rPr>
          <w:t xml:space="preserve"> </w:t>
        </w:r>
        <w:r>
          <w:t>estudio</w:t>
        </w:r>
        <w:r>
          <w:tab/>
          <w:t>58</w:t>
        </w:r>
      </w:hyperlink>
    </w:p>
    <w:p w:rsidR="00D80DDB" w:rsidRDefault="0097177B">
      <w:pPr>
        <w:pStyle w:val="BodyText"/>
        <w:tabs>
          <w:tab w:val="left" w:leader="dot" w:pos="8706"/>
        </w:tabs>
        <w:spacing w:before="137"/>
        <w:ind w:left="119"/>
      </w:pPr>
      <w:hyperlink w:anchor="_bookmark118" w:history="1">
        <w:r>
          <w:t xml:space="preserve">Figura 18. Mapa de contornos de </w:t>
        </w:r>
        <w:r>
          <w:rPr>
            <w:spacing w:val="-5"/>
          </w:rPr>
          <w:t xml:space="preserve">la </w:t>
        </w:r>
        <w:r>
          <w:t>textura de avenamiento del área</w:t>
        </w:r>
        <w:r>
          <w:rPr>
            <w:spacing w:val="-8"/>
          </w:rPr>
          <w:t xml:space="preserve"> </w:t>
        </w:r>
        <w:r>
          <w:t>en</w:t>
        </w:r>
        <w:r>
          <w:rPr>
            <w:spacing w:val="-5"/>
          </w:rPr>
          <w:t xml:space="preserve"> </w:t>
        </w:r>
        <w:r>
          <w:t>estudio</w:t>
        </w:r>
        <w:r>
          <w:tab/>
          <w:t>59</w:t>
        </w:r>
      </w:hyperlink>
    </w:p>
    <w:p w:rsidR="00D80DDB" w:rsidRDefault="0097177B">
      <w:pPr>
        <w:pStyle w:val="BodyText"/>
        <w:tabs>
          <w:tab w:val="left" w:leader="dot" w:pos="8706"/>
        </w:tabs>
        <w:spacing w:before="141"/>
        <w:ind w:left="119"/>
      </w:pPr>
      <w:hyperlink w:anchor="_bookmark120" w:history="1">
        <w:r>
          <w:t xml:space="preserve">Figura 19. Mapa de pixeles de </w:t>
        </w:r>
        <w:r>
          <w:rPr>
            <w:spacing w:val="-5"/>
          </w:rPr>
          <w:t xml:space="preserve">la </w:t>
        </w:r>
        <w:r>
          <w:t>textura de avenamiento del área</w:t>
        </w:r>
        <w:r>
          <w:rPr>
            <w:spacing w:val="-7"/>
          </w:rPr>
          <w:t xml:space="preserve"> </w:t>
        </w:r>
        <w:r>
          <w:t>en</w:t>
        </w:r>
        <w:r>
          <w:rPr>
            <w:spacing w:val="-4"/>
          </w:rPr>
          <w:t xml:space="preserve"> </w:t>
        </w:r>
        <w:r>
          <w:t>estudio</w:t>
        </w:r>
        <w:r>
          <w:tab/>
          <w:t>60</w:t>
        </w:r>
      </w:hyperlink>
    </w:p>
    <w:p w:rsidR="00D80DDB" w:rsidRDefault="0097177B">
      <w:pPr>
        <w:pStyle w:val="BodyText"/>
        <w:tabs>
          <w:tab w:val="left" w:leader="dot" w:pos="8706"/>
        </w:tabs>
        <w:spacing w:before="137"/>
        <w:ind w:left="119"/>
      </w:pPr>
      <w:hyperlink w:anchor="_bookmark126" w:history="1">
        <w:r>
          <w:t>Figura 20. Superficie freática propuesta para el Soltis Center y</w:t>
        </w:r>
        <w:r>
          <w:rPr>
            <w:spacing w:val="-22"/>
          </w:rPr>
          <w:t xml:space="preserve"> </w:t>
        </w:r>
        <w:r>
          <w:t>sectores</w:t>
        </w:r>
        <w:r>
          <w:rPr>
            <w:spacing w:val="-2"/>
          </w:rPr>
          <w:t xml:space="preserve"> </w:t>
        </w:r>
        <w:r>
          <w:t>aledaños</w:t>
        </w:r>
        <w:r>
          <w:tab/>
          <w:t>63</w:t>
        </w:r>
      </w:hyperlink>
    </w:p>
    <w:p w:rsidR="00D80DDB" w:rsidRDefault="00D80DDB">
      <w:pPr>
        <w:sectPr w:rsidR="00D80DDB">
          <w:pgSz w:w="12240" w:h="15840"/>
          <w:pgMar w:top="1340" w:right="1580" w:bottom="1240" w:left="1580" w:header="0" w:footer="1055" w:gutter="0"/>
          <w:cols w:space="720"/>
        </w:sectPr>
      </w:pPr>
    </w:p>
    <w:p w:rsidR="00D80DDB" w:rsidRDefault="00D80DDB">
      <w:pPr>
        <w:pStyle w:val="BodyText"/>
        <w:rPr>
          <w:sz w:val="20"/>
        </w:rPr>
      </w:pPr>
    </w:p>
    <w:p w:rsidR="00D80DDB" w:rsidRDefault="00D80DDB">
      <w:pPr>
        <w:pStyle w:val="BodyText"/>
        <w:spacing w:before="2"/>
        <w:rPr>
          <w:sz w:val="22"/>
        </w:rPr>
      </w:pPr>
    </w:p>
    <w:bookmarkStart w:id="4" w:name="ÍNDICE_DE_FOTOGRAFÍAS"/>
    <w:bookmarkStart w:id="5" w:name="_bookmark2"/>
    <w:bookmarkEnd w:id="4"/>
    <w:bookmarkEnd w:id="5"/>
    <w:p w:rsidR="00D80DDB" w:rsidRDefault="0097177B">
      <w:pPr>
        <w:tabs>
          <w:tab w:val="left" w:leader="dot" w:pos="8706"/>
        </w:tabs>
        <w:spacing w:before="90"/>
        <w:ind w:left="119"/>
        <w:rPr>
          <w:sz w:val="24"/>
        </w:rPr>
      </w:pPr>
      <w:r>
        <w:fldChar w:fldCharType="begin"/>
      </w:r>
      <w:r>
        <w:instrText xml:space="preserve"> HYPERLINK \l "_bookmark146" </w:instrText>
      </w:r>
      <w:r>
        <w:fldChar w:fldCharType="separate"/>
      </w:r>
      <w:r>
        <w:rPr>
          <w:sz w:val="24"/>
        </w:rPr>
        <w:t xml:space="preserve">Fotografía 1. </w:t>
      </w:r>
      <w:r>
        <w:rPr>
          <w:i/>
          <w:sz w:val="24"/>
        </w:rPr>
        <w:t xml:space="preserve">Knick point </w:t>
      </w:r>
      <w:r>
        <w:rPr>
          <w:sz w:val="24"/>
        </w:rPr>
        <w:t>quebrada Sin</w:t>
      </w:r>
      <w:r>
        <w:rPr>
          <w:spacing w:val="-10"/>
          <w:sz w:val="24"/>
        </w:rPr>
        <w:t xml:space="preserve"> </w:t>
      </w:r>
      <w:r>
        <w:rPr>
          <w:sz w:val="24"/>
        </w:rPr>
        <w:t>Nombre</w:t>
      </w:r>
      <w:r>
        <w:rPr>
          <w:spacing w:val="-1"/>
          <w:sz w:val="24"/>
        </w:rPr>
        <w:t xml:space="preserve"> </w:t>
      </w:r>
      <w:r>
        <w:rPr>
          <w:sz w:val="24"/>
        </w:rPr>
        <w:t>1</w:t>
      </w:r>
      <w:r>
        <w:rPr>
          <w:sz w:val="24"/>
        </w:rPr>
        <w:tab/>
        <w:t>89</w:t>
      </w:r>
      <w:r>
        <w:rPr>
          <w:sz w:val="24"/>
        </w:rPr>
        <w:fldChar w:fldCharType="end"/>
      </w:r>
    </w:p>
    <w:p w:rsidR="00D80DDB" w:rsidRDefault="0097177B">
      <w:pPr>
        <w:pStyle w:val="BodyText"/>
        <w:tabs>
          <w:tab w:val="left" w:leader="dot" w:pos="8706"/>
        </w:tabs>
        <w:spacing w:before="136"/>
        <w:ind w:left="119"/>
      </w:pPr>
      <w:hyperlink w:anchor="_bookmark147" w:history="1">
        <w:r>
          <w:t xml:space="preserve">Fotografía 2. </w:t>
        </w:r>
        <w:r>
          <w:rPr>
            <w:i/>
          </w:rPr>
          <w:t xml:space="preserve">Knick point </w:t>
        </w:r>
        <w:r>
          <w:t>inferior quebrada Sin</w:t>
        </w:r>
        <w:r>
          <w:rPr>
            <w:spacing w:val="-13"/>
          </w:rPr>
          <w:t xml:space="preserve"> </w:t>
        </w:r>
        <w:r>
          <w:t>Nombre</w:t>
        </w:r>
        <w:r>
          <w:rPr>
            <w:spacing w:val="-2"/>
          </w:rPr>
          <w:t xml:space="preserve"> </w:t>
        </w:r>
        <w:r>
          <w:t>2.</w:t>
        </w:r>
        <w:r>
          <w:tab/>
          <w:t>90</w:t>
        </w:r>
      </w:hyperlink>
    </w:p>
    <w:p w:rsidR="00D80DDB" w:rsidRDefault="0097177B">
      <w:pPr>
        <w:pStyle w:val="BodyText"/>
        <w:tabs>
          <w:tab w:val="left" w:leader="dot" w:pos="8706"/>
        </w:tabs>
        <w:spacing w:before="142"/>
        <w:ind w:left="119"/>
      </w:pPr>
      <w:hyperlink w:anchor="_bookmark149" w:history="1">
        <w:r>
          <w:t xml:space="preserve">Fotografía 3. </w:t>
        </w:r>
        <w:r>
          <w:rPr>
            <w:i/>
          </w:rPr>
          <w:t xml:space="preserve">Knick point </w:t>
        </w:r>
        <w:r>
          <w:t>superior quebrada Sin</w:t>
        </w:r>
        <w:r>
          <w:rPr>
            <w:spacing w:val="-13"/>
          </w:rPr>
          <w:t xml:space="preserve"> </w:t>
        </w:r>
        <w:r>
          <w:t>No</w:t>
        </w:r>
        <w:r>
          <w:t>mbre</w:t>
        </w:r>
        <w:r>
          <w:rPr>
            <w:spacing w:val="-2"/>
          </w:rPr>
          <w:t xml:space="preserve"> </w:t>
        </w:r>
        <w:r>
          <w:t>2.</w:t>
        </w:r>
        <w:r>
          <w:tab/>
          <w:t>91</w:t>
        </w:r>
      </w:hyperlink>
    </w:p>
    <w:p w:rsidR="00D80DDB" w:rsidRDefault="0097177B">
      <w:pPr>
        <w:tabs>
          <w:tab w:val="left" w:leader="dot" w:pos="8706"/>
        </w:tabs>
        <w:spacing w:before="137"/>
        <w:ind w:left="119"/>
        <w:rPr>
          <w:sz w:val="24"/>
        </w:rPr>
      </w:pPr>
      <w:hyperlink w:anchor="_bookmark151" w:history="1">
        <w:r>
          <w:rPr>
            <w:sz w:val="24"/>
          </w:rPr>
          <w:t xml:space="preserve">Fotografía 4. </w:t>
        </w:r>
        <w:r>
          <w:rPr>
            <w:i/>
            <w:sz w:val="24"/>
          </w:rPr>
          <w:t xml:space="preserve">Knick point </w:t>
        </w:r>
        <w:r>
          <w:rPr>
            <w:sz w:val="24"/>
          </w:rPr>
          <w:t>inferior en el</w:t>
        </w:r>
        <w:r>
          <w:rPr>
            <w:spacing w:val="-14"/>
            <w:sz w:val="24"/>
          </w:rPr>
          <w:t xml:space="preserve"> </w:t>
        </w:r>
        <w:r>
          <w:rPr>
            <w:sz w:val="24"/>
          </w:rPr>
          <w:t>río</w:t>
        </w:r>
        <w:r>
          <w:rPr>
            <w:spacing w:val="5"/>
            <w:sz w:val="24"/>
          </w:rPr>
          <w:t xml:space="preserve"> </w:t>
        </w:r>
        <w:r>
          <w:rPr>
            <w:sz w:val="24"/>
          </w:rPr>
          <w:t>Catarata</w:t>
        </w:r>
        <w:r>
          <w:rPr>
            <w:sz w:val="24"/>
          </w:rPr>
          <w:tab/>
          <w:t>92</w:t>
        </w:r>
      </w:hyperlink>
    </w:p>
    <w:p w:rsidR="00D80DDB" w:rsidRDefault="0097177B">
      <w:pPr>
        <w:pStyle w:val="BodyText"/>
        <w:tabs>
          <w:tab w:val="left" w:leader="dot" w:pos="8706"/>
        </w:tabs>
        <w:spacing w:before="137"/>
        <w:ind w:left="119"/>
      </w:pPr>
      <w:hyperlink w:anchor="_bookmark153" w:history="1">
        <w:r>
          <w:t xml:space="preserve">Fotografía 5. Detalle de </w:t>
        </w:r>
        <w:r>
          <w:rPr>
            <w:spacing w:val="-5"/>
          </w:rPr>
          <w:t xml:space="preserve">la </w:t>
        </w:r>
        <w:r>
          <w:t>parte inferior de</w:t>
        </w:r>
        <w:r>
          <w:rPr>
            <w:spacing w:val="14"/>
          </w:rPr>
          <w:t xml:space="preserve"> </w:t>
        </w:r>
        <w:r>
          <w:rPr>
            <w:spacing w:val="-5"/>
          </w:rPr>
          <w:t>la</w:t>
        </w:r>
        <w:r>
          <w:t xml:space="preserve"> Catarata</w:t>
        </w:r>
        <w:r>
          <w:tab/>
          <w:t>93</w:t>
        </w:r>
      </w:hyperlink>
    </w:p>
    <w:p w:rsidR="00D80DDB" w:rsidRDefault="0097177B">
      <w:pPr>
        <w:pStyle w:val="BodyText"/>
        <w:tabs>
          <w:tab w:val="left" w:leader="dot" w:pos="8706"/>
        </w:tabs>
        <w:spacing w:before="137"/>
        <w:ind w:left="119"/>
      </w:pPr>
      <w:hyperlink w:anchor="_bookmark155" w:history="1">
        <w:r>
          <w:t xml:space="preserve">Fotografía 6. Detalle de </w:t>
        </w:r>
        <w:r>
          <w:rPr>
            <w:spacing w:val="-5"/>
          </w:rPr>
          <w:t xml:space="preserve">la </w:t>
        </w:r>
        <w:r>
          <w:t>parte superior de</w:t>
        </w:r>
        <w:r>
          <w:rPr>
            <w:spacing w:val="11"/>
          </w:rPr>
          <w:t xml:space="preserve"> </w:t>
        </w:r>
        <w:r>
          <w:rPr>
            <w:spacing w:val="-5"/>
          </w:rPr>
          <w:t>la</w:t>
        </w:r>
        <w:r>
          <w:rPr>
            <w:spacing w:val="-1"/>
          </w:rPr>
          <w:t xml:space="preserve"> </w:t>
        </w:r>
        <w:r>
          <w:t>Catarata.</w:t>
        </w:r>
        <w:r>
          <w:tab/>
          <w:t>93</w:t>
        </w:r>
      </w:hyperlink>
    </w:p>
    <w:p w:rsidR="00D80DDB" w:rsidRDefault="0097177B">
      <w:pPr>
        <w:tabs>
          <w:tab w:val="left" w:leader="dot" w:pos="8706"/>
        </w:tabs>
        <w:spacing w:before="141"/>
        <w:ind w:left="119"/>
        <w:rPr>
          <w:sz w:val="24"/>
        </w:rPr>
      </w:pPr>
      <w:hyperlink w:anchor="_bookmark157" w:history="1">
        <w:r>
          <w:rPr>
            <w:sz w:val="24"/>
          </w:rPr>
          <w:t xml:space="preserve">Fotografía 7.  </w:t>
        </w:r>
        <w:r>
          <w:rPr>
            <w:i/>
            <w:sz w:val="24"/>
          </w:rPr>
          <w:t xml:space="preserve">Knick point </w:t>
        </w:r>
        <w:r>
          <w:rPr>
            <w:sz w:val="24"/>
          </w:rPr>
          <w:t>superior del</w:t>
        </w:r>
        <w:r>
          <w:rPr>
            <w:spacing w:val="-10"/>
            <w:sz w:val="24"/>
          </w:rPr>
          <w:t xml:space="preserve"> </w:t>
        </w:r>
        <w:r>
          <w:rPr>
            <w:sz w:val="24"/>
          </w:rPr>
          <w:t>río</w:t>
        </w:r>
        <w:r>
          <w:rPr>
            <w:spacing w:val="4"/>
            <w:sz w:val="24"/>
          </w:rPr>
          <w:t xml:space="preserve"> </w:t>
        </w:r>
        <w:r>
          <w:rPr>
            <w:sz w:val="24"/>
          </w:rPr>
          <w:t>Catarata</w:t>
        </w:r>
        <w:r>
          <w:rPr>
            <w:sz w:val="24"/>
          </w:rPr>
          <w:tab/>
          <w:t>94</w:t>
        </w:r>
      </w:hyperlink>
    </w:p>
    <w:p w:rsidR="00D80DDB" w:rsidRDefault="0097177B">
      <w:pPr>
        <w:pStyle w:val="BodyText"/>
        <w:tabs>
          <w:tab w:val="left" w:leader="dot" w:pos="8706"/>
        </w:tabs>
        <w:spacing w:before="137"/>
        <w:ind w:left="119"/>
      </w:pPr>
      <w:hyperlink w:anchor="_bookmark159" w:history="1">
        <w:r>
          <w:t xml:space="preserve">Fotografía 8. Detalle de </w:t>
        </w:r>
        <w:r>
          <w:rPr>
            <w:spacing w:val="-3"/>
          </w:rPr>
          <w:t xml:space="preserve">las </w:t>
        </w:r>
        <w:r>
          <w:t xml:space="preserve">columnas en el </w:t>
        </w:r>
        <w:r>
          <w:rPr>
            <w:i/>
          </w:rPr>
          <w:t xml:space="preserve">knick point </w:t>
        </w:r>
        <w:r>
          <w:t>superior del</w:t>
        </w:r>
        <w:r>
          <w:rPr>
            <w:spacing w:val="-13"/>
          </w:rPr>
          <w:t xml:space="preserve"> </w:t>
        </w:r>
        <w:r>
          <w:t>río</w:t>
        </w:r>
        <w:r>
          <w:rPr>
            <w:spacing w:val="6"/>
          </w:rPr>
          <w:t xml:space="preserve"> </w:t>
        </w:r>
        <w:r>
          <w:t>C</w:t>
        </w:r>
        <w:r>
          <w:t>atarata</w:t>
        </w:r>
        <w:r>
          <w:tab/>
          <w:t>95</w:t>
        </w:r>
      </w:hyperlink>
    </w:p>
    <w:p w:rsidR="00D80DDB" w:rsidRDefault="0097177B">
      <w:pPr>
        <w:pStyle w:val="BodyText"/>
        <w:tabs>
          <w:tab w:val="left" w:leader="dot" w:pos="8706"/>
        </w:tabs>
        <w:spacing w:before="137"/>
        <w:ind w:left="119"/>
      </w:pPr>
      <w:hyperlink w:anchor="_bookmark161" w:history="1">
        <w:r>
          <w:t xml:space="preserve">Fotografía 9. Detalle de </w:t>
        </w:r>
        <w:r>
          <w:rPr>
            <w:spacing w:val="-5"/>
          </w:rPr>
          <w:t xml:space="preserve">la </w:t>
        </w:r>
        <w:r>
          <w:t xml:space="preserve">margen izquierda río Catarata en el </w:t>
        </w:r>
        <w:r>
          <w:rPr>
            <w:i/>
          </w:rPr>
          <w:t>knick</w:t>
        </w:r>
        <w:r>
          <w:rPr>
            <w:i/>
            <w:spacing w:val="-11"/>
          </w:rPr>
          <w:t xml:space="preserve"> </w:t>
        </w:r>
        <w:r>
          <w:rPr>
            <w:i/>
          </w:rPr>
          <w:t>point</w:t>
        </w:r>
        <w:r>
          <w:rPr>
            <w:i/>
            <w:spacing w:val="-1"/>
          </w:rPr>
          <w:t xml:space="preserve"> </w:t>
        </w:r>
        <w:r>
          <w:t>superior</w:t>
        </w:r>
        <w:r>
          <w:tab/>
          <w:t>95</w:t>
        </w:r>
      </w:hyperlink>
    </w:p>
    <w:p w:rsidR="00D80DDB" w:rsidRDefault="0097177B">
      <w:pPr>
        <w:pStyle w:val="BodyText"/>
        <w:spacing w:before="137"/>
        <w:ind w:left="119"/>
      </w:pPr>
      <w:hyperlink w:anchor="_bookmark164" w:history="1">
        <w:r>
          <w:t>Fotografía</w:t>
        </w:r>
        <w:r>
          <w:rPr>
            <w:spacing w:val="22"/>
          </w:rPr>
          <w:t xml:space="preserve"> </w:t>
        </w:r>
        <w:r>
          <w:t>10.</w:t>
        </w:r>
        <w:r>
          <w:rPr>
            <w:spacing w:val="25"/>
          </w:rPr>
          <w:t xml:space="preserve"> </w:t>
        </w:r>
        <w:r>
          <w:t>Detalle</w:t>
        </w:r>
        <w:r>
          <w:rPr>
            <w:spacing w:val="23"/>
          </w:rPr>
          <w:t xml:space="preserve"> </w:t>
        </w:r>
        <w:r>
          <w:t>del</w:t>
        </w:r>
        <w:r>
          <w:rPr>
            <w:spacing w:val="23"/>
          </w:rPr>
          <w:t xml:space="preserve"> </w:t>
        </w:r>
        <w:r>
          <w:t>nicho</w:t>
        </w:r>
        <w:r>
          <w:rPr>
            <w:spacing w:val="34"/>
          </w:rPr>
          <w:t xml:space="preserve"> </w:t>
        </w:r>
        <w:r>
          <w:t>y</w:t>
        </w:r>
        <w:r>
          <w:rPr>
            <w:spacing w:val="18"/>
          </w:rPr>
          <w:t xml:space="preserve"> </w:t>
        </w:r>
        <w:r>
          <w:t>las</w:t>
        </w:r>
        <w:r>
          <w:rPr>
            <w:spacing w:val="22"/>
          </w:rPr>
          <w:t xml:space="preserve"> </w:t>
        </w:r>
        <w:r>
          <w:t>diaclasas</w:t>
        </w:r>
        <w:r>
          <w:rPr>
            <w:spacing w:val="21"/>
          </w:rPr>
          <w:t xml:space="preserve"> </w:t>
        </w:r>
        <w:r>
          <w:t>en</w:t>
        </w:r>
        <w:r>
          <w:rPr>
            <w:spacing w:val="24"/>
          </w:rPr>
          <w:t xml:space="preserve"> </w:t>
        </w:r>
        <w:r>
          <w:rPr>
            <w:spacing w:val="-3"/>
          </w:rPr>
          <w:t>la</w:t>
        </w:r>
        <w:r>
          <w:rPr>
            <w:spacing w:val="27"/>
          </w:rPr>
          <w:t xml:space="preserve"> </w:t>
        </w:r>
        <w:r>
          <w:t>margen</w:t>
        </w:r>
        <w:r>
          <w:rPr>
            <w:spacing w:val="24"/>
          </w:rPr>
          <w:t xml:space="preserve"> </w:t>
        </w:r>
        <w:r>
          <w:t>izquierda</w:t>
        </w:r>
        <w:r>
          <w:rPr>
            <w:spacing w:val="22"/>
          </w:rPr>
          <w:t xml:space="preserve"> </w:t>
        </w:r>
        <w:r>
          <w:t>río</w:t>
        </w:r>
        <w:r>
          <w:rPr>
            <w:spacing w:val="28"/>
          </w:rPr>
          <w:t xml:space="preserve"> </w:t>
        </w:r>
        <w:r>
          <w:t>Catarata</w:t>
        </w:r>
        <w:r>
          <w:rPr>
            <w:spacing w:val="23"/>
          </w:rPr>
          <w:t xml:space="preserve"> </w:t>
        </w:r>
        <w:r>
          <w:t>en</w:t>
        </w:r>
        <w:r>
          <w:rPr>
            <w:spacing w:val="19"/>
          </w:rPr>
          <w:t xml:space="preserve"> </w:t>
        </w:r>
        <w:r>
          <w:rPr>
            <w:spacing w:val="4"/>
          </w:rPr>
          <w:t>el</w:t>
        </w:r>
      </w:hyperlink>
    </w:p>
    <w:p w:rsidR="00D80DDB" w:rsidRDefault="0097177B">
      <w:pPr>
        <w:tabs>
          <w:tab w:val="left" w:leader="dot" w:pos="8706"/>
        </w:tabs>
        <w:spacing w:before="136"/>
        <w:ind w:left="119"/>
        <w:rPr>
          <w:sz w:val="24"/>
        </w:rPr>
      </w:pPr>
      <w:hyperlink w:anchor="_bookmark164" w:history="1">
        <w:r>
          <w:rPr>
            <w:i/>
            <w:sz w:val="24"/>
          </w:rPr>
          <w:t>knick</w:t>
        </w:r>
        <w:r>
          <w:rPr>
            <w:i/>
            <w:spacing w:val="-2"/>
            <w:sz w:val="24"/>
          </w:rPr>
          <w:t xml:space="preserve"> </w:t>
        </w:r>
        <w:r>
          <w:rPr>
            <w:i/>
            <w:sz w:val="24"/>
          </w:rPr>
          <w:t xml:space="preserve">point </w:t>
        </w:r>
        <w:r>
          <w:rPr>
            <w:sz w:val="24"/>
          </w:rPr>
          <w:t>superior</w:t>
        </w:r>
        <w:r>
          <w:rPr>
            <w:sz w:val="24"/>
          </w:rPr>
          <w:tab/>
          <w:t>96</w:t>
        </w:r>
      </w:hyperlink>
    </w:p>
    <w:p w:rsidR="00D80DDB" w:rsidRDefault="0097177B">
      <w:pPr>
        <w:pStyle w:val="BodyText"/>
        <w:tabs>
          <w:tab w:val="left" w:leader="dot" w:pos="8706"/>
        </w:tabs>
        <w:spacing w:before="142"/>
        <w:ind w:left="119"/>
      </w:pPr>
      <w:hyperlink w:anchor="_bookmark167" w:history="1">
        <w:r>
          <w:t xml:space="preserve">Fotografía 11. Corte en el sendero antes de llegar a </w:t>
        </w:r>
        <w:r>
          <w:rPr>
            <w:spacing w:val="-3"/>
          </w:rPr>
          <w:t xml:space="preserve">la </w:t>
        </w:r>
        <w:r>
          <w:t>Catarata, detalle de</w:t>
        </w:r>
        <w:r>
          <w:rPr>
            <w:spacing w:val="-12"/>
          </w:rPr>
          <w:t xml:space="preserve"> </w:t>
        </w:r>
        <w:r>
          <w:rPr>
            <w:spacing w:val="-3"/>
          </w:rPr>
          <w:t>las</w:t>
        </w:r>
        <w:r>
          <w:rPr>
            <w:spacing w:val="2"/>
          </w:rPr>
          <w:t xml:space="preserve"> </w:t>
        </w:r>
        <w:r>
          <w:t>lajas</w:t>
        </w:r>
        <w:r>
          <w:tab/>
          <w:t>96</w:t>
        </w:r>
      </w:hyperlink>
    </w:p>
    <w:p w:rsidR="00D80DDB" w:rsidRDefault="0097177B">
      <w:pPr>
        <w:pStyle w:val="BodyText"/>
        <w:spacing w:before="137"/>
        <w:ind w:left="119"/>
      </w:pPr>
      <w:hyperlink w:anchor="_bookmark169" w:history="1">
        <w:r>
          <w:t xml:space="preserve">Fotografía 12. Lajas formadas en el </w:t>
        </w:r>
        <w:r>
          <w:rPr>
            <w:i/>
          </w:rPr>
          <w:t>knick point</w:t>
        </w:r>
        <w:r>
          <w:rPr>
            <w:i/>
          </w:rPr>
          <w:t xml:space="preserve"> </w:t>
        </w:r>
        <w:r>
          <w:t xml:space="preserve">superior del río </w:t>
        </w:r>
        <w:r>
          <w:rPr>
            <w:spacing w:val="19"/>
          </w:rPr>
          <w:t xml:space="preserve"> </w:t>
        </w:r>
        <w:r>
          <w:t>Catarata (margen derecha).</w:t>
        </w:r>
      </w:hyperlink>
    </w:p>
    <w:p w:rsidR="00D80DDB" w:rsidRDefault="0097177B">
      <w:pPr>
        <w:pStyle w:val="BodyText"/>
        <w:spacing w:before="137"/>
        <w:ind w:left="167"/>
      </w:pPr>
      <w:hyperlink w:anchor="_bookmark169" w:history="1">
        <w:r>
          <w:t xml:space="preserve">........................................................................................................................................    </w:t>
        </w:r>
        <w:r>
          <w:rPr>
            <w:spacing w:val="25"/>
          </w:rPr>
          <w:t xml:space="preserve"> </w:t>
        </w:r>
        <w:r>
          <w:t>97</w:t>
        </w:r>
      </w:hyperlink>
    </w:p>
    <w:p w:rsidR="00D80DDB" w:rsidRDefault="0097177B">
      <w:pPr>
        <w:pStyle w:val="BodyText"/>
        <w:tabs>
          <w:tab w:val="left" w:leader="dot" w:pos="8706"/>
        </w:tabs>
        <w:spacing w:before="137" w:line="362" w:lineRule="auto"/>
        <w:ind w:left="119" w:right="121"/>
      </w:pPr>
      <w:hyperlink w:anchor="_bookmark172" w:history="1">
        <w:r>
          <w:t xml:space="preserve">Fotografía 13. Lajas formadas en </w:t>
        </w:r>
        <w:r>
          <w:rPr>
            <w:spacing w:val="-3"/>
          </w:rPr>
          <w:t xml:space="preserve">la </w:t>
        </w:r>
        <w:r>
          <w:t xml:space="preserve">base del </w:t>
        </w:r>
        <w:r>
          <w:rPr>
            <w:i/>
          </w:rPr>
          <w:t xml:space="preserve">knick point </w:t>
        </w:r>
        <w:r>
          <w:t>superior del río Catarata (margen</w:t>
        </w:r>
      </w:hyperlink>
      <w:r>
        <w:t xml:space="preserve"> </w:t>
      </w:r>
      <w:hyperlink w:anchor="_bookmark172" w:history="1">
        <w:r>
          <w:t>derecha)</w:t>
        </w:r>
        <w:r>
          <w:tab/>
          <w:t>97</w:t>
        </w:r>
      </w:hyperlink>
    </w:p>
    <w:p w:rsidR="00D80DDB" w:rsidRDefault="0097177B">
      <w:pPr>
        <w:pStyle w:val="BodyText"/>
        <w:tabs>
          <w:tab w:val="left" w:leader="dot" w:pos="8706"/>
        </w:tabs>
        <w:spacing w:line="360" w:lineRule="auto"/>
        <w:ind w:left="119" w:right="121"/>
      </w:pPr>
      <w:hyperlink w:anchor="_bookmark174" w:history="1">
        <w:r>
          <w:t>Fotografía 14. Brecha formada por el lahares en un afluente al río Catarata (margen</w:t>
        </w:r>
      </w:hyperlink>
      <w:r>
        <w:t xml:space="preserve"> </w:t>
      </w:r>
      <w:hyperlink w:anchor="_bookmark174" w:history="1">
        <w:r>
          <w:t>izquierda),</w:t>
        </w:r>
        <w:r>
          <w:rPr>
            <w:spacing w:val="1"/>
          </w:rPr>
          <w:t xml:space="preserve"> </w:t>
        </w:r>
        <w:r>
          <w:t>punto</w:t>
        </w:r>
        <w:r>
          <w:rPr>
            <w:spacing w:val="4"/>
          </w:rPr>
          <w:t xml:space="preserve"> </w:t>
        </w:r>
        <w:r>
          <w:t>25</w:t>
        </w:r>
        <w:r>
          <w:tab/>
          <w:t>98</w:t>
        </w:r>
      </w:hyperlink>
    </w:p>
    <w:p w:rsidR="00D80DDB" w:rsidRDefault="0097177B">
      <w:pPr>
        <w:pStyle w:val="BodyText"/>
        <w:tabs>
          <w:tab w:val="left" w:leader="dot" w:pos="8706"/>
        </w:tabs>
        <w:spacing w:line="362" w:lineRule="auto"/>
        <w:ind w:left="119" w:right="121"/>
      </w:pPr>
      <w:hyperlink w:anchor="_bookmark176" w:history="1">
        <w:r>
          <w:t>Fotografía 15. Brecha formada por el lahares en un afluente al río Catarata (margen</w:t>
        </w:r>
      </w:hyperlink>
      <w:r>
        <w:t xml:space="preserve"> </w:t>
      </w:r>
      <w:hyperlink w:anchor="_bookmark176" w:history="1">
        <w:r>
          <w:t>derecha),</w:t>
        </w:r>
        <w:r>
          <w:rPr>
            <w:spacing w:val="2"/>
          </w:rPr>
          <w:t xml:space="preserve"> </w:t>
        </w:r>
        <w:r>
          <w:t>punto 27.</w:t>
        </w:r>
        <w:r>
          <w:tab/>
          <w:t>98</w:t>
        </w:r>
      </w:hyperlink>
    </w:p>
    <w:p w:rsidR="00D80DDB" w:rsidRDefault="0097177B">
      <w:pPr>
        <w:pStyle w:val="BodyText"/>
        <w:tabs>
          <w:tab w:val="left" w:leader="dot" w:pos="8706"/>
        </w:tabs>
        <w:spacing w:line="360" w:lineRule="auto"/>
        <w:ind w:left="119" w:right="124"/>
      </w:pPr>
      <w:hyperlink w:anchor="_bookmark178" w:history="1">
        <w:r>
          <w:t xml:space="preserve">Fotografía 16. Afluente al río Catarata (punto 27), obsérvese </w:t>
        </w:r>
        <w:r>
          <w:rPr>
            <w:spacing w:val="-3"/>
          </w:rPr>
          <w:t xml:space="preserve">la </w:t>
        </w:r>
        <w:r>
          <w:t>brecha en ambas márgenes</w:t>
        </w:r>
      </w:hyperlink>
      <w:r>
        <w:t xml:space="preserve"> </w:t>
      </w:r>
      <w:hyperlink w:anchor="_bookmark178" w:history="1">
        <w:r>
          <w:t>del</w:t>
        </w:r>
        <w:r>
          <w:rPr>
            <w:spacing w:val="-6"/>
          </w:rPr>
          <w:t xml:space="preserve"> </w:t>
        </w:r>
        <w:r>
          <w:rPr>
            <w:spacing w:val="-5"/>
          </w:rPr>
          <w:t>río</w:t>
        </w:r>
        <w:r>
          <w:rPr>
            <w:spacing w:val="-5"/>
          </w:rPr>
          <w:tab/>
          <w:t>99</w:t>
        </w:r>
      </w:hyperlink>
    </w:p>
    <w:p w:rsidR="00D80DDB" w:rsidRDefault="0097177B">
      <w:pPr>
        <w:pStyle w:val="BodyText"/>
        <w:tabs>
          <w:tab w:val="left" w:leader="dot" w:pos="8706"/>
        </w:tabs>
        <w:spacing w:line="274" w:lineRule="exact"/>
        <w:ind w:left="119"/>
      </w:pPr>
      <w:hyperlink w:anchor="_bookmark180" w:history="1">
        <w:r>
          <w:t>Foto</w:t>
        </w:r>
        <w:r>
          <w:t xml:space="preserve">grafía 17. </w:t>
        </w:r>
        <w:r>
          <w:rPr>
            <w:spacing w:val="-3"/>
          </w:rPr>
          <w:t xml:space="preserve">Río </w:t>
        </w:r>
        <w:r>
          <w:t>Chachagua,</w:t>
        </w:r>
        <w:r>
          <w:rPr>
            <w:spacing w:val="3"/>
          </w:rPr>
          <w:t xml:space="preserve"> </w:t>
        </w:r>
        <w:r>
          <w:t>margen</w:t>
        </w:r>
        <w:r>
          <w:rPr>
            <w:spacing w:val="-6"/>
          </w:rPr>
          <w:t xml:space="preserve"> </w:t>
        </w:r>
        <w:r>
          <w:t>derecha.</w:t>
        </w:r>
        <w:r>
          <w:tab/>
          <w:t>99</w:t>
        </w:r>
      </w:hyperlink>
    </w:p>
    <w:p w:rsidR="00D80DDB" w:rsidRDefault="0097177B">
      <w:pPr>
        <w:pStyle w:val="BodyText"/>
        <w:tabs>
          <w:tab w:val="left" w:leader="dot" w:pos="8586"/>
        </w:tabs>
        <w:spacing w:before="133"/>
        <w:ind w:left="119"/>
      </w:pPr>
      <w:hyperlink w:anchor="_bookmark182" w:history="1">
        <w:r>
          <w:t>Fotografía 18. Toba, punto</w:t>
        </w:r>
        <w:r>
          <w:rPr>
            <w:spacing w:val="4"/>
          </w:rPr>
          <w:t xml:space="preserve"> </w:t>
        </w:r>
        <w:r>
          <w:rPr>
            <w:spacing w:val="-4"/>
          </w:rPr>
          <w:t>25.</w:t>
        </w:r>
        <w:r>
          <w:rPr>
            <w:spacing w:val="-4"/>
          </w:rPr>
          <w:tab/>
        </w:r>
        <w:r>
          <w:t>100</w:t>
        </w:r>
      </w:hyperlink>
    </w:p>
    <w:p w:rsidR="00D80DDB" w:rsidRDefault="0097177B">
      <w:pPr>
        <w:pStyle w:val="BodyText"/>
        <w:tabs>
          <w:tab w:val="left" w:leader="dot" w:pos="8586"/>
        </w:tabs>
        <w:spacing w:before="137"/>
        <w:ind w:left="119"/>
      </w:pPr>
      <w:hyperlink w:anchor="_bookmark184" w:history="1">
        <w:r>
          <w:t xml:space="preserve">Fotografía 19. Naciente dentro de </w:t>
        </w:r>
        <w:r>
          <w:rPr>
            <w:spacing w:val="-5"/>
          </w:rPr>
          <w:t xml:space="preserve">la </w:t>
        </w:r>
        <w:r>
          <w:t>propiedad del Soltis Center,</w:t>
        </w:r>
        <w:r>
          <w:rPr>
            <w:spacing w:val="-4"/>
          </w:rPr>
          <w:t xml:space="preserve"> </w:t>
        </w:r>
        <w:r>
          <w:t>punto 28.</w:t>
        </w:r>
        <w:r>
          <w:tab/>
          <w:t>101</w:t>
        </w:r>
      </w:hyperlink>
    </w:p>
    <w:p w:rsidR="00D80DDB" w:rsidRDefault="0097177B">
      <w:pPr>
        <w:pStyle w:val="BodyText"/>
        <w:tabs>
          <w:tab w:val="left" w:leader="dot" w:pos="8586"/>
        </w:tabs>
        <w:spacing w:before="136"/>
        <w:ind w:left="119"/>
      </w:pPr>
      <w:hyperlink w:anchor="_bookmark187" w:history="1">
        <w:r>
          <w:t>Fotografía 20. Naciente al final del sendero Tomas de Agua,</w:t>
        </w:r>
        <w:r>
          <w:rPr>
            <w:spacing w:val="-16"/>
          </w:rPr>
          <w:t xml:space="preserve"> </w:t>
        </w:r>
        <w:r>
          <w:t>punto</w:t>
        </w:r>
        <w:r>
          <w:rPr>
            <w:spacing w:val="4"/>
          </w:rPr>
          <w:t xml:space="preserve"> </w:t>
        </w:r>
        <w:r>
          <w:t>21</w:t>
        </w:r>
        <w:r>
          <w:tab/>
          <w:t>101</w:t>
        </w:r>
      </w:hyperlink>
    </w:p>
    <w:p w:rsidR="00D80DDB" w:rsidRDefault="00D80DDB">
      <w:pPr>
        <w:sectPr w:rsidR="00D80DDB">
          <w:headerReference w:type="default" r:id="rId8"/>
          <w:footerReference w:type="default" r:id="rId9"/>
          <w:pgSz w:w="12240" w:h="15840"/>
          <w:pgMar w:top="1720" w:right="1580" w:bottom="1240" w:left="1580" w:header="1422" w:footer="1055" w:gutter="0"/>
          <w:pgNumType w:start="5"/>
          <w:cols w:space="720"/>
        </w:sectPr>
      </w:pPr>
    </w:p>
    <w:bookmarkStart w:id="6" w:name="ÍNDICE_DE_MODELOS_3D"/>
    <w:bookmarkStart w:id="7" w:name="_bookmark3"/>
    <w:bookmarkEnd w:id="6"/>
    <w:bookmarkEnd w:id="7"/>
    <w:p w:rsidR="00D80DDB" w:rsidRDefault="0097177B">
      <w:pPr>
        <w:pStyle w:val="BodyText"/>
        <w:tabs>
          <w:tab w:val="left" w:leader="dot" w:pos="8586"/>
        </w:tabs>
        <w:spacing w:before="575" w:line="360" w:lineRule="auto"/>
        <w:ind w:left="119" w:right="124"/>
      </w:pPr>
      <w:r>
        <w:lastRenderedPageBreak/>
        <w:fldChar w:fldCharType="begin"/>
      </w:r>
      <w:r>
        <w:instrText xml:space="preserve"> HYPERLINK \l "_bookmark189" </w:instrText>
      </w:r>
      <w:r>
        <w:fldChar w:fldCharType="separate"/>
      </w:r>
      <w:r>
        <w:t>Modelo 1. Modelo de elevación digital realizado con el programa Surfer, versión 9.0.</w:t>
      </w:r>
      <w:r>
        <w:fldChar w:fldCharType="end"/>
      </w:r>
      <w:r>
        <w:t xml:space="preserve"> </w:t>
      </w:r>
      <w:hyperlink w:anchor="_bookmark189" w:history="1">
        <w:r>
          <w:t xml:space="preserve">Referirse a </w:t>
        </w:r>
        <w:r>
          <w:rPr>
            <w:spacing w:val="-5"/>
          </w:rPr>
          <w:t xml:space="preserve">la </w:t>
        </w:r>
        <w:r>
          <w:t xml:space="preserve">simbología de </w:t>
        </w:r>
        <w:r>
          <w:rPr>
            <w:spacing w:val="-5"/>
          </w:rPr>
          <w:t>la</w:t>
        </w:r>
        <w:r>
          <w:rPr>
            <w:spacing w:val="10"/>
          </w:rPr>
          <w:t xml:space="preserve"> </w:t>
        </w:r>
        <w:r>
          <w:t>figura</w:t>
        </w:r>
        <w:r>
          <w:rPr>
            <w:spacing w:val="-1"/>
          </w:rPr>
          <w:t xml:space="preserve"> </w:t>
        </w:r>
        <w:r>
          <w:t>1</w:t>
        </w:r>
        <w:r>
          <w:tab/>
        </w:r>
        <w:r>
          <w:rPr>
            <w:spacing w:val="-4"/>
          </w:rPr>
          <w:t>102</w:t>
        </w:r>
      </w:hyperlink>
    </w:p>
    <w:p w:rsidR="00D80DDB" w:rsidRDefault="0097177B">
      <w:pPr>
        <w:pStyle w:val="BodyText"/>
        <w:tabs>
          <w:tab w:val="left" w:leader="dot" w:pos="8586"/>
        </w:tabs>
        <w:spacing w:before="2"/>
        <w:ind w:left="119"/>
      </w:pPr>
      <w:hyperlink w:anchor="_bookmark190" w:history="1">
        <w:r>
          <w:t>Modelo 2. Modelo de elevación digital, escala de colores cada</w:t>
        </w:r>
        <w:r>
          <w:rPr>
            <w:spacing w:val="-16"/>
          </w:rPr>
          <w:t xml:space="preserve"> </w:t>
        </w:r>
        <w:r>
          <w:t>50</w:t>
        </w:r>
        <w:r>
          <w:rPr>
            <w:spacing w:val="-1"/>
          </w:rPr>
          <w:t xml:space="preserve"> </w:t>
        </w:r>
        <w:r>
          <w:t>m</w:t>
        </w:r>
        <w:r>
          <w:tab/>
          <w:t>102</w:t>
        </w:r>
      </w:hyperlink>
    </w:p>
    <w:p w:rsidR="00D80DDB" w:rsidRDefault="0097177B">
      <w:pPr>
        <w:pStyle w:val="BodyText"/>
        <w:tabs>
          <w:tab w:val="left" w:leader="dot" w:pos="8586"/>
        </w:tabs>
        <w:spacing w:before="137"/>
        <w:ind w:left="119"/>
      </w:pPr>
      <w:hyperlink w:anchor="_bookmark191" w:history="1">
        <w:r>
          <w:t xml:space="preserve">Modelo 3. Modelo de pendientes, referirse a </w:t>
        </w:r>
        <w:r>
          <w:rPr>
            <w:spacing w:val="-5"/>
          </w:rPr>
          <w:t xml:space="preserve">la </w:t>
        </w:r>
        <w:r>
          <w:t xml:space="preserve">leyenda de </w:t>
        </w:r>
        <w:r>
          <w:rPr>
            <w:spacing w:val="-3"/>
          </w:rPr>
          <w:t>la</w:t>
        </w:r>
        <w:r>
          <w:rPr>
            <w:spacing w:val="7"/>
          </w:rPr>
          <w:t xml:space="preserve"> </w:t>
        </w:r>
        <w:r>
          <w:t>figura</w:t>
        </w:r>
        <w:r>
          <w:rPr>
            <w:spacing w:val="-2"/>
          </w:rPr>
          <w:t xml:space="preserve"> </w:t>
        </w:r>
        <w:r>
          <w:t>9</w:t>
        </w:r>
        <w:r>
          <w:tab/>
          <w:t>103</w:t>
        </w:r>
      </w:hyperlink>
    </w:p>
    <w:p w:rsidR="00D80DDB" w:rsidRDefault="0097177B">
      <w:pPr>
        <w:pStyle w:val="BodyText"/>
        <w:spacing w:before="137"/>
        <w:ind w:left="119"/>
      </w:pPr>
      <w:hyperlink w:anchor="_bookmark192" w:history="1">
        <w:r>
          <w:t>Modelo</w:t>
        </w:r>
        <w:r>
          <w:rPr>
            <w:spacing w:val="23"/>
          </w:rPr>
          <w:t xml:space="preserve"> </w:t>
        </w:r>
        <w:r>
          <w:t>4.</w:t>
        </w:r>
        <w:r>
          <w:rPr>
            <w:spacing w:val="21"/>
          </w:rPr>
          <w:t xml:space="preserve"> </w:t>
        </w:r>
        <w:r>
          <w:t>Modelo</w:t>
        </w:r>
        <w:r>
          <w:rPr>
            <w:spacing w:val="23"/>
          </w:rPr>
          <w:t xml:space="preserve"> </w:t>
        </w:r>
        <w:r>
          <w:t>de</w:t>
        </w:r>
        <w:r>
          <w:rPr>
            <w:spacing w:val="23"/>
          </w:rPr>
          <w:t xml:space="preserve"> </w:t>
        </w:r>
        <w:r>
          <w:t>las</w:t>
        </w:r>
        <w:r>
          <w:rPr>
            <w:spacing w:val="16"/>
          </w:rPr>
          <w:t xml:space="preserve"> </w:t>
        </w:r>
        <w:r>
          <w:t>unidades</w:t>
        </w:r>
        <w:r>
          <w:rPr>
            <w:spacing w:val="17"/>
          </w:rPr>
          <w:t xml:space="preserve"> </w:t>
        </w:r>
        <w:r>
          <w:t>geomorfológicas,</w:t>
        </w:r>
        <w:r>
          <w:rPr>
            <w:spacing w:val="21"/>
          </w:rPr>
          <w:t xml:space="preserve"> </w:t>
        </w:r>
        <w:r>
          <w:t>referirse</w:t>
        </w:r>
        <w:r>
          <w:rPr>
            <w:spacing w:val="22"/>
          </w:rPr>
          <w:t xml:space="preserve"> </w:t>
        </w:r>
        <w:r>
          <w:t>a</w:t>
        </w:r>
        <w:r>
          <w:rPr>
            <w:spacing w:val="23"/>
          </w:rPr>
          <w:t xml:space="preserve"> </w:t>
        </w:r>
        <w:r>
          <w:rPr>
            <w:spacing w:val="-3"/>
          </w:rPr>
          <w:t>la</w:t>
        </w:r>
        <w:r>
          <w:rPr>
            <w:spacing w:val="27"/>
          </w:rPr>
          <w:t xml:space="preserve"> </w:t>
        </w:r>
        <w:r>
          <w:t>leyenda</w:t>
        </w:r>
        <w:r>
          <w:rPr>
            <w:spacing w:val="17"/>
          </w:rPr>
          <w:t xml:space="preserve"> </w:t>
        </w:r>
        <w:r>
          <w:t>de</w:t>
        </w:r>
        <w:r>
          <w:rPr>
            <w:spacing w:val="23"/>
          </w:rPr>
          <w:t xml:space="preserve"> </w:t>
        </w:r>
        <w:r>
          <w:rPr>
            <w:spacing w:val="-3"/>
          </w:rPr>
          <w:t>la</w:t>
        </w:r>
        <w:r>
          <w:rPr>
            <w:spacing w:val="22"/>
          </w:rPr>
          <w:t xml:space="preserve"> </w:t>
        </w:r>
        <w:r>
          <w:t>figura</w:t>
        </w:r>
        <w:r>
          <w:rPr>
            <w:spacing w:val="18"/>
          </w:rPr>
          <w:t xml:space="preserve"> </w:t>
        </w:r>
        <w:r>
          <w:t>8.</w:t>
        </w:r>
      </w:hyperlink>
    </w:p>
    <w:p w:rsidR="00D80DDB" w:rsidRDefault="0097177B">
      <w:pPr>
        <w:pStyle w:val="BodyText"/>
        <w:spacing w:before="137"/>
        <w:ind w:left="167"/>
      </w:pPr>
      <w:hyperlink w:anchor="_bookmark192" w:history="1">
        <w:r>
          <w:t xml:space="preserve">......................................................................................................................................    </w:t>
        </w:r>
        <w:r>
          <w:rPr>
            <w:spacing w:val="26"/>
          </w:rPr>
          <w:t xml:space="preserve"> </w:t>
        </w:r>
        <w:r>
          <w:t>103</w:t>
        </w:r>
      </w:hyperlink>
    </w:p>
    <w:p w:rsidR="00D80DDB" w:rsidRDefault="00D80DDB">
      <w:pPr>
        <w:pStyle w:val="BodyText"/>
        <w:rPr>
          <w:sz w:val="26"/>
        </w:rPr>
      </w:pPr>
    </w:p>
    <w:p w:rsidR="00D80DDB" w:rsidRDefault="00D80DDB">
      <w:pPr>
        <w:pStyle w:val="BodyText"/>
        <w:rPr>
          <w:sz w:val="26"/>
        </w:rPr>
      </w:pPr>
    </w:p>
    <w:p w:rsidR="00D80DDB" w:rsidRDefault="00D80DDB">
      <w:pPr>
        <w:pStyle w:val="BodyText"/>
        <w:spacing w:before="2"/>
        <w:rPr>
          <w:sz w:val="32"/>
        </w:rPr>
      </w:pPr>
    </w:p>
    <w:p w:rsidR="00D80DDB" w:rsidRDefault="0097177B">
      <w:pPr>
        <w:pStyle w:val="Heading3"/>
        <w:spacing w:before="0"/>
        <w:ind w:right="240"/>
        <w:jc w:val="center"/>
      </w:pPr>
      <w:bookmarkStart w:id="8" w:name="ÍNDICE_DE_CUADROS"/>
      <w:bookmarkStart w:id="9" w:name="_bookmark4"/>
      <w:bookmarkEnd w:id="8"/>
      <w:bookmarkEnd w:id="9"/>
      <w:r>
        <w:t>ÍNDICE DE CUADROS</w:t>
      </w:r>
    </w:p>
    <w:p w:rsidR="00D80DDB" w:rsidRDefault="0097177B">
      <w:pPr>
        <w:pStyle w:val="BodyText"/>
        <w:tabs>
          <w:tab w:val="right" w:leader="dot" w:pos="8946"/>
        </w:tabs>
        <w:spacing w:before="574"/>
        <w:ind w:left="119"/>
      </w:pPr>
      <w:hyperlink w:anchor="_bookmark38" w:history="1">
        <w:r>
          <w:t xml:space="preserve">Cuadro </w:t>
        </w:r>
        <w:r>
          <w:rPr>
            <w:spacing w:val="-3"/>
          </w:rPr>
          <w:t xml:space="preserve">1. </w:t>
        </w:r>
        <w:r>
          <w:t>Dataciones radiométri</w:t>
        </w:r>
        <w:r>
          <w:t xml:space="preserve">cas cercanas a </w:t>
        </w:r>
        <w:r>
          <w:rPr>
            <w:spacing w:val="-5"/>
          </w:rPr>
          <w:t xml:space="preserve">la </w:t>
        </w:r>
        <w:r>
          <w:t>zona</w:t>
        </w:r>
        <w:r>
          <w:rPr>
            <w:spacing w:val="22"/>
          </w:rPr>
          <w:t xml:space="preserve"> </w:t>
        </w:r>
        <w:r>
          <w:t>en</w:t>
        </w:r>
        <w:r>
          <w:rPr>
            <w:spacing w:val="-4"/>
          </w:rPr>
          <w:t xml:space="preserve"> </w:t>
        </w:r>
        <w:r>
          <w:t>estudio</w:t>
        </w:r>
        <w:r>
          <w:tab/>
          <w:t>24</w:t>
        </w:r>
      </w:hyperlink>
    </w:p>
    <w:p w:rsidR="00D80DDB" w:rsidRDefault="0097177B">
      <w:pPr>
        <w:pStyle w:val="BodyText"/>
        <w:tabs>
          <w:tab w:val="right" w:leader="dot" w:pos="8946"/>
        </w:tabs>
        <w:spacing w:before="137"/>
        <w:ind w:left="119"/>
      </w:pPr>
      <w:hyperlink w:anchor="_bookmark86" w:history="1">
        <w:r>
          <w:t xml:space="preserve">Cuadro </w:t>
        </w:r>
        <w:r>
          <w:rPr>
            <w:spacing w:val="-3"/>
          </w:rPr>
          <w:t xml:space="preserve">2. </w:t>
        </w:r>
        <w:r>
          <w:t>Área cubierta de los rangos de pendiente para el área en</w:t>
        </w:r>
        <w:r>
          <w:rPr>
            <w:spacing w:val="-4"/>
          </w:rPr>
          <w:t xml:space="preserve"> </w:t>
        </w:r>
        <w:r>
          <w:t>estudio</w:t>
        </w:r>
        <w:r>
          <w:tab/>
          <w:t>46</w:t>
        </w:r>
      </w:hyperlink>
    </w:p>
    <w:p w:rsidR="00D80DDB" w:rsidRDefault="0097177B">
      <w:pPr>
        <w:pStyle w:val="BodyText"/>
        <w:tabs>
          <w:tab w:val="right" w:leader="dot" w:pos="8946"/>
        </w:tabs>
        <w:spacing w:before="137"/>
        <w:ind w:left="119"/>
      </w:pPr>
      <w:hyperlink w:anchor="_bookmark92" w:history="1">
        <w:r>
          <w:t xml:space="preserve">Cuadro </w:t>
        </w:r>
        <w:r>
          <w:rPr>
            <w:spacing w:val="-3"/>
          </w:rPr>
          <w:t xml:space="preserve">3. </w:t>
        </w:r>
        <w:r>
          <w:t xml:space="preserve">Descripción de los </w:t>
        </w:r>
        <w:r>
          <w:rPr>
            <w:i/>
          </w:rPr>
          <w:t xml:space="preserve">knick points </w:t>
        </w:r>
        <w:r>
          <w:t>observados en el área en</w:t>
        </w:r>
        <w:r>
          <w:rPr>
            <w:spacing w:val="-4"/>
          </w:rPr>
          <w:t xml:space="preserve"> </w:t>
        </w:r>
        <w:r>
          <w:t>estudio</w:t>
        </w:r>
        <w:r>
          <w:tab/>
          <w:t>47</w:t>
        </w:r>
      </w:hyperlink>
    </w:p>
    <w:p w:rsidR="00D80DDB" w:rsidRDefault="0097177B">
      <w:pPr>
        <w:pStyle w:val="BodyText"/>
        <w:tabs>
          <w:tab w:val="right" w:leader="dot" w:pos="8946"/>
        </w:tabs>
        <w:spacing w:before="142"/>
        <w:ind w:left="119"/>
      </w:pPr>
      <w:hyperlink w:anchor="_bookmark96" w:history="1">
        <w:r>
          <w:t xml:space="preserve">Cuadro </w:t>
        </w:r>
        <w:r>
          <w:rPr>
            <w:spacing w:val="-3"/>
          </w:rPr>
          <w:t xml:space="preserve">4. </w:t>
        </w:r>
        <w:r>
          <w:t>Características de los Acuíferos, Casa</w:t>
        </w:r>
        <w:r>
          <w:rPr>
            <w:spacing w:val="19"/>
          </w:rPr>
          <w:t xml:space="preserve"> </w:t>
        </w:r>
        <w:r>
          <w:t>de Maquinas</w:t>
        </w:r>
        <w:r>
          <w:tab/>
          <w:t>51</w:t>
        </w:r>
      </w:hyperlink>
    </w:p>
    <w:p w:rsidR="00D80DDB" w:rsidRDefault="0097177B">
      <w:pPr>
        <w:pStyle w:val="BodyText"/>
        <w:tabs>
          <w:tab w:val="right" w:leader="dot" w:pos="8946"/>
        </w:tabs>
        <w:spacing w:before="137"/>
        <w:ind w:left="119"/>
      </w:pPr>
      <w:hyperlink w:anchor="_bookmark103" w:history="1">
        <w:r>
          <w:t xml:space="preserve">Cuadro </w:t>
        </w:r>
        <w:r>
          <w:rPr>
            <w:spacing w:val="-3"/>
          </w:rPr>
          <w:t xml:space="preserve">5. </w:t>
        </w:r>
        <w:r>
          <w:t xml:space="preserve">Análisis de </w:t>
        </w:r>
        <w:r>
          <w:rPr>
            <w:spacing w:val="-3"/>
          </w:rPr>
          <w:t xml:space="preserve">la </w:t>
        </w:r>
        <w:r>
          <w:t>jerarquía de los cauces en el área</w:t>
        </w:r>
        <w:r>
          <w:rPr>
            <w:spacing w:val="17"/>
          </w:rPr>
          <w:t xml:space="preserve"> </w:t>
        </w:r>
        <w:r>
          <w:t>en</w:t>
        </w:r>
        <w:r>
          <w:rPr>
            <w:spacing w:val="-4"/>
          </w:rPr>
          <w:t xml:space="preserve"> </w:t>
        </w:r>
        <w:r>
          <w:t>estudio</w:t>
        </w:r>
        <w:r>
          <w:tab/>
          <w:t>54</w:t>
        </w:r>
      </w:hyperlink>
    </w:p>
    <w:p w:rsidR="00D80DDB" w:rsidRDefault="00D80DDB">
      <w:pPr>
        <w:sectPr w:rsidR="00D80DDB">
          <w:headerReference w:type="default" r:id="rId10"/>
          <w:footerReference w:type="default" r:id="rId11"/>
          <w:pgSz w:w="12240" w:h="15840"/>
          <w:pgMar w:top="1720" w:right="1580" w:bottom="1240" w:left="1580" w:header="1422" w:footer="1055" w:gutter="0"/>
          <w:pgNumType w:start="6"/>
          <w:cols w:space="720"/>
        </w:sectPr>
      </w:pPr>
    </w:p>
    <w:p w:rsidR="00D80DDB" w:rsidRDefault="00D80DDB">
      <w:pPr>
        <w:pStyle w:val="BodyText"/>
        <w:rPr>
          <w:sz w:val="30"/>
        </w:rPr>
      </w:pPr>
    </w:p>
    <w:p w:rsidR="00D80DDB" w:rsidRDefault="00D80DDB">
      <w:pPr>
        <w:pStyle w:val="BodyText"/>
        <w:spacing w:before="8"/>
        <w:rPr>
          <w:sz w:val="35"/>
        </w:rPr>
      </w:pPr>
    </w:p>
    <w:p w:rsidR="00D80DDB" w:rsidRDefault="0097177B">
      <w:pPr>
        <w:pStyle w:val="Heading3"/>
        <w:spacing w:before="0"/>
        <w:ind w:right="246"/>
        <w:jc w:val="center"/>
      </w:pPr>
      <w:bookmarkStart w:id="10" w:name="INTRODUCTION"/>
      <w:bookmarkStart w:id="11" w:name="_bookmark5"/>
      <w:bookmarkEnd w:id="10"/>
      <w:bookmarkEnd w:id="11"/>
      <w:r>
        <w:t>INTRODUCTION</w:t>
      </w:r>
    </w:p>
    <w:p w:rsidR="00D80DDB" w:rsidRDefault="00D80DDB">
      <w:pPr>
        <w:pStyle w:val="BodyText"/>
        <w:rPr>
          <w:b/>
          <w:sz w:val="30"/>
        </w:rPr>
      </w:pPr>
    </w:p>
    <w:p w:rsidR="00D80DDB" w:rsidRDefault="0097177B">
      <w:pPr>
        <w:pStyle w:val="BodyText"/>
        <w:spacing w:before="229" w:line="360" w:lineRule="auto"/>
        <w:ind w:left="119" w:right="121" w:firstLine="710"/>
        <w:jc w:val="both"/>
      </w:pPr>
      <w:r>
        <w:t xml:space="preserve">This paper presents the results obtained during the field work </w:t>
      </w:r>
      <w:r>
        <w:rPr>
          <w:spacing w:val="-3"/>
        </w:rPr>
        <w:t xml:space="preserve">at </w:t>
      </w:r>
      <w:r>
        <w:t>the Soltis Center for Research and Education and surroundings, at January and February 2013, for the course Prácti</w:t>
      </w:r>
      <w:r>
        <w:t xml:space="preserve">ca Geológica </w:t>
      </w:r>
      <w:r>
        <w:rPr>
          <w:spacing w:val="4"/>
        </w:rPr>
        <w:t xml:space="preserve">of </w:t>
      </w:r>
      <w:r>
        <w:t xml:space="preserve">the Escuela de Geología of the Universidad de Costa Rica. This course </w:t>
      </w:r>
      <w:r>
        <w:rPr>
          <w:spacing w:val="-5"/>
        </w:rPr>
        <w:t xml:space="preserve">is </w:t>
      </w:r>
      <w:r>
        <w:t xml:space="preserve">intended </w:t>
      </w:r>
      <w:r>
        <w:rPr>
          <w:spacing w:val="2"/>
        </w:rPr>
        <w:t xml:space="preserve">to </w:t>
      </w:r>
      <w:r>
        <w:t xml:space="preserve">introduce the student into the professional work of geologists, </w:t>
      </w:r>
      <w:r>
        <w:rPr>
          <w:spacing w:val="-3"/>
        </w:rPr>
        <w:t xml:space="preserve">letting  </w:t>
      </w:r>
      <w:r>
        <w:rPr>
          <w:spacing w:val="-5"/>
        </w:rPr>
        <w:t xml:space="preserve">it </w:t>
      </w:r>
      <w:r>
        <w:t xml:space="preserve">deal with real </w:t>
      </w:r>
      <w:r>
        <w:rPr>
          <w:spacing w:val="-3"/>
        </w:rPr>
        <w:t>life</w:t>
      </w:r>
      <w:r>
        <w:rPr>
          <w:spacing w:val="1"/>
        </w:rPr>
        <w:t xml:space="preserve"> </w:t>
      </w:r>
      <w:r>
        <w:t>problems.</w:t>
      </w:r>
    </w:p>
    <w:p w:rsidR="00D80DDB" w:rsidRDefault="0097177B">
      <w:pPr>
        <w:pStyle w:val="BodyText"/>
        <w:spacing w:line="360" w:lineRule="auto"/>
        <w:ind w:left="119" w:right="120" w:firstLine="710"/>
        <w:jc w:val="both"/>
      </w:pPr>
      <w:r>
        <w:t xml:space="preserve">The mayor goal of this research was </w:t>
      </w:r>
      <w:r>
        <w:rPr>
          <w:spacing w:val="2"/>
        </w:rPr>
        <w:t xml:space="preserve">to </w:t>
      </w:r>
      <w:r>
        <w:t xml:space="preserve">determinate the relationship between the geological features with the hydrogeology, geomorphology and tectonics features, inside the property of the Soltis Center and surroundings. With this </w:t>
      </w:r>
      <w:r>
        <w:rPr>
          <w:spacing w:val="-3"/>
        </w:rPr>
        <w:t xml:space="preserve">in </w:t>
      </w:r>
      <w:r>
        <w:t>mind, several field tri</w:t>
      </w:r>
      <w:r>
        <w:t xml:space="preserve">ps were realized, taking into account of the lithology and other characteristics, like morphologies, shears/faults, etc. The coordinates of the outcrops and specific features observed </w:t>
      </w:r>
      <w:r>
        <w:rPr>
          <w:spacing w:val="-3"/>
        </w:rPr>
        <w:t xml:space="preserve">in </w:t>
      </w:r>
      <w:r>
        <w:t>the field were annotated for future</w:t>
      </w:r>
      <w:r>
        <w:rPr>
          <w:spacing w:val="13"/>
        </w:rPr>
        <w:t xml:space="preserve"> </w:t>
      </w:r>
      <w:r>
        <w:t>analysis.</w:t>
      </w:r>
    </w:p>
    <w:p w:rsidR="00D80DDB" w:rsidRDefault="0097177B">
      <w:pPr>
        <w:pStyle w:val="BodyText"/>
        <w:spacing w:before="2" w:line="360" w:lineRule="auto"/>
        <w:ind w:left="119" w:right="117" w:firstLine="710"/>
        <w:jc w:val="both"/>
      </w:pPr>
      <w:r>
        <w:t>The study area is found</w:t>
      </w:r>
      <w:r>
        <w:t xml:space="preserve"> at San Isidro de Peñas Blancas, district of San Ramon in the province of Alajuela. Since the property of the Soltis Center is 250 acres, the decision to include other zones was taken, with the purpose to obtain a wide view of the geological aspects. So, a</w:t>
      </w:r>
      <w:r>
        <w:t>t the end the study area was 6 km2, extending to the East of the Soltis Center.</w:t>
      </w:r>
    </w:p>
    <w:p w:rsidR="00D80DDB" w:rsidRDefault="0097177B">
      <w:pPr>
        <w:pStyle w:val="BodyText"/>
        <w:spacing w:line="360" w:lineRule="auto"/>
        <w:ind w:left="119" w:right="117" w:firstLine="710"/>
        <w:jc w:val="both"/>
      </w:pPr>
      <w:r>
        <w:t xml:space="preserve">Because of where the Soltis Center </w:t>
      </w:r>
      <w:r>
        <w:rPr>
          <w:spacing w:val="-3"/>
        </w:rPr>
        <w:t xml:space="preserve">is </w:t>
      </w:r>
      <w:r>
        <w:t xml:space="preserve">located has </w:t>
      </w:r>
      <w:r>
        <w:rPr>
          <w:spacing w:val="-3"/>
        </w:rPr>
        <w:t xml:space="preserve">no </w:t>
      </w:r>
      <w:r>
        <w:t xml:space="preserve">towns or reference points, local names or important features were used as referent points, </w:t>
      </w:r>
      <w:r>
        <w:rPr>
          <w:spacing w:val="-3"/>
        </w:rPr>
        <w:t xml:space="preserve">like </w:t>
      </w:r>
      <w:r>
        <w:t>the waterfall, the tower, t</w:t>
      </w:r>
      <w:r>
        <w:t xml:space="preserve">he frog pond and the parking lot, translated into the spanish as Catarata, Torre, Ranario and Parqueo, respectively. Other names were proposed, the </w:t>
      </w:r>
      <w:r>
        <w:rPr>
          <w:spacing w:val="-3"/>
        </w:rPr>
        <w:t xml:space="preserve">first </w:t>
      </w:r>
      <w:r>
        <w:t xml:space="preserve">one refer to the Chachagua Rain Forest and Hacienda Hotel (named as Hotel at the </w:t>
      </w:r>
      <w:hyperlink w:anchor="_bookmark14" w:history="1">
        <w:r>
          <w:rPr>
            <w:color w:val="0000FF"/>
          </w:rPr>
          <w:t>figure 1</w:t>
        </w:r>
      </w:hyperlink>
      <w:r>
        <w:t xml:space="preserve">), located </w:t>
      </w:r>
      <w:r>
        <w:rPr>
          <w:spacing w:val="-3"/>
        </w:rPr>
        <w:t xml:space="preserve">at </w:t>
      </w:r>
      <w:r>
        <w:t xml:space="preserve">the northeast of the Soltis Center and the second one </w:t>
      </w:r>
      <w:r>
        <w:rPr>
          <w:spacing w:val="-3"/>
        </w:rPr>
        <w:t xml:space="preserve">is </w:t>
      </w:r>
      <w:r>
        <w:t xml:space="preserve">Cangrejera, used for the local people </w:t>
      </w:r>
      <w:r>
        <w:rPr>
          <w:spacing w:val="2"/>
        </w:rPr>
        <w:t xml:space="preserve">to </w:t>
      </w:r>
      <w:r>
        <w:t>refer a section of the river Chachagua where fishing was</w:t>
      </w:r>
      <w:r>
        <w:rPr>
          <w:spacing w:val="1"/>
        </w:rPr>
        <w:t xml:space="preserve"> </w:t>
      </w:r>
      <w:r>
        <w:t>common.</w:t>
      </w:r>
    </w:p>
    <w:p w:rsidR="00D80DDB" w:rsidRDefault="00D80DDB">
      <w:pPr>
        <w:spacing w:line="360" w:lineRule="auto"/>
        <w:jc w:val="both"/>
        <w:sectPr w:rsidR="00D80DDB">
          <w:headerReference w:type="default" r:id="rId12"/>
          <w:footerReference w:type="default" r:id="rId13"/>
          <w:pgSz w:w="12240" w:h="15840"/>
          <w:pgMar w:top="640" w:right="1580" w:bottom="1240" w:left="1580" w:header="247" w:footer="1055" w:gutter="0"/>
          <w:pgNumType w:start="7"/>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2"/>
        <w:rPr>
          <w:sz w:val="18"/>
        </w:rPr>
      </w:pPr>
    </w:p>
    <w:p w:rsidR="00D80DDB" w:rsidRDefault="0097177B">
      <w:pPr>
        <w:pStyle w:val="Heading3"/>
        <w:numPr>
          <w:ilvl w:val="0"/>
          <w:numId w:val="11"/>
        </w:numPr>
        <w:tabs>
          <w:tab w:val="left" w:pos="3552"/>
        </w:tabs>
        <w:spacing w:before="86"/>
        <w:jc w:val="left"/>
      </w:pPr>
      <w:bookmarkStart w:id="12" w:name="1._INTRODUCCIÓN"/>
      <w:bookmarkStart w:id="13" w:name="_bookmark6"/>
      <w:bookmarkEnd w:id="12"/>
      <w:bookmarkEnd w:id="13"/>
      <w:r>
        <w:t>INTRODUCCIÓN</w:t>
      </w:r>
    </w:p>
    <w:p w:rsidR="00D80DDB" w:rsidRDefault="00D80DDB">
      <w:pPr>
        <w:pStyle w:val="BodyText"/>
        <w:rPr>
          <w:b/>
          <w:sz w:val="30"/>
        </w:rPr>
      </w:pPr>
    </w:p>
    <w:p w:rsidR="00D80DDB" w:rsidRDefault="00D80DDB">
      <w:pPr>
        <w:pStyle w:val="BodyText"/>
        <w:spacing w:before="10"/>
        <w:rPr>
          <w:b/>
          <w:sz w:val="25"/>
        </w:rPr>
      </w:pPr>
    </w:p>
    <w:p w:rsidR="00D80DDB" w:rsidRDefault="0097177B">
      <w:pPr>
        <w:pStyle w:val="BodyText"/>
        <w:spacing w:line="360" w:lineRule="auto"/>
        <w:ind w:left="119" w:right="118" w:firstLine="710"/>
        <w:jc w:val="both"/>
      </w:pPr>
      <w:r>
        <w:t>El presente informe corresponde a los resultados obtenidos en el proyecto “Geología del Soltis Center for Research and Education y alrededores” que fue realizado para el curso Práctica Geológica (G-4116), impartido por la Escuela de Geología</w:t>
      </w:r>
      <w:r>
        <w:t xml:space="preserve"> de la Universidad de Costa Rica; dicho curso pretende introducir al estudiante en el ejercicio profesional del geólogo en el campo laboral.</w:t>
      </w:r>
    </w:p>
    <w:p w:rsidR="00D80DDB" w:rsidRDefault="0097177B">
      <w:pPr>
        <w:pStyle w:val="BodyText"/>
        <w:spacing w:before="3" w:line="360" w:lineRule="auto"/>
        <w:ind w:left="119" w:right="120" w:firstLine="710"/>
        <w:jc w:val="both"/>
      </w:pPr>
      <w:r>
        <w:t>Dicha práctica profesional fue realizada en los meses de enero y febrero del presente año en la propiedad del Solti</w:t>
      </w:r>
      <w:r>
        <w:t>s Center, sede en Costa Rica de la Universidad A&amp;M de Texas y en los terrenos aledaños.</w:t>
      </w:r>
    </w:p>
    <w:p w:rsidR="00D80DDB" w:rsidRDefault="0097177B">
      <w:pPr>
        <w:pStyle w:val="BodyText"/>
        <w:spacing w:line="360" w:lineRule="auto"/>
        <w:ind w:left="119" w:right="117" w:firstLine="710"/>
        <w:jc w:val="both"/>
      </w:pPr>
      <w:r>
        <w:t>En los siguientes capítulos se expone al lector las primeras disposiciones llevadas a cabo durante la recolección de datos en el trabajo de campo, posteriormente se exp</w:t>
      </w:r>
      <w:r>
        <w:t>onen los análisis e interpretaciones realizados. Finalmente se presentan algunas conclusiones y recomendaciones sobre los resultados obtenidos.</w:t>
      </w:r>
    </w:p>
    <w:p w:rsidR="00D80DDB" w:rsidRDefault="00D80DDB">
      <w:pPr>
        <w:pStyle w:val="BodyText"/>
        <w:spacing w:before="2"/>
        <w:rPr>
          <w:sz w:val="36"/>
        </w:rPr>
      </w:pPr>
    </w:p>
    <w:p w:rsidR="00D80DDB" w:rsidRDefault="0097177B">
      <w:pPr>
        <w:pStyle w:val="Heading3"/>
        <w:numPr>
          <w:ilvl w:val="1"/>
          <w:numId w:val="11"/>
        </w:numPr>
        <w:tabs>
          <w:tab w:val="left" w:pos="3984"/>
        </w:tabs>
        <w:spacing w:before="0"/>
        <w:ind w:hanging="496"/>
      </w:pPr>
      <w:bookmarkStart w:id="14" w:name="1.1._OBJETIVOS"/>
      <w:bookmarkStart w:id="15" w:name="_bookmark7"/>
      <w:bookmarkEnd w:id="14"/>
      <w:bookmarkEnd w:id="15"/>
      <w:r>
        <w:t>OBJETIVOS</w:t>
      </w:r>
    </w:p>
    <w:p w:rsidR="00D80DDB" w:rsidRDefault="00D80DDB">
      <w:pPr>
        <w:pStyle w:val="BodyText"/>
        <w:rPr>
          <w:b/>
          <w:sz w:val="30"/>
        </w:rPr>
      </w:pPr>
    </w:p>
    <w:p w:rsidR="00D80DDB" w:rsidRDefault="0097177B">
      <w:pPr>
        <w:pStyle w:val="Heading4"/>
        <w:numPr>
          <w:ilvl w:val="2"/>
          <w:numId w:val="10"/>
        </w:numPr>
        <w:tabs>
          <w:tab w:val="left" w:pos="724"/>
        </w:tabs>
        <w:spacing w:before="229"/>
      </w:pPr>
      <w:bookmarkStart w:id="16" w:name="1.1.1._Objetivo_General"/>
      <w:bookmarkStart w:id="17" w:name="_bookmark8"/>
      <w:bookmarkEnd w:id="16"/>
      <w:bookmarkEnd w:id="17"/>
      <w:r>
        <w:t>Objetivo</w:t>
      </w:r>
      <w:r>
        <w:rPr>
          <w:spacing w:val="-4"/>
        </w:rPr>
        <w:t xml:space="preserve"> </w:t>
      </w:r>
      <w:r>
        <w:t>General</w:t>
      </w:r>
    </w:p>
    <w:p w:rsidR="00D80DDB" w:rsidRDefault="00D80DDB">
      <w:pPr>
        <w:pStyle w:val="BodyText"/>
        <w:rPr>
          <w:b/>
          <w:sz w:val="26"/>
        </w:rPr>
      </w:pPr>
    </w:p>
    <w:p w:rsidR="00D80DDB" w:rsidRDefault="00D80DDB">
      <w:pPr>
        <w:pStyle w:val="BodyText"/>
        <w:rPr>
          <w:b/>
          <w:sz w:val="23"/>
        </w:rPr>
      </w:pPr>
    </w:p>
    <w:p w:rsidR="00D80DDB" w:rsidRDefault="0097177B">
      <w:pPr>
        <w:pStyle w:val="ListParagraph"/>
        <w:numPr>
          <w:ilvl w:val="3"/>
          <w:numId w:val="10"/>
        </w:numPr>
        <w:tabs>
          <w:tab w:val="left" w:pos="840"/>
        </w:tabs>
        <w:spacing w:line="360" w:lineRule="auto"/>
        <w:ind w:right="125"/>
        <w:jc w:val="both"/>
        <w:rPr>
          <w:sz w:val="24"/>
        </w:rPr>
      </w:pPr>
      <w:r>
        <w:rPr>
          <w:sz w:val="24"/>
        </w:rPr>
        <w:t xml:space="preserve">Determinar </w:t>
      </w:r>
      <w:r>
        <w:rPr>
          <w:spacing w:val="-3"/>
          <w:sz w:val="24"/>
        </w:rPr>
        <w:t xml:space="preserve">las </w:t>
      </w:r>
      <w:r>
        <w:rPr>
          <w:sz w:val="24"/>
        </w:rPr>
        <w:t xml:space="preserve">relaciones de los rasgos geológicos con </w:t>
      </w:r>
      <w:r>
        <w:rPr>
          <w:spacing w:val="-5"/>
          <w:sz w:val="24"/>
        </w:rPr>
        <w:t xml:space="preserve">la </w:t>
      </w:r>
      <w:r>
        <w:rPr>
          <w:sz w:val="24"/>
        </w:rPr>
        <w:t>hidrogeología, geomorfo</w:t>
      </w:r>
      <w:r>
        <w:rPr>
          <w:sz w:val="24"/>
        </w:rPr>
        <w:t xml:space="preserve">logía y tectónica, dentro de </w:t>
      </w:r>
      <w:r>
        <w:rPr>
          <w:spacing w:val="-5"/>
          <w:sz w:val="24"/>
        </w:rPr>
        <w:t xml:space="preserve">la </w:t>
      </w:r>
      <w:r>
        <w:rPr>
          <w:sz w:val="24"/>
        </w:rPr>
        <w:t xml:space="preserve">propiedad del Soltis Center, así como en </w:t>
      </w:r>
      <w:r>
        <w:rPr>
          <w:spacing w:val="-3"/>
          <w:sz w:val="24"/>
        </w:rPr>
        <w:t xml:space="preserve">las </w:t>
      </w:r>
      <w:r>
        <w:rPr>
          <w:sz w:val="24"/>
        </w:rPr>
        <w:t>zonas</w:t>
      </w:r>
      <w:r>
        <w:rPr>
          <w:spacing w:val="-1"/>
          <w:sz w:val="24"/>
        </w:rPr>
        <w:t xml:space="preserve"> </w:t>
      </w:r>
      <w:r>
        <w:rPr>
          <w:sz w:val="24"/>
        </w:rPr>
        <w:t>aledañas.</w:t>
      </w:r>
    </w:p>
    <w:p w:rsidR="00D80DDB" w:rsidRDefault="00D80DDB">
      <w:pPr>
        <w:pStyle w:val="BodyText"/>
        <w:spacing w:before="9"/>
        <w:rPr>
          <w:sz w:val="36"/>
        </w:rPr>
      </w:pPr>
    </w:p>
    <w:p w:rsidR="00D80DDB" w:rsidRDefault="0097177B">
      <w:pPr>
        <w:pStyle w:val="Heading4"/>
        <w:numPr>
          <w:ilvl w:val="2"/>
          <w:numId w:val="10"/>
        </w:numPr>
        <w:tabs>
          <w:tab w:val="left" w:pos="724"/>
        </w:tabs>
        <w:spacing w:before="1"/>
      </w:pPr>
      <w:bookmarkStart w:id="18" w:name="1.1.2._Objetivos_Específicos"/>
      <w:bookmarkStart w:id="19" w:name="_bookmark9"/>
      <w:bookmarkEnd w:id="18"/>
      <w:bookmarkEnd w:id="19"/>
      <w:r>
        <w:t>Objetivos</w:t>
      </w:r>
      <w:r>
        <w:rPr>
          <w:spacing w:val="-1"/>
        </w:rPr>
        <w:t xml:space="preserve"> </w:t>
      </w:r>
      <w:r>
        <w:t>Específicos</w:t>
      </w:r>
    </w:p>
    <w:p w:rsidR="00D80DDB" w:rsidRDefault="00D80DDB">
      <w:pPr>
        <w:pStyle w:val="BodyText"/>
        <w:rPr>
          <w:b/>
          <w:sz w:val="26"/>
        </w:rPr>
      </w:pPr>
    </w:p>
    <w:p w:rsidR="00D80DDB" w:rsidRDefault="00D80DDB">
      <w:pPr>
        <w:pStyle w:val="BodyText"/>
        <w:spacing w:before="6"/>
        <w:rPr>
          <w:b/>
          <w:sz w:val="22"/>
        </w:rPr>
      </w:pPr>
    </w:p>
    <w:p w:rsidR="00D80DDB" w:rsidRDefault="0097177B">
      <w:pPr>
        <w:pStyle w:val="ListParagraph"/>
        <w:numPr>
          <w:ilvl w:val="3"/>
          <w:numId w:val="10"/>
        </w:numPr>
        <w:tabs>
          <w:tab w:val="left" w:pos="839"/>
          <w:tab w:val="left" w:pos="840"/>
        </w:tabs>
        <w:ind w:hanging="361"/>
        <w:rPr>
          <w:sz w:val="24"/>
        </w:rPr>
      </w:pPr>
      <w:r>
        <w:rPr>
          <w:sz w:val="24"/>
        </w:rPr>
        <w:t xml:space="preserve">Definir las unidades litológicas que se presentan en </w:t>
      </w:r>
      <w:r>
        <w:rPr>
          <w:spacing w:val="-3"/>
          <w:sz w:val="24"/>
        </w:rPr>
        <w:t xml:space="preserve">la </w:t>
      </w:r>
      <w:r>
        <w:rPr>
          <w:sz w:val="24"/>
        </w:rPr>
        <w:t>zona en</w:t>
      </w:r>
      <w:r>
        <w:rPr>
          <w:spacing w:val="4"/>
          <w:sz w:val="24"/>
        </w:rPr>
        <w:t xml:space="preserve"> </w:t>
      </w:r>
      <w:r>
        <w:rPr>
          <w:sz w:val="24"/>
        </w:rPr>
        <w:t>estudio.</w:t>
      </w:r>
    </w:p>
    <w:p w:rsidR="00D80DDB" w:rsidRDefault="0097177B">
      <w:pPr>
        <w:pStyle w:val="ListParagraph"/>
        <w:numPr>
          <w:ilvl w:val="3"/>
          <w:numId w:val="10"/>
        </w:numPr>
        <w:tabs>
          <w:tab w:val="left" w:pos="839"/>
          <w:tab w:val="left" w:pos="840"/>
        </w:tabs>
        <w:spacing w:before="155"/>
        <w:ind w:hanging="361"/>
        <w:rPr>
          <w:sz w:val="24"/>
        </w:rPr>
      </w:pPr>
      <w:r>
        <w:rPr>
          <w:sz w:val="24"/>
        </w:rPr>
        <w:t xml:space="preserve">Interpretar las geoformas observadas en </w:t>
      </w:r>
      <w:r>
        <w:rPr>
          <w:spacing w:val="-5"/>
          <w:sz w:val="24"/>
        </w:rPr>
        <w:t xml:space="preserve">la </w:t>
      </w:r>
      <w:r>
        <w:rPr>
          <w:sz w:val="24"/>
        </w:rPr>
        <w:t>zona en</w:t>
      </w:r>
      <w:r>
        <w:rPr>
          <w:spacing w:val="7"/>
          <w:sz w:val="24"/>
        </w:rPr>
        <w:t xml:space="preserve"> </w:t>
      </w:r>
      <w:r>
        <w:rPr>
          <w:sz w:val="24"/>
        </w:rPr>
        <w:t>estudio.</w:t>
      </w:r>
    </w:p>
    <w:p w:rsidR="00D80DDB" w:rsidRDefault="0097177B">
      <w:pPr>
        <w:pStyle w:val="ListParagraph"/>
        <w:numPr>
          <w:ilvl w:val="3"/>
          <w:numId w:val="10"/>
        </w:numPr>
        <w:tabs>
          <w:tab w:val="left" w:pos="839"/>
          <w:tab w:val="left" w:pos="840"/>
        </w:tabs>
        <w:spacing w:before="155"/>
        <w:ind w:hanging="361"/>
        <w:rPr>
          <w:sz w:val="24"/>
        </w:rPr>
      </w:pPr>
      <w:r>
        <w:rPr>
          <w:sz w:val="24"/>
        </w:rPr>
        <w:t xml:space="preserve">Denotar algunos aspectos hidrogeológicos presentes en </w:t>
      </w:r>
      <w:r>
        <w:rPr>
          <w:spacing w:val="-3"/>
          <w:sz w:val="24"/>
        </w:rPr>
        <w:t>la</w:t>
      </w:r>
      <w:r>
        <w:rPr>
          <w:spacing w:val="2"/>
          <w:sz w:val="24"/>
        </w:rPr>
        <w:t xml:space="preserve"> </w:t>
      </w:r>
      <w:r>
        <w:rPr>
          <w:sz w:val="24"/>
        </w:rPr>
        <w:t>zona.</w:t>
      </w:r>
    </w:p>
    <w:p w:rsidR="00D80DDB" w:rsidRDefault="00D80DDB">
      <w:pPr>
        <w:rPr>
          <w:sz w:val="24"/>
        </w:rPr>
        <w:sectPr w:rsidR="00D80DDB">
          <w:pgSz w:w="12240" w:h="15840"/>
          <w:pgMar w:top="64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2"/>
        <w:rPr>
          <w:sz w:val="18"/>
        </w:rPr>
      </w:pPr>
    </w:p>
    <w:p w:rsidR="00D80DDB" w:rsidRDefault="0097177B">
      <w:pPr>
        <w:pStyle w:val="Heading3"/>
        <w:spacing w:before="86"/>
        <w:ind w:left="3220"/>
      </w:pPr>
      <w:bookmarkStart w:id="20" w:name="1.2_METODOLOGÍA"/>
      <w:bookmarkStart w:id="21" w:name="_bookmark10"/>
      <w:bookmarkEnd w:id="20"/>
      <w:bookmarkEnd w:id="21"/>
      <w:r>
        <w:t>1.2 METODOLOGÍA</w:t>
      </w:r>
    </w:p>
    <w:p w:rsidR="00D80DDB" w:rsidRDefault="00D80DDB">
      <w:pPr>
        <w:pStyle w:val="BodyText"/>
        <w:rPr>
          <w:b/>
          <w:sz w:val="30"/>
        </w:rPr>
      </w:pPr>
    </w:p>
    <w:p w:rsidR="00D80DDB" w:rsidRDefault="0097177B">
      <w:pPr>
        <w:pStyle w:val="BodyText"/>
        <w:spacing w:before="230" w:line="360" w:lineRule="auto"/>
        <w:ind w:left="119" w:right="116" w:firstLine="710"/>
        <w:jc w:val="both"/>
      </w:pPr>
      <w:r>
        <w:t>Se realizaron una serie de visitas al campo, donde se recorrieron los senderos y quebradas dentro d</w:t>
      </w:r>
      <w:r>
        <w:t xml:space="preserve">e </w:t>
      </w:r>
      <w:r>
        <w:rPr>
          <w:spacing w:val="-5"/>
        </w:rPr>
        <w:t xml:space="preserve">la </w:t>
      </w:r>
      <w:r>
        <w:t xml:space="preserve">propiedad del Soltis Center, así como en sectores aledaños. En los afloramientos encontrados se tomó </w:t>
      </w:r>
      <w:r>
        <w:rPr>
          <w:spacing w:val="-3"/>
        </w:rPr>
        <w:t xml:space="preserve">la </w:t>
      </w:r>
      <w:r>
        <w:t xml:space="preserve">ubicación con un GPS </w:t>
      </w:r>
      <w:r>
        <w:rPr>
          <w:spacing w:val="-3"/>
        </w:rPr>
        <w:t xml:space="preserve">modelo </w:t>
      </w:r>
      <w:r>
        <w:t>Map 60CSx marca Garmin, seguidamente se realizó una descripción general del afloramiento anotando dimensiones, grado de</w:t>
      </w:r>
      <w:r>
        <w:t xml:space="preserve"> meteorización, color de </w:t>
      </w:r>
      <w:r>
        <w:rPr>
          <w:spacing w:val="-5"/>
        </w:rPr>
        <w:t xml:space="preserve">la </w:t>
      </w:r>
      <w:r>
        <w:t xml:space="preserve">roca y alguna otra característica distintiva que se observará. De presentarse rasgos tectónicos tales como fallas, diaclasas o inclinaciones de </w:t>
      </w:r>
      <w:r>
        <w:rPr>
          <w:spacing w:val="-3"/>
        </w:rPr>
        <w:t xml:space="preserve">la </w:t>
      </w:r>
      <w:r>
        <w:t xml:space="preserve">roca, se procedía a </w:t>
      </w:r>
      <w:r>
        <w:rPr>
          <w:spacing w:val="-3"/>
        </w:rPr>
        <w:t xml:space="preserve">medir la </w:t>
      </w:r>
      <w:r>
        <w:t>dirección e inclinación con una brújula marca Krantz</w:t>
      </w:r>
      <w:r>
        <w:t xml:space="preserve">. Las muestras de </w:t>
      </w:r>
      <w:r>
        <w:rPr>
          <w:spacing w:val="-3"/>
        </w:rPr>
        <w:t xml:space="preserve">mano </w:t>
      </w:r>
      <w:r>
        <w:t xml:space="preserve">recolectadas se analizaron bajo </w:t>
      </w:r>
      <w:r>
        <w:rPr>
          <w:spacing w:val="-5"/>
        </w:rPr>
        <w:t xml:space="preserve">la </w:t>
      </w:r>
      <w:r>
        <w:t xml:space="preserve">lupa (aumentos de 10X, 20X y 30X) y las mediciones hechas a los minerales observados se efectuaron con un Vernier marca Neiko, con un grado de incertidumbre de 0,03 </w:t>
      </w:r>
      <w:r>
        <w:rPr>
          <w:spacing w:val="-5"/>
        </w:rPr>
        <w:t xml:space="preserve">mm. </w:t>
      </w:r>
      <w:r>
        <w:t>Las fotografías de los aflora</w:t>
      </w:r>
      <w:r>
        <w:t xml:space="preserve">mientos visitados se tomaron con una cámara Kodak de 8,2 megapíxeles y una cámara CANON SX30IS de 14 megapíxeles, por otra parte </w:t>
      </w:r>
      <w:r>
        <w:rPr>
          <w:spacing w:val="-3"/>
        </w:rPr>
        <w:t xml:space="preserve">las </w:t>
      </w:r>
      <w:r>
        <w:t>microfotografías se realizaron con microscopio y cámara de  marca  Olympus  Q Color,  con una resolución de 2 560 x 1 920 m</w:t>
      </w:r>
      <w:r>
        <w:t>egapíxeles y se editaron con el programa QCapture Pro</w:t>
      </w:r>
      <w:r>
        <w:rPr>
          <w:spacing w:val="-13"/>
        </w:rPr>
        <w:t xml:space="preserve"> </w:t>
      </w:r>
      <w:r>
        <w:t>6.0.</w:t>
      </w:r>
    </w:p>
    <w:p w:rsidR="00D80DDB" w:rsidRDefault="0097177B">
      <w:pPr>
        <w:pStyle w:val="BodyText"/>
        <w:spacing w:line="360" w:lineRule="auto"/>
        <w:ind w:left="119" w:right="117" w:firstLine="710"/>
        <w:jc w:val="both"/>
      </w:pPr>
      <w:r>
        <w:t xml:space="preserve">Con los datos recolectados de cada afloramiento se consideraron algunas interpretaciones para comprender los procesos geológicos que dieron origen y transformaron </w:t>
      </w:r>
      <w:r>
        <w:rPr>
          <w:spacing w:val="-5"/>
        </w:rPr>
        <w:t xml:space="preserve">la </w:t>
      </w:r>
      <w:r>
        <w:t>zona en</w:t>
      </w:r>
      <w:r>
        <w:rPr>
          <w:spacing w:val="5"/>
        </w:rPr>
        <w:t xml:space="preserve"> </w:t>
      </w:r>
      <w:r>
        <w:t>estudio.</w:t>
      </w:r>
    </w:p>
    <w:p w:rsidR="00D80DDB" w:rsidRDefault="0097177B">
      <w:pPr>
        <w:spacing w:line="360" w:lineRule="auto"/>
        <w:ind w:left="119" w:right="117" w:firstLine="710"/>
        <w:jc w:val="both"/>
        <w:rPr>
          <w:sz w:val="24"/>
        </w:rPr>
      </w:pPr>
      <w:r>
        <w:rPr>
          <w:sz w:val="24"/>
        </w:rPr>
        <w:t xml:space="preserve">Durante el trabajo de laboratorio se analizaron seis secciones petrográficas con </w:t>
      </w:r>
      <w:r>
        <w:rPr>
          <w:spacing w:val="4"/>
          <w:sz w:val="24"/>
        </w:rPr>
        <w:t xml:space="preserve">el </w:t>
      </w:r>
      <w:r>
        <w:rPr>
          <w:sz w:val="24"/>
        </w:rPr>
        <w:t xml:space="preserve">fin de detallar </w:t>
      </w:r>
      <w:r>
        <w:rPr>
          <w:spacing w:val="-5"/>
          <w:sz w:val="24"/>
        </w:rPr>
        <w:t xml:space="preserve">la </w:t>
      </w:r>
      <w:r>
        <w:rPr>
          <w:sz w:val="24"/>
        </w:rPr>
        <w:t xml:space="preserve">litología presenta en </w:t>
      </w:r>
      <w:r>
        <w:rPr>
          <w:spacing w:val="-3"/>
          <w:sz w:val="24"/>
        </w:rPr>
        <w:t xml:space="preserve">la </w:t>
      </w:r>
      <w:r>
        <w:rPr>
          <w:sz w:val="24"/>
        </w:rPr>
        <w:t xml:space="preserve">zona en estudio. Además se analizaron los mapas topográficos de </w:t>
      </w:r>
      <w:r>
        <w:rPr>
          <w:spacing w:val="-3"/>
          <w:sz w:val="24"/>
        </w:rPr>
        <w:t xml:space="preserve">la </w:t>
      </w:r>
      <w:r>
        <w:rPr>
          <w:sz w:val="24"/>
        </w:rPr>
        <w:t xml:space="preserve">zona y las fotografías aéreas (año 1992) con el </w:t>
      </w:r>
      <w:r>
        <w:rPr>
          <w:spacing w:val="-3"/>
          <w:sz w:val="24"/>
        </w:rPr>
        <w:t xml:space="preserve">fin </w:t>
      </w:r>
      <w:r>
        <w:rPr>
          <w:sz w:val="24"/>
        </w:rPr>
        <w:t>de identi</w:t>
      </w:r>
      <w:r>
        <w:rPr>
          <w:sz w:val="24"/>
        </w:rPr>
        <w:t xml:space="preserve">ficar las morfologías presentes en el área en estudio, de </w:t>
      </w:r>
      <w:r>
        <w:rPr>
          <w:spacing w:val="2"/>
          <w:sz w:val="24"/>
        </w:rPr>
        <w:t xml:space="preserve">tal </w:t>
      </w:r>
      <w:r>
        <w:rPr>
          <w:sz w:val="24"/>
        </w:rPr>
        <w:t xml:space="preserve">manera que dicha interpretación fuera también de utilidad para </w:t>
      </w:r>
      <w:r>
        <w:rPr>
          <w:spacing w:val="-3"/>
          <w:sz w:val="24"/>
        </w:rPr>
        <w:t xml:space="preserve">la </w:t>
      </w:r>
      <w:r>
        <w:rPr>
          <w:sz w:val="24"/>
        </w:rPr>
        <w:t xml:space="preserve">comprensión de </w:t>
      </w:r>
      <w:r>
        <w:rPr>
          <w:spacing w:val="-5"/>
          <w:sz w:val="24"/>
        </w:rPr>
        <w:t xml:space="preserve">la </w:t>
      </w:r>
      <w:r>
        <w:rPr>
          <w:sz w:val="24"/>
        </w:rPr>
        <w:t xml:space="preserve">geología de </w:t>
      </w:r>
      <w:r>
        <w:rPr>
          <w:spacing w:val="-3"/>
          <w:sz w:val="24"/>
        </w:rPr>
        <w:t xml:space="preserve">la </w:t>
      </w:r>
      <w:r>
        <w:rPr>
          <w:sz w:val="24"/>
        </w:rPr>
        <w:t xml:space="preserve">zona. El procedimiento anterior se realizó utilizando como guía las normas establecidas por el </w:t>
      </w:r>
      <w:r>
        <w:rPr>
          <w:i/>
          <w:sz w:val="24"/>
        </w:rPr>
        <w:t xml:space="preserve">International Institute for Geo-Information Science and Earth Observation </w:t>
      </w:r>
      <w:r>
        <w:rPr>
          <w:sz w:val="24"/>
        </w:rPr>
        <w:t>(ITC) y el “</w:t>
      </w:r>
      <w:r>
        <w:rPr>
          <w:i/>
          <w:sz w:val="24"/>
        </w:rPr>
        <w:t>Aerial photo interpretation in terrains analisis and geomorphologic mapping</w:t>
      </w:r>
      <w:r>
        <w:rPr>
          <w:sz w:val="24"/>
        </w:rPr>
        <w:t>” (Van Zoidan,</w:t>
      </w:r>
      <w:r>
        <w:rPr>
          <w:spacing w:val="-5"/>
          <w:sz w:val="24"/>
        </w:rPr>
        <w:t xml:space="preserve"> </w:t>
      </w:r>
      <w:r>
        <w:rPr>
          <w:sz w:val="24"/>
        </w:rPr>
        <w:t>1975).</w:t>
      </w:r>
    </w:p>
    <w:p w:rsidR="00D80DDB" w:rsidRDefault="0097177B">
      <w:pPr>
        <w:pStyle w:val="BodyText"/>
        <w:spacing w:line="360" w:lineRule="auto"/>
        <w:ind w:left="119" w:right="124" w:firstLine="710"/>
        <w:jc w:val="both"/>
      </w:pPr>
      <w:r>
        <w:t>Se identificaron aspectos hidrogeológicos durante las visitas al campo, h</w:t>
      </w:r>
      <w:r>
        <w:t>aciendo una descripción de cauces, nacientes y pozos, de tal manera que estos pudieran ser relacionados con la geología y geomorfología de la zona.</w:t>
      </w:r>
    </w:p>
    <w:p w:rsidR="00D80DDB" w:rsidRDefault="00D80DDB">
      <w:pPr>
        <w:spacing w:line="360" w:lineRule="auto"/>
        <w:jc w:val="both"/>
        <w:sectPr w:rsidR="00D80DDB">
          <w:pgSz w:w="12240" w:h="15840"/>
          <w:pgMar w:top="64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2"/>
        <w:rPr>
          <w:sz w:val="18"/>
        </w:rPr>
      </w:pPr>
    </w:p>
    <w:p w:rsidR="00D80DDB" w:rsidRDefault="0097177B">
      <w:pPr>
        <w:pStyle w:val="Heading3"/>
        <w:numPr>
          <w:ilvl w:val="1"/>
          <w:numId w:val="9"/>
        </w:numPr>
        <w:tabs>
          <w:tab w:val="left" w:pos="3365"/>
        </w:tabs>
        <w:spacing w:before="86"/>
        <w:ind w:hanging="496"/>
        <w:jc w:val="left"/>
      </w:pPr>
      <w:bookmarkStart w:id="22" w:name="1.3._AGRADECIMIENTOS"/>
      <w:bookmarkStart w:id="23" w:name="_bookmark11"/>
      <w:bookmarkEnd w:id="22"/>
      <w:bookmarkEnd w:id="23"/>
      <w:r>
        <w:t>AGRADECIMIENTOS</w:t>
      </w:r>
    </w:p>
    <w:p w:rsidR="00D80DDB" w:rsidRDefault="00D80DDB">
      <w:pPr>
        <w:pStyle w:val="BodyText"/>
        <w:rPr>
          <w:b/>
          <w:sz w:val="30"/>
        </w:rPr>
      </w:pPr>
    </w:p>
    <w:p w:rsidR="00D80DDB" w:rsidRDefault="0097177B">
      <w:pPr>
        <w:pStyle w:val="BodyText"/>
        <w:spacing w:before="230" w:line="360" w:lineRule="auto"/>
        <w:ind w:left="119" w:right="116" w:firstLine="710"/>
        <w:jc w:val="both"/>
      </w:pPr>
      <w:r>
        <w:t>Expresamos nuestro agradecimiento a Dios, por habernos proveído de salud y</w:t>
      </w:r>
      <w:r>
        <w:t xml:space="preserve"> protección para realizar dicho trabajo </w:t>
      </w:r>
      <w:r>
        <w:rPr>
          <w:spacing w:val="-5"/>
        </w:rPr>
        <w:t xml:space="preserve">y, </w:t>
      </w:r>
      <w:r>
        <w:t xml:space="preserve">por ayudarnos a que todo saliera bien. También agradecemos a nuestras familias por darnos su apoyo y ayudarnos en todo, </w:t>
      </w:r>
      <w:r>
        <w:rPr>
          <w:spacing w:val="-5"/>
        </w:rPr>
        <w:t xml:space="preserve">ya </w:t>
      </w:r>
      <w:r>
        <w:t xml:space="preserve">que sin ellos </w:t>
      </w:r>
      <w:r>
        <w:rPr>
          <w:spacing w:val="-3"/>
        </w:rPr>
        <w:t xml:space="preserve">no </w:t>
      </w:r>
      <w:r>
        <w:t>hubiera sido posible terminar este proyecto. Al señor Eugenio González po</w:t>
      </w:r>
      <w:r>
        <w:t xml:space="preserve">r habernos permitido realizar nuestra práctica profesional en el Soltis Center, a </w:t>
      </w:r>
      <w:r>
        <w:rPr>
          <w:spacing w:val="-4"/>
        </w:rPr>
        <w:t xml:space="preserve">las </w:t>
      </w:r>
      <w:r>
        <w:t>cocineras que siempre se preocuparon porque comiéramos a gusto, al personal administrativo por encargarse de que todo estuviera a nuestra disposición y a los guardas de s</w:t>
      </w:r>
      <w:r>
        <w:t xml:space="preserve">eguridad por preocuparse por nuestro bienestar y proveernos de conversaciones amenas. Agradecemos a los profesores de </w:t>
      </w:r>
      <w:r>
        <w:rPr>
          <w:spacing w:val="-3"/>
        </w:rPr>
        <w:t xml:space="preserve">la </w:t>
      </w:r>
      <w:r>
        <w:t>Universidad A&amp;M, Chris Houser, Matthew Hammer, Rick Giardino y su esposas, además de los profesores de otras carreras que nos permitier</w:t>
      </w:r>
      <w:r>
        <w:t xml:space="preserve">on gozar de su compañía durante </w:t>
      </w:r>
      <w:r>
        <w:rPr>
          <w:spacing w:val="-3"/>
        </w:rPr>
        <w:t xml:space="preserve">las </w:t>
      </w:r>
      <w:r>
        <w:t>salidas al campo. Agradecemos también a Robert West, profesor del East Los Angeles College, que nos acompañó al campo y nos dio algunas ideas sobre los aspectos geológicos y geomorfológicos observados. Finalmente agradez</w:t>
      </w:r>
      <w:r>
        <w:t xml:space="preserve">co a Harold Johnson quien tuvo </w:t>
      </w:r>
      <w:r>
        <w:rPr>
          <w:spacing w:val="-5"/>
        </w:rPr>
        <w:t xml:space="preserve">la </w:t>
      </w:r>
      <w:r>
        <w:t>amabilidad de revisar el texto en inglés y hacer algunos</w:t>
      </w:r>
      <w:r>
        <w:rPr>
          <w:spacing w:val="-21"/>
        </w:rPr>
        <w:t xml:space="preserve"> </w:t>
      </w:r>
      <w:r>
        <w:t>comentarios.</w:t>
      </w:r>
    </w:p>
    <w:p w:rsidR="00D80DDB" w:rsidRDefault="00D80DDB">
      <w:pPr>
        <w:pStyle w:val="BodyText"/>
        <w:spacing w:before="3"/>
        <w:rPr>
          <w:sz w:val="36"/>
        </w:rPr>
      </w:pPr>
    </w:p>
    <w:p w:rsidR="00D80DDB" w:rsidRDefault="0097177B">
      <w:pPr>
        <w:pStyle w:val="Heading3"/>
        <w:numPr>
          <w:ilvl w:val="1"/>
          <w:numId w:val="9"/>
        </w:numPr>
        <w:tabs>
          <w:tab w:val="left" w:pos="3230"/>
        </w:tabs>
        <w:spacing w:before="0"/>
        <w:ind w:left="3229" w:hanging="490"/>
        <w:jc w:val="left"/>
      </w:pPr>
      <w:bookmarkStart w:id="24" w:name="1.4._MARCO_GEOGRÁFICO"/>
      <w:bookmarkStart w:id="25" w:name="_bookmark12"/>
      <w:bookmarkEnd w:id="24"/>
      <w:bookmarkEnd w:id="25"/>
      <w:r>
        <w:t>MARCO GEOGRÁFICO</w:t>
      </w:r>
    </w:p>
    <w:p w:rsidR="00D80DDB" w:rsidRDefault="00D80DDB">
      <w:pPr>
        <w:pStyle w:val="BodyText"/>
        <w:rPr>
          <w:b/>
          <w:sz w:val="30"/>
        </w:rPr>
      </w:pPr>
    </w:p>
    <w:p w:rsidR="00D80DDB" w:rsidRDefault="0097177B">
      <w:pPr>
        <w:pStyle w:val="Heading4"/>
        <w:numPr>
          <w:ilvl w:val="2"/>
          <w:numId w:val="8"/>
        </w:numPr>
        <w:tabs>
          <w:tab w:val="left" w:pos="724"/>
        </w:tabs>
        <w:spacing w:before="234"/>
      </w:pPr>
      <w:bookmarkStart w:id="26" w:name="1.4.1._Localización_del_área"/>
      <w:bookmarkStart w:id="27" w:name="_bookmark13"/>
      <w:bookmarkEnd w:id="26"/>
      <w:bookmarkEnd w:id="27"/>
      <w:r>
        <w:t>Localización del área</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17" w:firstLine="710"/>
        <w:jc w:val="both"/>
      </w:pPr>
      <w:r>
        <w:t xml:space="preserve">El proyecto se realizó en </w:t>
      </w:r>
      <w:r>
        <w:rPr>
          <w:spacing w:val="-3"/>
        </w:rPr>
        <w:t xml:space="preserve">la </w:t>
      </w:r>
      <w:r>
        <w:t xml:space="preserve">propiedad del Soltis Center for research and Education y en las zonas aledañas. Este centro se encuentra ubicado en San Isidro de Peñas Blancas,  San Ramón, Alajuela, Costa Rica. </w:t>
      </w:r>
      <w:r>
        <w:rPr>
          <w:spacing w:val="3"/>
        </w:rPr>
        <w:t xml:space="preserve">El </w:t>
      </w:r>
      <w:r>
        <w:t>área en estudio corresponde a aproximadamente tres kilómetros cuadrados, de los cuales el Soltis Center es propietario de 250</w:t>
      </w:r>
      <w:r>
        <w:rPr>
          <w:spacing w:val="-6"/>
        </w:rPr>
        <w:t xml:space="preserve"> </w:t>
      </w:r>
      <w:r>
        <w:t>acres.</w:t>
      </w:r>
    </w:p>
    <w:p w:rsidR="00D80DDB" w:rsidRDefault="0097177B">
      <w:pPr>
        <w:pStyle w:val="BodyText"/>
        <w:spacing w:line="360" w:lineRule="auto"/>
        <w:ind w:left="119" w:right="121" w:firstLine="710"/>
        <w:jc w:val="both"/>
      </w:pPr>
      <w:r>
        <w:t xml:space="preserve">Según </w:t>
      </w:r>
      <w:r>
        <w:rPr>
          <w:spacing w:val="-3"/>
        </w:rPr>
        <w:t xml:space="preserve">la </w:t>
      </w:r>
      <w:r>
        <w:t xml:space="preserve">cartografía elaborada por el Instituto Geográfico Nacional de Costa Rica, el área en estudio se encuentra en </w:t>
      </w:r>
      <w:r>
        <w:rPr>
          <w:spacing w:val="-5"/>
        </w:rPr>
        <w:t xml:space="preserve">la </w:t>
      </w:r>
      <w:r>
        <w:t>Ho</w:t>
      </w:r>
      <w:r>
        <w:t>ja Topográfica Fortuna, escala 1:50 000. Entre los puntos geográficos importantes de referencia se encuentran: el cerro Chato, el volcán Arenal, quebrada Chachagua, quebrada Chachaguita, laguna Cocoritos y el río Peñas Blancas. La ubicación del área en est</w:t>
      </w:r>
      <w:r>
        <w:t xml:space="preserve">udio se muestra en </w:t>
      </w:r>
      <w:r>
        <w:rPr>
          <w:spacing w:val="-5"/>
        </w:rPr>
        <w:t xml:space="preserve">la </w:t>
      </w:r>
      <w:hyperlink w:anchor="_bookmark14" w:history="1">
        <w:r>
          <w:rPr>
            <w:color w:val="0000FF"/>
          </w:rPr>
          <w:t>figura 1</w:t>
        </w:r>
      </w:hyperlink>
      <w:r>
        <w:t>, junto con los afloramientos y puntos</w:t>
      </w:r>
      <w:r>
        <w:rPr>
          <w:spacing w:val="-9"/>
        </w:rPr>
        <w:t xml:space="preserve"> </w:t>
      </w:r>
      <w:r>
        <w:t>visitados.</w:t>
      </w:r>
    </w:p>
    <w:p w:rsidR="00D80DDB" w:rsidRDefault="00D80DDB">
      <w:pPr>
        <w:spacing w:line="360" w:lineRule="auto"/>
        <w:jc w:val="both"/>
        <w:sectPr w:rsidR="00D80DDB">
          <w:pgSz w:w="12240" w:h="15840"/>
          <w:pgMar w:top="640" w:right="1580" w:bottom="1240" w:left="1580" w:header="247" w:footer="1055" w:gutter="0"/>
          <w:cols w:space="720"/>
        </w:sectPr>
      </w:pPr>
    </w:p>
    <w:p w:rsidR="00D80DDB" w:rsidRDefault="0097177B">
      <w:pPr>
        <w:pStyle w:val="BodyText"/>
        <w:ind w:left="19225"/>
        <w:rPr>
          <w:sz w:val="20"/>
        </w:rPr>
      </w:pPr>
      <w:r>
        <w:rPr>
          <w:sz w:val="20"/>
        </w:rPr>
      </w:r>
      <w:r>
        <w:rPr>
          <w:sz w:val="20"/>
        </w:rPr>
        <w:pict>
          <v:shapetype id="_x0000_t202" coordsize="21600,21600" o:spt="202" path="m,l,21600r21600,l21600,xe">
            <v:stroke joinstyle="miter"/>
            <v:path gradientshapeok="t" o:connecttype="rect"/>
          </v:shapetype>
          <v:shape id="_x0000_s1703"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28" w:name="_bookmark14"/>
                  <w:bookmarkEnd w:id="28"/>
                  <w:r>
                    <w:rPr>
                      <w:b/>
                      <w:sz w:val="24"/>
                    </w:rPr>
                    <w:t>Glossary</w:t>
                  </w:r>
                </w:p>
              </w:txbxContent>
            </v:textbox>
            <w10:anchorlock/>
          </v:shape>
        </w:pict>
      </w:r>
    </w:p>
    <w:p w:rsidR="00D80DDB" w:rsidRDefault="00D80DDB">
      <w:pPr>
        <w:pStyle w:val="BodyText"/>
        <w:rPr>
          <w:sz w:val="20"/>
        </w:rPr>
      </w:pPr>
    </w:p>
    <w:p w:rsidR="00D80DDB" w:rsidRDefault="00D80DDB">
      <w:pPr>
        <w:pStyle w:val="BodyText"/>
        <w:spacing w:before="2"/>
        <w:rPr>
          <w:sz w:val="13"/>
        </w:rPr>
      </w:pPr>
    </w:p>
    <w:p w:rsidR="00D80DDB" w:rsidRDefault="00D80DDB">
      <w:pPr>
        <w:pStyle w:val="BodyText"/>
        <w:rPr>
          <w:sz w:val="20"/>
        </w:rPr>
      </w:pPr>
    </w:p>
    <w:p w:rsidR="00D80DDB" w:rsidRDefault="00D80DDB">
      <w:pPr>
        <w:pStyle w:val="BodyText"/>
      </w:pPr>
    </w:p>
    <w:p w:rsidR="00D80DDB" w:rsidRDefault="0097177B">
      <w:pPr>
        <w:pStyle w:val="Heading2"/>
        <w:ind w:left="6074"/>
      </w:pPr>
      <w:bookmarkStart w:id="29" w:name="_bookmark15"/>
      <w:bookmarkEnd w:id="29"/>
      <w:r>
        <w:t>Figura 1. Mapa de ubicación de la zona en estudio</w:t>
      </w:r>
      <w:r>
        <w:t>.</w:t>
      </w:r>
    </w:p>
    <w:p w:rsidR="00D80DDB" w:rsidRDefault="00D80DDB">
      <w:pPr>
        <w:sectPr w:rsidR="00D80DDB">
          <w:headerReference w:type="default" r:id="rId14"/>
          <w:footerReference w:type="default" r:id="rId15"/>
          <w:pgSz w:w="22680" w:h="31190"/>
          <w:pgMar w:top="280" w:right="440" w:bottom="1260" w:left="1380" w:header="0" w:footer="1060" w:gutter="0"/>
          <w:cols w:space="720"/>
        </w:sectPr>
      </w:pPr>
    </w:p>
    <w:p w:rsidR="00D80DDB" w:rsidRDefault="0097177B">
      <w:pPr>
        <w:pStyle w:val="Heading4"/>
        <w:numPr>
          <w:ilvl w:val="2"/>
          <w:numId w:val="8"/>
        </w:numPr>
        <w:tabs>
          <w:tab w:val="left" w:pos="724"/>
        </w:tabs>
        <w:spacing w:before="84"/>
      </w:pPr>
      <w:bookmarkStart w:id="30" w:name="1.4.2._Accesibilidad_del_área"/>
      <w:bookmarkStart w:id="31" w:name="_bookmark16"/>
      <w:bookmarkEnd w:id="30"/>
      <w:bookmarkEnd w:id="31"/>
      <w:r>
        <w:lastRenderedPageBreak/>
        <w:t>Accesibilidad del área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4" w:firstLine="705"/>
        <w:jc w:val="both"/>
      </w:pPr>
      <w:r>
        <w:t xml:space="preserve">La accesibilidad al Soltis Center for Research and Education tomando como punto de partida el Aeropuerto Juan Santamaría, se realiza recorriendo </w:t>
      </w:r>
      <w:r>
        <w:rPr>
          <w:spacing w:val="-3"/>
        </w:rPr>
        <w:t xml:space="preserve">la </w:t>
      </w:r>
      <w:r>
        <w:t xml:space="preserve">autopista General Cañas (Carretera Interamericana, ruta 1), pasando frente a </w:t>
      </w:r>
      <w:r>
        <w:rPr>
          <w:spacing w:val="-5"/>
        </w:rPr>
        <w:t xml:space="preserve">la </w:t>
      </w:r>
      <w:r>
        <w:t xml:space="preserve">Fábrica Nacional de Licores </w:t>
      </w:r>
      <w:r>
        <w:t xml:space="preserve">y las desviaciones hacia Grecia, Naranjo y Palmares. Al pasar </w:t>
      </w:r>
      <w:r>
        <w:rPr>
          <w:spacing w:val="-3"/>
        </w:rPr>
        <w:t xml:space="preserve">la </w:t>
      </w:r>
      <w:r>
        <w:t xml:space="preserve">ciudad de Palmares, cinco kilómetros después se toma </w:t>
      </w:r>
      <w:r>
        <w:rPr>
          <w:spacing w:val="-3"/>
        </w:rPr>
        <w:t xml:space="preserve">la </w:t>
      </w:r>
      <w:r>
        <w:t xml:space="preserve">entrada hacia </w:t>
      </w:r>
      <w:r>
        <w:rPr>
          <w:spacing w:val="-3"/>
        </w:rPr>
        <w:t xml:space="preserve">la </w:t>
      </w:r>
      <w:r>
        <w:t xml:space="preserve">ciudad de San Ramón. </w:t>
      </w:r>
      <w:r>
        <w:rPr>
          <w:spacing w:val="3"/>
        </w:rPr>
        <w:t xml:space="preserve">En </w:t>
      </w:r>
      <w:r>
        <w:rPr>
          <w:spacing w:val="-3"/>
        </w:rPr>
        <w:t xml:space="preserve">la </w:t>
      </w:r>
      <w:r>
        <w:t xml:space="preserve">ciudad de San Ramón se continúa por </w:t>
      </w:r>
      <w:r>
        <w:rPr>
          <w:spacing w:val="-5"/>
        </w:rPr>
        <w:t xml:space="preserve">la </w:t>
      </w:r>
      <w:r>
        <w:t xml:space="preserve">carretera en dirección norte por 1,5 </w:t>
      </w:r>
      <w:r>
        <w:rPr>
          <w:spacing w:val="-4"/>
        </w:rPr>
        <w:t xml:space="preserve">km, </w:t>
      </w:r>
      <w:r>
        <w:t xml:space="preserve">luego se dobla a la izquierda en </w:t>
      </w:r>
      <w:r>
        <w:rPr>
          <w:spacing w:val="-5"/>
        </w:rPr>
        <w:t xml:space="preserve">la </w:t>
      </w:r>
      <w:r>
        <w:t xml:space="preserve">avenida 11 por 500 m y se dobla a </w:t>
      </w:r>
      <w:r>
        <w:rPr>
          <w:spacing w:val="-3"/>
        </w:rPr>
        <w:t xml:space="preserve">la </w:t>
      </w:r>
      <w:r>
        <w:t xml:space="preserve">derecha tomando </w:t>
      </w:r>
      <w:r>
        <w:rPr>
          <w:spacing w:val="-5"/>
        </w:rPr>
        <w:t xml:space="preserve">la </w:t>
      </w:r>
      <w:r>
        <w:t xml:space="preserve">ruta 702, en dirección a </w:t>
      </w:r>
      <w:r>
        <w:rPr>
          <w:spacing w:val="-5"/>
        </w:rPr>
        <w:t xml:space="preserve">la </w:t>
      </w:r>
      <w:r>
        <w:t xml:space="preserve">Fortuna de San Carlos. En este trayecto se recorren los pueblos de Los Ángeles, </w:t>
      </w:r>
      <w:r>
        <w:rPr>
          <w:spacing w:val="-3"/>
        </w:rPr>
        <w:t xml:space="preserve">Bajo </w:t>
      </w:r>
      <w:r>
        <w:t>de los Rod</w:t>
      </w:r>
      <w:r>
        <w:t xml:space="preserve">ríguez, </w:t>
      </w:r>
      <w:r>
        <w:rPr>
          <w:spacing w:val="-5"/>
        </w:rPr>
        <w:t xml:space="preserve">la </w:t>
      </w:r>
      <w:r>
        <w:t xml:space="preserve">Tigra, hasta </w:t>
      </w:r>
      <w:r>
        <w:rPr>
          <w:spacing w:val="-2"/>
        </w:rPr>
        <w:t xml:space="preserve">llegar </w:t>
      </w:r>
      <w:r>
        <w:t xml:space="preserve">a San Isidro de Peñas Blancas. En Peñas Blancas se desvía hacia </w:t>
      </w:r>
      <w:r>
        <w:rPr>
          <w:spacing w:val="-3"/>
        </w:rPr>
        <w:t xml:space="preserve">la </w:t>
      </w:r>
      <w:r>
        <w:t xml:space="preserve">izquierda después del cementerio y se continúa sobre un </w:t>
      </w:r>
      <w:r>
        <w:rPr>
          <w:spacing w:val="-3"/>
        </w:rPr>
        <w:t xml:space="preserve">camino </w:t>
      </w:r>
      <w:r>
        <w:t xml:space="preserve">de lastre por 5 km hasta </w:t>
      </w:r>
      <w:r>
        <w:rPr>
          <w:spacing w:val="-2"/>
        </w:rPr>
        <w:t xml:space="preserve">llegar </w:t>
      </w:r>
      <w:r>
        <w:t xml:space="preserve">al Soltis Center. Debido a las condiciones  del </w:t>
      </w:r>
      <w:r>
        <w:rPr>
          <w:spacing w:val="-3"/>
        </w:rPr>
        <w:t xml:space="preserve">camino </w:t>
      </w:r>
      <w:r>
        <w:t>se dific</w:t>
      </w:r>
      <w:r>
        <w:t xml:space="preserve">ulta movilizarse en vehículos bajos. El acceso a los afloramientos se realiza a pie desde el Soltis Center, tomando los senderos de </w:t>
      </w:r>
      <w:r>
        <w:rPr>
          <w:spacing w:val="-5"/>
        </w:rPr>
        <w:t xml:space="preserve">la </w:t>
      </w:r>
      <w:r>
        <w:t xml:space="preserve">propiedad y de los terrenos aledaños, así como las quebradas que surcan </w:t>
      </w:r>
      <w:r>
        <w:rPr>
          <w:spacing w:val="-5"/>
        </w:rPr>
        <w:t>la</w:t>
      </w:r>
      <w:r>
        <w:rPr>
          <w:spacing w:val="5"/>
        </w:rPr>
        <w:t xml:space="preserve"> </w:t>
      </w:r>
      <w:r>
        <w:t>zona.</w:t>
      </w:r>
    </w:p>
    <w:p w:rsidR="00D80DDB" w:rsidRDefault="00D80DDB">
      <w:pPr>
        <w:spacing w:line="360" w:lineRule="auto"/>
        <w:jc w:val="both"/>
        <w:sectPr w:rsidR="00D80DDB">
          <w:headerReference w:type="default" r:id="rId16"/>
          <w:footerReference w:type="default" r:id="rId17"/>
          <w:pgSz w:w="12240" w:h="15840"/>
          <w:pgMar w:top="1320" w:right="1580" w:bottom="1240" w:left="1580" w:header="247" w:footer="1055" w:gutter="0"/>
          <w:pgNumType w:start="12"/>
          <w:cols w:space="720"/>
        </w:sectPr>
      </w:pPr>
    </w:p>
    <w:p w:rsidR="00D80DDB" w:rsidRDefault="0097177B">
      <w:pPr>
        <w:pStyle w:val="Heading3"/>
        <w:ind w:right="246"/>
        <w:jc w:val="center"/>
      </w:pPr>
      <w:bookmarkStart w:id="32" w:name="GEOLOGY"/>
      <w:bookmarkStart w:id="33" w:name="_bookmark17"/>
      <w:bookmarkEnd w:id="32"/>
      <w:bookmarkEnd w:id="33"/>
      <w:r>
        <w:lastRenderedPageBreak/>
        <w:t>GEOLOGY</w:t>
      </w:r>
    </w:p>
    <w:p w:rsidR="00D80DDB" w:rsidRDefault="00D80DDB">
      <w:pPr>
        <w:pStyle w:val="BodyText"/>
        <w:rPr>
          <w:b/>
          <w:sz w:val="30"/>
        </w:rPr>
      </w:pPr>
    </w:p>
    <w:p w:rsidR="00D80DDB" w:rsidRDefault="0097177B">
      <w:pPr>
        <w:pStyle w:val="BodyText"/>
        <w:spacing w:before="229" w:line="360" w:lineRule="auto"/>
        <w:ind w:left="119" w:right="116" w:firstLine="710"/>
        <w:jc w:val="both"/>
      </w:pPr>
      <w:r>
        <w:t>This abstract embraces two chapters, the regional and the local geology of the study area. The first one is based on a bibliographic research, where two units are defined for the zone and the second one shows the results of the field work, where five infor</w:t>
      </w:r>
      <w:r>
        <w:t>mal units were created.</w:t>
      </w:r>
    </w:p>
    <w:p w:rsidR="00D80DDB" w:rsidRDefault="0097177B">
      <w:pPr>
        <w:pStyle w:val="BodyText"/>
        <w:spacing w:line="360" w:lineRule="auto"/>
        <w:ind w:left="119" w:right="119" w:firstLine="710"/>
        <w:jc w:val="both"/>
      </w:pPr>
      <w:r>
        <w:t>Reconnaissance geologic mapping 1:50 000 close proximity of the Texas A&amp;M University Soltis Center for Research and Education, San Isidro, Costa Rica by Alvarado (2009) distinguished lava flows with andesitic to basaltic composition</w:t>
      </w:r>
      <w:r>
        <w:t xml:space="preserve"> (i.e, Monteverde Formation) and breccias, tuffs and laterite soils (grouped on an unit called Rocks and Epiclastic Sediments of Quaternary).</w:t>
      </w:r>
    </w:p>
    <w:p w:rsidR="00D80DDB" w:rsidRDefault="0097177B">
      <w:pPr>
        <w:pStyle w:val="BodyText"/>
        <w:spacing w:line="360" w:lineRule="auto"/>
        <w:ind w:left="119" w:right="121" w:firstLine="710"/>
        <w:jc w:val="both"/>
      </w:pPr>
      <w:r>
        <w:t xml:space="preserve">The goal of this project </w:t>
      </w:r>
      <w:r>
        <w:rPr>
          <w:spacing w:val="-3"/>
        </w:rPr>
        <w:t xml:space="preserve">is </w:t>
      </w:r>
      <w:r>
        <w:rPr>
          <w:spacing w:val="2"/>
        </w:rPr>
        <w:t xml:space="preserve">to </w:t>
      </w:r>
      <w:r>
        <w:t xml:space="preserve">refine the previous mapping by breaking out </w:t>
      </w:r>
      <w:r>
        <w:rPr>
          <w:spacing w:val="-3"/>
        </w:rPr>
        <w:t xml:space="preserve">five </w:t>
      </w:r>
      <w:r>
        <w:t>additional mappable units for an i</w:t>
      </w:r>
      <w:r>
        <w:t xml:space="preserve">mproved geologic interpretation. The Basaltic Andesite Catarata </w:t>
      </w:r>
      <w:r>
        <w:rPr>
          <w:spacing w:val="-3"/>
        </w:rPr>
        <w:t xml:space="preserve">Unit </w:t>
      </w:r>
      <w:r>
        <w:rPr>
          <w:spacing w:val="3"/>
        </w:rPr>
        <w:t>(Q</w:t>
      </w:r>
      <w:r>
        <w:rPr>
          <w:spacing w:val="3"/>
          <w:vertAlign w:val="subscript"/>
        </w:rPr>
        <w:t>1</w:t>
      </w:r>
      <w:r>
        <w:rPr>
          <w:spacing w:val="3"/>
        </w:rPr>
        <w:t xml:space="preserve">-ct) </w:t>
      </w:r>
      <w:r>
        <w:t xml:space="preserve">found at western part of the study area, the lithology correspond to andesites and basaltic andesites and </w:t>
      </w:r>
      <w:r>
        <w:rPr>
          <w:spacing w:val="-3"/>
        </w:rPr>
        <w:t xml:space="preserve">in </w:t>
      </w:r>
      <w:r>
        <w:t xml:space="preserve">petrographic thin sections these minerals are present (listed </w:t>
      </w:r>
      <w:r>
        <w:rPr>
          <w:spacing w:val="-3"/>
        </w:rPr>
        <w:t xml:space="preserve">in </w:t>
      </w:r>
      <w:r>
        <w:t>order of abundance): plagioclase, augite, olivine hypersthene, pyrite. A pilotaxit</w:t>
      </w:r>
      <w:r>
        <w:t xml:space="preserve">ic texture present </w:t>
      </w:r>
      <w:r>
        <w:rPr>
          <w:spacing w:val="-3"/>
        </w:rPr>
        <w:t xml:space="preserve">in </w:t>
      </w:r>
      <w:r>
        <w:t>sample "</w:t>
      </w:r>
      <w:hyperlink w:anchor="_bookmark140" w:history="1">
        <w:r>
          <w:rPr>
            <w:color w:val="0000FF"/>
          </w:rPr>
          <w:t>SC-1</w:t>
        </w:r>
      </w:hyperlink>
      <w:r>
        <w:t xml:space="preserve">" suggests the lava had a constant and not episodic flow. Some special features present </w:t>
      </w:r>
      <w:r>
        <w:rPr>
          <w:spacing w:val="-3"/>
        </w:rPr>
        <w:t xml:space="preserve">in </w:t>
      </w:r>
      <w:r>
        <w:t xml:space="preserve">this </w:t>
      </w:r>
      <w:r>
        <w:rPr>
          <w:spacing w:val="-3"/>
        </w:rPr>
        <w:t xml:space="preserve">unit </w:t>
      </w:r>
      <w:r>
        <w:t xml:space="preserve">are: “Lajas” (local </w:t>
      </w:r>
      <w:r>
        <w:rPr>
          <w:spacing w:val="2"/>
        </w:rPr>
        <w:t xml:space="preserve">term </w:t>
      </w:r>
      <w:r>
        <w:t>used for layered lavas) found at the waterfall and several joint</w:t>
      </w:r>
      <w:r>
        <w:t xml:space="preserve">s reassembling to </w:t>
      </w:r>
      <w:r>
        <w:rPr>
          <w:spacing w:val="-3"/>
        </w:rPr>
        <w:t xml:space="preserve">column </w:t>
      </w:r>
      <w:r>
        <w:t xml:space="preserve">joints at the top of the waterfall. The age for this unit  </w:t>
      </w:r>
      <w:r>
        <w:rPr>
          <w:spacing w:val="-3"/>
        </w:rPr>
        <w:t xml:space="preserve">is  </w:t>
      </w:r>
      <w:r>
        <w:t xml:space="preserve">included  inside  Monteverde  Formation  age  (2,1  to 1,1 </w:t>
      </w:r>
      <w:r>
        <w:rPr>
          <w:spacing w:val="-3"/>
        </w:rPr>
        <w:t xml:space="preserve">My) </w:t>
      </w:r>
      <w:r>
        <w:t xml:space="preserve">and since the nearest radiometric dating </w:t>
      </w:r>
      <w:r>
        <w:rPr>
          <w:spacing w:val="-5"/>
        </w:rPr>
        <w:t xml:space="preserve">is </w:t>
      </w:r>
      <w:r>
        <w:t>1,79 ± 0,04 My, this paper  considers this one for future</w:t>
      </w:r>
      <w:r>
        <w:rPr>
          <w:spacing w:val="10"/>
        </w:rPr>
        <w:t xml:space="preserve"> </w:t>
      </w:r>
      <w:r>
        <w:t>ref</w:t>
      </w:r>
      <w:r>
        <w:t>erence.</w:t>
      </w:r>
    </w:p>
    <w:p w:rsidR="00D80DDB" w:rsidRDefault="0097177B">
      <w:pPr>
        <w:pStyle w:val="BodyText"/>
        <w:spacing w:before="1" w:line="360" w:lineRule="auto"/>
        <w:ind w:left="119" w:right="117" w:firstLine="710"/>
        <w:jc w:val="both"/>
      </w:pPr>
      <w:r>
        <w:t>The Cangrejera Tuff Unit (Q</w:t>
      </w:r>
      <w:r>
        <w:rPr>
          <w:vertAlign w:val="subscript"/>
        </w:rPr>
        <w:t>12</w:t>
      </w:r>
      <w:r>
        <w:t>-cj) located to the northeast of the Soltis Center, is a tuff with centimeter clasts in a sand-silty matrix. Unweathered appearance of this is unit is gray-beige. In a few localities the tuff was alter by the hydrotherm</w:t>
      </w:r>
      <w:r>
        <w:t>al activity, to pale gray color and abundant neo-mineralization of pyrite.</w:t>
      </w:r>
    </w:p>
    <w:p w:rsidR="00D80DDB" w:rsidRDefault="0097177B">
      <w:pPr>
        <w:pStyle w:val="BodyText"/>
        <w:spacing w:line="360" w:lineRule="auto"/>
        <w:ind w:left="119" w:right="119" w:firstLine="710"/>
        <w:jc w:val="both"/>
      </w:pPr>
      <w:r>
        <w:t xml:space="preserve">The Chachaguita Breccias Unit </w:t>
      </w:r>
      <w:r>
        <w:rPr>
          <w:spacing w:val="3"/>
        </w:rPr>
        <w:t>(Q</w:t>
      </w:r>
      <w:r>
        <w:rPr>
          <w:spacing w:val="3"/>
          <w:vertAlign w:val="subscript"/>
        </w:rPr>
        <w:t>12</w:t>
      </w:r>
      <w:r>
        <w:rPr>
          <w:spacing w:val="3"/>
        </w:rPr>
        <w:t xml:space="preserve">-cg) </w:t>
      </w:r>
      <w:r>
        <w:t xml:space="preserve">identified </w:t>
      </w:r>
      <w:r>
        <w:rPr>
          <w:spacing w:val="-3"/>
        </w:rPr>
        <w:t xml:space="preserve">in </w:t>
      </w:r>
      <w:r>
        <w:t xml:space="preserve">the northern river and creeks as poorly consolidated </w:t>
      </w:r>
      <w:r>
        <w:rPr>
          <w:spacing w:val="-3"/>
        </w:rPr>
        <w:t xml:space="preserve">unit </w:t>
      </w:r>
      <w:r>
        <w:t xml:space="preserve">with mostly </w:t>
      </w:r>
      <w:r>
        <w:rPr>
          <w:spacing w:val="4"/>
        </w:rPr>
        <w:t xml:space="preserve">of </w:t>
      </w:r>
      <w:r>
        <w:t>decimeter and metric clasts within a mud-sandy matrix.</w:t>
      </w:r>
    </w:p>
    <w:p w:rsidR="00D80DDB" w:rsidRDefault="0097177B">
      <w:pPr>
        <w:pStyle w:val="BodyText"/>
        <w:spacing w:before="1" w:line="360" w:lineRule="auto"/>
        <w:ind w:left="119" w:firstLine="710"/>
      </w:pPr>
      <w:r>
        <w:t xml:space="preserve">Aluvial Deposits Chachagua Unit </w:t>
      </w:r>
      <w:r>
        <w:rPr>
          <w:spacing w:val="3"/>
        </w:rPr>
        <w:t>(Q</w:t>
      </w:r>
      <w:r>
        <w:rPr>
          <w:spacing w:val="3"/>
          <w:vertAlign w:val="subscript"/>
        </w:rPr>
        <w:t>2</w:t>
      </w:r>
      <w:r>
        <w:rPr>
          <w:spacing w:val="3"/>
        </w:rPr>
        <w:t xml:space="preserve">-ch) </w:t>
      </w:r>
      <w:r>
        <w:rPr>
          <w:spacing w:val="-5"/>
        </w:rPr>
        <w:t xml:space="preserve">is </w:t>
      </w:r>
      <w:r>
        <w:t xml:space="preserve">a generic named for all the alluvial deposits </w:t>
      </w:r>
      <w:r>
        <w:rPr>
          <w:spacing w:val="-4"/>
        </w:rPr>
        <w:t xml:space="preserve">left </w:t>
      </w:r>
      <w:r>
        <w:t>by the rivers and creeks within the study area. Quaternary Deposits San</w:t>
      </w:r>
      <w:r>
        <w:rPr>
          <w:spacing w:val="55"/>
        </w:rPr>
        <w:t xml:space="preserve"> </w:t>
      </w:r>
      <w:r>
        <w:t>Isidro</w:t>
      </w:r>
    </w:p>
    <w:p w:rsidR="00D80DDB" w:rsidRDefault="00D80DDB">
      <w:pPr>
        <w:spacing w:line="360" w:lineRule="auto"/>
        <w:sectPr w:rsidR="00D80DDB">
          <w:pgSz w:w="12240" w:h="15840"/>
          <w:pgMar w:top="1320" w:right="1580" w:bottom="1240" w:left="1580" w:header="247" w:footer="1055" w:gutter="0"/>
          <w:cols w:space="720"/>
        </w:sectPr>
      </w:pPr>
    </w:p>
    <w:p w:rsidR="00D80DDB" w:rsidRDefault="0097177B">
      <w:pPr>
        <w:pStyle w:val="BodyText"/>
        <w:spacing w:before="80" w:line="360" w:lineRule="auto"/>
        <w:ind w:left="119" w:right="122"/>
        <w:jc w:val="both"/>
      </w:pPr>
      <w:r>
        <w:lastRenderedPageBreak/>
        <w:t>(Q</w:t>
      </w:r>
      <w:r>
        <w:rPr>
          <w:vertAlign w:val="subscript"/>
        </w:rPr>
        <w:t>2</w:t>
      </w:r>
      <w:r>
        <w:t>-si) correspond to unconsolidated colluvial deposits and soils, pr</w:t>
      </w:r>
      <w:r>
        <w:t>oduced by the erosion and transportation of environmental agents during the Holocene until nowadays.</w:t>
      </w:r>
    </w:p>
    <w:p w:rsidR="00D80DDB" w:rsidRDefault="0097177B">
      <w:pPr>
        <w:pStyle w:val="BodyText"/>
        <w:spacing w:before="2" w:line="360" w:lineRule="auto"/>
        <w:ind w:left="119" w:right="117" w:firstLine="710"/>
        <w:jc w:val="both"/>
      </w:pPr>
      <w:r>
        <w:t xml:space="preserve">Monteverde Formation (therefore Basaltic Andesite Catarata Unit) </w:t>
      </w:r>
      <w:r>
        <w:rPr>
          <w:spacing w:val="-3"/>
        </w:rPr>
        <w:t xml:space="preserve">is </w:t>
      </w:r>
      <w:r>
        <w:t>attributed to the largest fissure volcanism of Costa Rica. The Cangrejera Tuff Unit cor</w:t>
      </w:r>
      <w:r>
        <w:t xml:space="preserve">responds to an explosive volcanism but there are not enough evidence </w:t>
      </w:r>
      <w:r>
        <w:rPr>
          <w:spacing w:val="2"/>
        </w:rPr>
        <w:t xml:space="preserve">to </w:t>
      </w:r>
      <w:r>
        <w:t xml:space="preserve">determinate the exact location </w:t>
      </w:r>
      <w:r>
        <w:rPr>
          <w:spacing w:val="4"/>
        </w:rPr>
        <w:t xml:space="preserve">of </w:t>
      </w:r>
      <w:r>
        <w:t xml:space="preserve">source. The origin of Chachaguita Breccias Unit </w:t>
      </w:r>
      <w:r>
        <w:rPr>
          <w:spacing w:val="-3"/>
        </w:rPr>
        <w:t xml:space="preserve">is </w:t>
      </w:r>
      <w:r>
        <w:t>explain by lahares occurred during the Late Pleistocene and Early Holocene. The two final units (as</w:t>
      </w:r>
      <w:r>
        <w:t xml:space="preserve"> was said) are currently developed by erosion/transportation/sedimentation agents, as water, </w:t>
      </w:r>
      <w:r>
        <w:rPr>
          <w:spacing w:val="-3"/>
        </w:rPr>
        <w:t xml:space="preserve">wind, </w:t>
      </w:r>
      <w:r>
        <w:t xml:space="preserve">etc. and later transform into soils by the deep weatherization existent </w:t>
      </w:r>
      <w:r>
        <w:rPr>
          <w:spacing w:val="-3"/>
        </w:rPr>
        <w:t xml:space="preserve">in </w:t>
      </w:r>
      <w:r>
        <w:t>the</w:t>
      </w:r>
      <w:r>
        <w:rPr>
          <w:spacing w:val="4"/>
        </w:rPr>
        <w:t xml:space="preserve"> </w:t>
      </w:r>
      <w:r>
        <w:t>zone.</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Heading3"/>
        <w:numPr>
          <w:ilvl w:val="0"/>
          <w:numId w:val="11"/>
        </w:numPr>
        <w:tabs>
          <w:tab w:val="left" w:pos="2414"/>
        </w:tabs>
        <w:ind w:left="2413" w:hanging="279"/>
        <w:jc w:val="left"/>
      </w:pPr>
      <w:bookmarkStart w:id="34" w:name="2._MARCO_GEOLÓGICO_REGIONAL"/>
      <w:bookmarkStart w:id="35" w:name="_bookmark18"/>
      <w:bookmarkEnd w:id="34"/>
      <w:bookmarkEnd w:id="35"/>
      <w:r>
        <w:lastRenderedPageBreak/>
        <w:t>MARCO GEOLÓGICO REGIONAL</w:t>
      </w:r>
    </w:p>
    <w:p w:rsidR="00D80DDB" w:rsidRDefault="00D80DDB">
      <w:pPr>
        <w:pStyle w:val="BodyText"/>
        <w:rPr>
          <w:b/>
          <w:sz w:val="30"/>
        </w:rPr>
      </w:pPr>
    </w:p>
    <w:p w:rsidR="00D80DDB" w:rsidRDefault="0097177B">
      <w:pPr>
        <w:pStyle w:val="BodyText"/>
        <w:spacing w:before="229" w:line="360" w:lineRule="auto"/>
        <w:ind w:left="119" w:right="121" w:firstLine="710"/>
        <w:jc w:val="both"/>
      </w:pPr>
      <w:r>
        <w:t xml:space="preserve">El marco geológico regional </w:t>
      </w:r>
      <w:r>
        <w:rPr>
          <w:spacing w:val="-5"/>
        </w:rPr>
        <w:t xml:space="preserve">lo </w:t>
      </w:r>
      <w:r>
        <w:t xml:space="preserve">constituye rocas volcánicas (andesitas y andesitas basálticas) y volcaniclásticas, las cuales fueron retrabajadas por </w:t>
      </w:r>
      <w:r>
        <w:rPr>
          <w:spacing w:val="-5"/>
        </w:rPr>
        <w:t xml:space="preserve">la </w:t>
      </w:r>
      <w:r>
        <w:t xml:space="preserve">acción del agua, principalmente. La formación atribuible a las rocas volcánicas es </w:t>
      </w:r>
      <w:r>
        <w:rPr>
          <w:spacing w:val="-3"/>
        </w:rPr>
        <w:t xml:space="preserve">la  </w:t>
      </w:r>
      <w:r>
        <w:t>Formación Monteve</w:t>
      </w:r>
      <w:r>
        <w:t xml:space="preserve">rde, mientras que las rocas volcaniclásticas fueron agrupadas </w:t>
      </w:r>
      <w:r>
        <w:rPr>
          <w:spacing w:val="-3"/>
        </w:rPr>
        <w:t xml:space="preserve">bajo la </w:t>
      </w:r>
      <w:r>
        <w:t xml:space="preserve">unidad designada como Rocas y Sedimentos Epiclásticos del Cuaternario. La </w:t>
      </w:r>
      <w:hyperlink w:anchor="_bookmark21" w:history="1">
        <w:r>
          <w:rPr>
            <w:color w:val="0000FF"/>
          </w:rPr>
          <w:t xml:space="preserve">figura 2 </w:t>
        </w:r>
      </w:hyperlink>
      <w:r>
        <w:t xml:space="preserve">muestra </w:t>
      </w:r>
      <w:r>
        <w:rPr>
          <w:spacing w:val="-5"/>
        </w:rPr>
        <w:t xml:space="preserve">la </w:t>
      </w:r>
      <w:r>
        <w:t xml:space="preserve">columna estratigráfica regional y </w:t>
      </w:r>
      <w:r>
        <w:rPr>
          <w:spacing w:val="-3"/>
        </w:rPr>
        <w:t xml:space="preserve">la </w:t>
      </w:r>
      <w:hyperlink w:anchor="_bookmark23" w:history="1">
        <w:r>
          <w:rPr>
            <w:color w:val="0000FF"/>
          </w:rPr>
          <w:t xml:space="preserve">figura 3 </w:t>
        </w:r>
      </w:hyperlink>
      <w:r>
        <w:t>muestra el mapa geológico</w:t>
      </w:r>
      <w:r>
        <w:rPr>
          <w:spacing w:val="4"/>
        </w:rPr>
        <w:t xml:space="preserve"> </w:t>
      </w:r>
      <w:r>
        <w:t>regional.</w:t>
      </w:r>
    </w:p>
    <w:p w:rsidR="00D80DDB" w:rsidRDefault="00D80DDB">
      <w:pPr>
        <w:pStyle w:val="BodyText"/>
        <w:spacing w:before="6"/>
        <w:rPr>
          <w:sz w:val="36"/>
        </w:rPr>
      </w:pPr>
    </w:p>
    <w:p w:rsidR="00D80DDB" w:rsidRDefault="0097177B">
      <w:pPr>
        <w:pStyle w:val="Heading4"/>
        <w:numPr>
          <w:ilvl w:val="1"/>
          <w:numId w:val="7"/>
        </w:numPr>
        <w:tabs>
          <w:tab w:val="left" w:pos="542"/>
        </w:tabs>
      </w:pPr>
      <w:bookmarkStart w:id="36" w:name="2.1._Formación_Monteverde"/>
      <w:bookmarkStart w:id="37" w:name="_bookmark19"/>
      <w:bookmarkEnd w:id="36"/>
      <w:bookmarkEnd w:id="37"/>
      <w:r>
        <w:t>Formación</w:t>
      </w:r>
      <w:r>
        <w:rPr>
          <w:spacing w:val="2"/>
        </w:rPr>
        <w:t xml:space="preserve"> </w:t>
      </w:r>
      <w:r>
        <w:t>Monteverde</w:t>
      </w:r>
    </w:p>
    <w:p w:rsidR="00D80DDB" w:rsidRDefault="00D80DDB">
      <w:pPr>
        <w:pStyle w:val="BodyText"/>
        <w:rPr>
          <w:b/>
          <w:sz w:val="26"/>
        </w:rPr>
      </w:pPr>
    </w:p>
    <w:p w:rsidR="00D80DDB" w:rsidRDefault="00D80DDB">
      <w:pPr>
        <w:pStyle w:val="BodyText"/>
        <w:spacing w:before="5"/>
        <w:rPr>
          <w:b/>
          <w:sz w:val="21"/>
        </w:rPr>
      </w:pPr>
    </w:p>
    <w:p w:rsidR="00D80DDB" w:rsidRDefault="0097177B">
      <w:pPr>
        <w:pStyle w:val="BodyText"/>
        <w:spacing w:line="360" w:lineRule="auto"/>
        <w:ind w:left="119" w:right="117" w:firstLine="710"/>
        <w:jc w:val="both"/>
      </w:pPr>
      <w:r>
        <w:t>La Formación Monteverde fue descrita inicialmente por Chaves y Sáenz en 1974, sin embargo a nivel regional se dan otras denominaciones, como son los trabajos de Ramírez (1973), Mor</w:t>
      </w:r>
      <w:r>
        <w:t xml:space="preserve">a (1977) y Aiazzi </w:t>
      </w:r>
      <w:r>
        <w:rPr>
          <w:i/>
        </w:rPr>
        <w:t xml:space="preserve">et al </w:t>
      </w:r>
      <w:r>
        <w:t xml:space="preserve">(2004) quienes se refieren a </w:t>
      </w:r>
      <w:r>
        <w:rPr>
          <w:spacing w:val="-3"/>
        </w:rPr>
        <w:t xml:space="preserve">la </w:t>
      </w:r>
      <w:r>
        <w:t xml:space="preserve">prolongación más distal de esta formación como lavas Tierras Morenas, lavas Las Pulgas y lavas </w:t>
      </w:r>
      <w:r>
        <w:rPr>
          <w:spacing w:val="2"/>
        </w:rPr>
        <w:t xml:space="preserve">del </w:t>
      </w:r>
      <w:r>
        <w:t xml:space="preserve">Cerro </w:t>
      </w:r>
      <w:r>
        <w:rPr>
          <w:spacing w:val="-3"/>
        </w:rPr>
        <w:t>las</w:t>
      </w:r>
      <w:r>
        <w:rPr>
          <w:spacing w:val="1"/>
        </w:rPr>
        <w:t xml:space="preserve"> </w:t>
      </w:r>
      <w:r>
        <w:t>Nubes.</w:t>
      </w:r>
    </w:p>
    <w:p w:rsidR="00D80DDB" w:rsidRDefault="0097177B">
      <w:pPr>
        <w:pStyle w:val="BodyText"/>
        <w:spacing w:line="360" w:lineRule="auto"/>
        <w:ind w:left="119" w:right="116" w:firstLine="710"/>
        <w:jc w:val="both"/>
      </w:pPr>
      <w:r>
        <w:t>Litológicamente corresponden a lavas basálticas hasta andesíticas, con forma de plat</w:t>
      </w:r>
      <w:r>
        <w:t>aforma (</w:t>
      </w:r>
      <w:r>
        <w:rPr>
          <w:i/>
        </w:rPr>
        <w:t>plateau</w:t>
      </w:r>
      <w:r>
        <w:t xml:space="preserve">) (Aiazzi </w:t>
      </w:r>
      <w:r>
        <w:rPr>
          <w:i/>
        </w:rPr>
        <w:t>et al</w:t>
      </w:r>
      <w:r>
        <w:t xml:space="preserve">, 2004; Alvarado, 2009). Petrográficamente los basaltos </w:t>
      </w:r>
      <w:r>
        <w:rPr>
          <w:spacing w:val="-3"/>
        </w:rPr>
        <w:t xml:space="preserve">se </w:t>
      </w:r>
      <w:r>
        <w:t xml:space="preserve">describen como afaníticos porfiríticos con fenocristales de plagioclasa cálcica, augita y olivino iddingitizado (Mora, 1977); </w:t>
      </w:r>
      <w:r>
        <w:rPr>
          <w:spacing w:val="-4"/>
        </w:rPr>
        <w:t>las</w:t>
      </w:r>
      <w:r>
        <w:rPr>
          <w:spacing w:val="52"/>
        </w:rPr>
        <w:t xml:space="preserve"> </w:t>
      </w:r>
      <w:r>
        <w:t xml:space="preserve">andesitas son </w:t>
      </w:r>
      <w:r>
        <w:rPr>
          <w:spacing w:val="-3"/>
        </w:rPr>
        <w:t xml:space="preserve">la </w:t>
      </w:r>
      <w:r>
        <w:t>litología predominan</w:t>
      </w:r>
      <w:r>
        <w:t xml:space="preserve">te de </w:t>
      </w:r>
      <w:r>
        <w:rPr>
          <w:spacing w:val="-3"/>
        </w:rPr>
        <w:t xml:space="preserve">la </w:t>
      </w:r>
      <w:r>
        <w:t xml:space="preserve">Formación Monteverde, estas se caracterizan por ser de color </w:t>
      </w:r>
      <w:r>
        <w:rPr>
          <w:spacing w:val="-3"/>
        </w:rPr>
        <w:t xml:space="preserve">gris </w:t>
      </w:r>
      <w:r>
        <w:t xml:space="preserve">oscuro, con textura afanítica porfiríticas, compuestas de fenocristales de plagioclasa y piroxenos (Vargas, 2001; Žáček </w:t>
      </w:r>
      <w:r>
        <w:rPr>
          <w:i/>
        </w:rPr>
        <w:t>et al</w:t>
      </w:r>
      <w:r>
        <w:t>, 2012), además se pueden encontrar cristales de olivino</w:t>
      </w:r>
      <w:r>
        <w:t xml:space="preserve"> (parcial o totalmente serpentinizado), magnetita y apatito, así como estructuras fluidales dentro de </w:t>
      </w:r>
      <w:r>
        <w:rPr>
          <w:spacing w:val="-5"/>
        </w:rPr>
        <w:t xml:space="preserve">la </w:t>
      </w:r>
      <w:r>
        <w:t xml:space="preserve">matriz (Žáček </w:t>
      </w:r>
      <w:r>
        <w:rPr>
          <w:i/>
        </w:rPr>
        <w:t>et al</w:t>
      </w:r>
      <w:r>
        <w:t>, 2012). Algunos autores también incluyen otras litologías, tales como tobas y brechas, que se encuentran como intercalaciones entre</w:t>
      </w:r>
      <w:r>
        <w:t xml:space="preserve"> </w:t>
      </w:r>
      <w:r>
        <w:rPr>
          <w:spacing w:val="-4"/>
        </w:rPr>
        <w:t xml:space="preserve">las </w:t>
      </w:r>
      <w:r>
        <w:t xml:space="preserve">lavas (Madrigal, 2004; Žáček </w:t>
      </w:r>
      <w:r>
        <w:rPr>
          <w:i/>
        </w:rPr>
        <w:t>et al</w:t>
      </w:r>
      <w:r>
        <w:t xml:space="preserve">, 2012), </w:t>
      </w:r>
      <w:r>
        <w:rPr>
          <w:spacing w:val="-3"/>
        </w:rPr>
        <w:t xml:space="preserve">sin </w:t>
      </w:r>
      <w:r>
        <w:t xml:space="preserve">embargo esto </w:t>
      </w:r>
      <w:r>
        <w:rPr>
          <w:spacing w:val="-3"/>
        </w:rPr>
        <w:t xml:space="preserve">no </w:t>
      </w:r>
      <w:r>
        <w:t xml:space="preserve">está bien definido, por </w:t>
      </w:r>
      <w:r>
        <w:rPr>
          <w:spacing w:val="-5"/>
        </w:rPr>
        <w:t xml:space="preserve">lo </w:t>
      </w:r>
      <w:r>
        <w:t xml:space="preserve">tanto se requieren </w:t>
      </w:r>
      <w:r>
        <w:rPr>
          <w:spacing w:val="-3"/>
        </w:rPr>
        <w:t xml:space="preserve">más </w:t>
      </w:r>
      <w:r>
        <w:t>estudios.</w:t>
      </w:r>
    </w:p>
    <w:p w:rsidR="00D80DDB" w:rsidRDefault="0097177B">
      <w:pPr>
        <w:pStyle w:val="BodyText"/>
        <w:spacing w:line="360" w:lineRule="auto"/>
        <w:ind w:left="119" w:right="116" w:firstLine="710"/>
        <w:jc w:val="both"/>
      </w:pPr>
      <w:r>
        <w:t xml:space="preserve">La Formación Monteverde se encuentra sobreyaciendo discordantemente a la Formación Aguacate, cuyos contactos son difíciles de observar; las principales características para diferenciar a ambas formaciones son de tipo petrográfico y geomorfológico (Vargas, </w:t>
      </w:r>
      <w:r>
        <w:t xml:space="preserve">2001; Madrigal, 2004; Alvarado &amp; Gans, 2012; Žáček </w:t>
      </w:r>
      <w:r>
        <w:rPr>
          <w:i/>
        </w:rPr>
        <w:t>et al</w:t>
      </w:r>
      <w:r>
        <w:t>,</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BodyText"/>
        <w:spacing w:before="80" w:line="360" w:lineRule="auto"/>
        <w:ind w:left="119" w:right="119"/>
        <w:jc w:val="both"/>
      </w:pPr>
      <w:r>
        <w:lastRenderedPageBreak/>
        <w:t xml:space="preserve">2012). En el área en estudio se encuentra subyaciendo a </w:t>
      </w:r>
      <w:r>
        <w:rPr>
          <w:spacing w:val="-3"/>
        </w:rPr>
        <w:t xml:space="preserve">las </w:t>
      </w:r>
      <w:r>
        <w:t xml:space="preserve">Rocas y Sedimentos Epiclásticos del Cuaternario. Los mejores afloramientos cercanos al área en estudio se encuentran en los </w:t>
      </w:r>
      <w:r>
        <w:t xml:space="preserve">caminos que conducen a los Proyectos Hidroeléctricos de Peñas Blancas y Poco </w:t>
      </w:r>
      <w:r>
        <w:rPr>
          <w:spacing w:val="-3"/>
        </w:rPr>
        <w:t xml:space="preserve">Sol, </w:t>
      </w:r>
      <w:r>
        <w:t xml:space="preserve">así como </w:t>
      </w:r>
      <w:r>
        <w:rPr>
          <w:spacing w:val="-5"/>
        </w:rPr>
        <w:t xml:space="preserve">la </w:t>
      </w:r>
      <w:r>
        <w:t>laguna Poco Sol (Alvarado,</w:t>
      </w:r>
      <w:r>
        <w:rPr>
          <w:spacing w:val="16"/>
        </w:rPr>
        <w:t xml:space="preserve"> </w:t>
      </w:r>
      <w:r>
        <w:t>2009).</w:t>
      </w:r>
    </w:p>
    <w:p w:rsidR="00D80DDB" w:rsidRDefault="0097177B">
      <w:pPr>
        <w:pStyle w:val="BodyText"/>
        <w:spacing w:line="360" w:lineRule="auto"/>
        <w:ind w:left="119" w:right="117" w:firstLine="710"/>
        <w:jc w:val="both"/>
      </w:pPr>
      <w:r>
        <w:t xml:space="preserve">La Formación Monteverde corresponde a la actividad fisural más grande del Cuaternario Inferior y escudos andesíticos (Gillot </w:t>
      </w:r>
      <w:r>
        <w:rPr>
          <w:i/>
        </w:rPr>
        <w:t xml:space="preserve">et </w:t>
      </w:r>
      <w:r>
        <w:rPr>
          <w:i/>
        </w:rPr>
        <w:t>al</w:t>
      </w:r>
      <w:r>
        <w:t>, 1994; Alvarado, 2009; Alvarado &amp; Gans, 2012), cubriendo un área de 1 200 km</w:t>
      </w:r>
      <w:r>
        <w:rPr>
          <w:vertAlign w:val="superscript"/>
        </w:rPr>
        <w:t>2</w:t>
      </w:r>
      <w:r>
        <w:t xml:space="preserve"> y un volumen de 400±100 km</w:t>
      </w:r>
      <w:r>
        <w:rPr>
          <w:vertAlign w:val="superscript"/>
        </w:rPr>
        <w:t>3</w:t>
      </w:r>
      <w:r>
        <w:t xml:space="preserve"> (Gillot </w:t>
      </w:r>
      <w:r>
        <w:rPr>
          <w:i/>
        </w:rPr>
        <w:t>et al</w:t>
      </w:r>
      <w:r>
        <w:t xml:space="preserve">, 1994); de acuerdo a los perfiles geológicos de la hoja topográfica Miramar se deduce que tiene un espesor de 500 m (Žáček </w:t>
      </w:r>
      <w:r>
        <w:rPr>
          <w:i/>
        </w:rPr>
        <w:t>et al</w:t>
      </w:r>
      <w:r>
        <w:t>, 201</w:t>
      </w:r>
      <w:r>
        <w:t>2), sin embargo el espesor para la zona en estudio no ha sido definido.</w:t>
      </w:r>
    </w:p>
    <w:p w:rsidR="00D80DDB" w:rsidRDefault="0097177B">
      <w:pPr>
        <w:pStyle w:val="BodyText"/>
        <w:spacing w:before="2" w:line="360" w:lineRule="auto"/>
        <w:ind w:left="119" w:right="119" w:firstLine="710"/>
        <w:jc w:val="right"/>
      </w:pPr>
      <w:r>
        <w:t xml:space="preserve">La evidencia morfológica y cronológica sugiere que </w:t>
      </w:r>
      <w:r>
        <w:rPr>
          <w:spacing w:val="-5"/>
        </w:rPr>
        <w:t xml:space="preserve">la </w:t>
      </w:r>
      <w:r>
        <w:t>actividad eruptiva en</w:t>
      </w:r>
      <w:r>
        <w:rPr>
          <w:spacing w:val="53"/>
        </w:rPr>
        <w:t xml:space="preserve"> </w:t>
      </w:r>
      <w:r>
        <w:rPr>
          <w:spacing w:val="-3"/>
        </w:rPr>
        <w:t xml:space="preserve">la </w:t>
      </w:r>
      <w:r>
        <w:t>zona</w:t>
      </w:r>
      <w:r>
        <w:rPr>
          <w:spacing w:val="-5"/>
        </w:rPr>
        <w:t xml:space="preserve"> </w:t>
      </w:r>
      <w:r>
        <w:rPr>
          <w:spacing w:val="-3"/>
        </w:rPr>
        <w:t xml:space="preserve">ha </w:t>
      </w:r>
      <w:r>
        <w:t xml:space="preserve">migrado progresivamente hacia el norte de </w:t>
      </w:r>
      <w:r>
        <w:rPr>
          <w:spacing w:val="-3"/>
        </w:rPr>
        <w:t xml:space="preserve">la </w:t>
      </w:r>
      <w:r>
        <w:t xml:space="preserve">caldera Poco </w:t>
      </w:r>
      <w:r>
        <w:rPr>
          <w:spacing w:val="-3"/>
        </w:rPr>
        <w:t xml:space="preserve">Sol, </w:t>
      </w:r>
      <w:r>
        <w:t xml:space="preserve">hacia los cerros los Perdidos, posteriormente al cerro Chato y actualmente al volcán Arenal (Gillot </w:t>
      </w:r>
      <w:r>
        <w:rPr>
          <w:i/>
        </w:rPr>
        <w:t>et al</w:t>
      </w:r>
      <w:r>
        <w:t xml:space="preserve">, 1994). La edad designada a </w:t>
      </w:r>
      <w:r>
        <w:rPr>
          <w:spacing w:val="-3"/>
        </w:rPr>
        <w:t xml:space="preserve">la </w:t>
      </w:r>
      <w:r>
        <w:t>Formación Monteverde corresponde a un rango de 2,1 – 1</w:t>
      </w:r>
      <w:r>
        <w:rPr>
          <w:spacing w:val="52"/>
        </w:rPr>
        <w:t xml:space="preserve"> </w:t>
      </w:r>
      <w:r>
        <w:t>,1</w:t>
      </w:r>
    </w:p>
    <w:p w:rsidR="00D80DDB" w:rsidRDefault="0097177B">
      <w:pPr>
        <w:pStyle w:val="BodyText"/>
        <w:ind w:left="119"/>
        <w:jc w:val="both"/>
      </w:pPr>
      <w:r>
        <w:t>Ma (Alvarado, 2009; Alvarado &amp; Gans, 2012).</w:t>
      </w:r>
    </w:p>
    <w:p w:rsidR="00D80DDB" w:rsidRDefault="00D80DDB">
      <w:pPr>
        <w:pStyle w:val="BodyText"/>
        <w:rPr>
          <w:sz w:val="26"/>
        </w:rPr>
      </w:pPr>
    </w:p>
    <w:p w:rsidR="00D80DDB" w:rsidRDefault="00D80DDB">
      <w:pPr>
        <w:pStyle w:val="BodyText"/>
        <w:spacing w:before="3"/>
        <w:rPr>
          <w:sz w:val="22"/>
        </w:rPr>
      </w:pPr>
    </w:p>
    <w:p w:rsidR="00D80DDB" w:rsidRDefault="0097177B">
      <w:pPr>
        <w:pStyle w:val="Heading4"/>
        <w:numPr>
          <w:ilvl w:val="1"/>
          <w:numId w:val="7"/>
        </w:numPr>
        <w:tabs>
          <w:tab w:val="left" w:pos="542"/>
        </w:tabs>
      </w:pPr>
      <w:bookmarkStart w:id="38" w:name="2.2._Rocas_y_Sedimentos_Epiclásticos_del"/>
      <w:bookmarkStart w:id="39" w:name="_bookmark20"/>
      <w:bookmarkEnd w:id="38"/>
      <w:bookmarkEnd w:id="39"/>
      <w:r>
        <w:t>Rocas y Sedimen</w:t>
      </w:r>
      <w:r>
        <w:t>tos Epiclásticos del</w:t>
      </w:r>
      <w:r>
        <w:rPr>
          <w:spacing w:val="-2"/>
        </w:rPr>
        <w:t xml:space="preserve"> </w:t>
      </w:r>
      <w:r>
        <w:t>Cuaternario</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3" w:firstLine="710"/>
        <w:jc w:val="both"/>
      </w:pPr>
      <w:r>
        <w:t xml:space="preserve">Esta unidad no se encuentra asociada a ninguna formación establecida, Madrigal </w:t>
      </w:r>
      <w:r>
        <w:rPr>
          <w:i/>
        </w:rPr>
        <w:t xml:space="preserve">et al </w:t>
      </w:r>
      <w:r>
        <w:t>(1995) son los primeros en mencionar los depósitos epiclásticos en la zona correspondiente al Proyecto Hidroeléctrico Peñas Blancas. Par</w:t>
      </w:r>
      <w:r>
        <w:t>a el presente apartado se ha utilizado el nombre designado por Alvarado (2009), quien describe de manera general una serie de depósitos de características similares, sin embargo la litología que aflora en el área en estudio se denomina “Depósitos de piedem</w:t>
      </w:r>
      <w:r>
        <w:t>onte lateritizados” (Alvarado, 2009) (ver figura 3).</w:t>
      </w:r>
    </w:p>
    <w:p w:rsidR="00D80DDB" w:rsidRDefault="0097177B">
      <w:pPr>
        <w:pStyle w:val="BodyText"/>
        <w:spacing w:line="360" w:lineRule="auto"/>
        <w:ind w:left="119" w:right="115" w:firstLine="710"/>
        <w:jc w:val="both"/>
      </w:pPr>
      <w:r>
        <w:t>Estos depósitos litológicamente corresponden a en su mayoría a una brecha gruesa, con clastos angulares, de diámetros que varían desde decimétricos hasta métricos. El contacto de granos varía puede ser p</w:t>
      </w:r>
      <w:r>
        <w:t>untual hasta flotantes en la matriz. La matriz normalmente presenta arcillas café producto de la meteorización y presenta distintos grados de alteración hidrotermal. Debido a que dentro de esta unidad se identifican varios mecanismos de depósito, la textur</w:t>
      </w:r>
      <w:r>
        <w:t>a descrita anteriormente puede variar. Localmente estos</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BodyText"/>
        <w:spacing w:before="80" w:line="360" w:lineRule="auto"/>
        <w:ind w:left="119" w:right="118"/>
        <w:jc w:val="both"/>
      </w:pPr>
      <w:r>
        <w:lastRenderedPageBreak/>
        <w:t>depósitos pueden presentar interestratificación con tobas y lavas, que se encuentran superficialmente alterados a suelos rojizos y pardo-anaranjados (lateritizados), constituyendo el pie</w:t>
      </w:r>
      <w:r>
        <w:t xml:space="preserve"> de monte del extremo oriental de la cordillera de Tilarán (Vargas, 2001).</w:t>
      </w:r>
    </w:p>
    <w:p w:rsidR="00D80DDB" w:rsidRDefault="0097177B">
      <w:pPr>
        <w:pStyle w:val="BodyText"/>
        <w:spacing w:line="360" w:lineRule="auto"/>
        <w:ind w:left="119" w:right="117" w:firstLine="710"/>
        <w:jc w:val="both"/>
      </w:pPr>
      <w:r>
        <w:t xml:space="preserve">Los mecanismos de depósito que se infieren de las distintas litofacies son: remoción en masa (deslizamientos de diversas dimensiones) y </w:t>
      </w:r>
      <w:r>
        <w:rPr>
          <w:i/>
        </w:rPr>
        <w:t xml:space="preserve">debris flow </w:t>
      </w:r>
      <w:r>
        <w:t>(aluviones y lahares). De acuerdo</w:t>
      </w:r>
      <w:r>
        <w:t xml:space="preserve"> a la granulometría y morfometría de esta unidad, se infiere que las distancias de transporte desde el origen del flujo son cortas. Existe una unidad con un espesor máximo de unos 70 m de depósitos epiclásticos, originados por la remoción volcaniclástica- </w:t>
      </w:r>
      <w:r>
        <w:t>sedimentaria de la formación descrita en el apartado anterior (Vargas, 2001).</w:t>
      </w:r>
    </w:p>
    <w:p w:rsidR="00D80DDB" w:rsidRDefault="0097177B">
      <w:pPr>
        <w:pStyle w:val="BodyText"/>
        <w:spacing w:before="2" w:line="360" w:lineRule="auto"/>
        <w:ind w:left="119" w:right="118" w:firstLine="710"/>
        <w:jc w:val="both"/>
      </w:pPr>
      <w:r>
        <w:t xml:space="preserve">La edad de esta unidad en con seguridad posterior a </w:t>
      </w:r>
      <w:r>
        <w:rPr>
          <w:spacing w:val="-3"/>
        </w:rPr>
        <w:t xml:space="preserve">la </w:t>
      </w:r>
      <w:r>
        <w:t>Formación Monteverde,</w:t>
      </w:r>
      <w:bookmarkStart w:id="40" w:name="_bookmark21"/>
      <w:bookmarkEnd w:id="40"/>
      <w:r>
        <w:t xml:space="preserve"> debido a </w:t>
      </w:r>
      <w:r>
        <w:rPr>
          <w:spacing w:val="-5"/>
        </w:rPr>
        <w:t xml:space="preserve">la </w:t>
      </w:r>
      <w:r>
        <w:t xml:space="preserve">presencia de clastos correlacionables con </w:t>
      </w:r>
      <w:r>
        <w:rPr>
          <w:spacing w:val="-5"/>
        </w:rPr>
        <w:t xml:space="preserve">la </w:t>
      </w:r>
      <w:r>
        <w:t xml:space="preserve">litología de esta formación. Por </w:t>
      </w:r>
      <w:r>
        <w:rPr>
          <w:spacing w:val="-3"/>
        </w:rPr>
        <w:t xml:space="preserve">medio </w:t>
      </w:r>
      <w:r>
        <w:t xml:space="preserve">de </w:t>
      </w:r>
      <w:r>
        <w:rPr>
          <w:spacing w:val="-3"/>
        </w:rPr>
        <w:t xml:space="preserve">la </w:t>
      </w:r>
      <w:r>
        <w:t xml:space="preserve">alteración hidrotermal fósil que se encuentran en algunas partes, se presume que </w:t>
      </w:r>
      <w:r>
        <w:rPr>
          <w:spacing w:val="-5"/>
        </w:rPr>
        <w:t xml:space="preserve">la </w:t>
      </w:r>
      <w:r>
        <w:t>edad es anterior al Holoceno (Vargas,</w:t>
      </w:r>
      <w:r>
        <w:rPr>
          <w:spacing w:val="19"/>
        </w:rPr>
        <w:t xml:space="preserve"> </w:t>
      </w:r>
      <w:r>
        <w:t>2001).</w:t>
      </w:r>
    </w:p>
    <w:p w:rsidR="00D80DDB" w:rsidRDefault="00D80DDB">
      <w:pPr>
        <w:pStyle w:val="BodyText"/>
        <w:rPr>
          <w:sz w:val="20"/>
        </w:rPr>
      </w:pPr>
    </w:p>
    <w:p w:rsidR="00D80DDB" w:rsidRDefault="00D80DDB">
      <w:pPr>
        <w:pStyle w:val="BodyText"/>
        <w:rPr>
          <w:sz w:val="20"/>
        </w:rPr>
      </w:pPr>
    </w:p>
    <w:p w:rsidR="00D80DDB" w:rsidRDefault="0097177B">
      <w:pPr>
        <w:pStyle w:val="Heading4"/>
        <w:spacing w:before="108"/>
        <w:ind w:left="236" w:right="247"/>
        <w:jc w:val="center"/>
      </w:pPr>
      <w:bookmarkStart w:id="41" w:name="_bookmark22"/>
      <w:bookmarkEnd w:id="41"/>
      <w:r>
        <w:t>Figura 2. Columna estratigráfica regional.</w:t>
      </w:r>
    </w:p>
    <w:p w:rsidR="00D80DDB" w:rsidRDefault="00D80DDB">
      <w:pPr>
        <w:jc w:val="center"/>
        <w:sectPr w:rsidR="00D80DDB">
          <w:pgSz w:w="12240" w:h="15840"/>
          <w:pgMar w:top="1320" w:right="1580" w:bottom="1240" w:left="1580" w:header="247" w:footer="1055" w:gutter="0"/>
          <w:cols w:space="720"/>
        </w:sectPr>
      </w:pPr>
    </w:p>
    <w:p w:rsidR="00D80DDB" w:rsidRDefault="0097177B">
      <w:pPr>
        <w:pStyle w:val="BodyText"/>
        <w:ind w:left="21396"/>
        <w:rPr>
          <w:sz w:val="20"/>
        </w:rPr>
      </w:pPr>
      <w:r>
        <w:rPr>
          <w:sz w:val="20"/>
        </w:rPr>
      </w:r>
      <w:r>
        <w:rPr>
          <w:sz w:val="20"/>
        </w:rPr>
        <w:pict>
          <v:shape id="_x0000_s1702"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42" w:name="_bookmark23"/>
                  <w:bookmarkEnd w:id="42"/>
                  <w:r>
                    <w:rPr>
                      <w:b/>
                      <w:sz w:val="24"/>
                    </w:rPr>
                    <w:t>Glossary</w:t>
                  </w:r>
                </w:p>
              </w:txbxContent>
            </v:textbox>
            <w10:anchorlock/>
          </v:shape>
        </w:pict>
      </w:r>
    </w:p>
    <w:p w:rsidR="00D80DDB" w:rsidRDefault="00D80DDB">
      <w:pPr>
        <w:pStyle w:val="BodyText"/>
        <w:rPr>
          <w:b/>
          <w:sz w:val="20"/>
        </w:rPr>
      </w:pPr>
    </w:p>
    <w:p w:rsidR="00D80DDB" w:rsidRDefault="00D80DDB">
      <w:pPr>
        <w:pStyle w:val="BodyText"/>
        <w:spacing w:before="4"/>
        <w:rPr>
          <w:b/>
          <w:sz w:val="15"/>
        </w:rPr>
      </w:pPr>
    </w:p>
    <w:p w:rsidR="00D80DDB" w:rsidRDefault="0097177B">
      <w:pPr>
        <w:spacing w:line="456" w:lineRule="exact"/>
        <w:ind w:left="7690" w:right="9377"/>
        <w:jc w:val="center"/>
        <w:rPr>
          <w:b/>
          <w:sz w:val="40"/>
        </w:rPr>
      </w:pPr>
      <w:bookmarkStart w:id="43" w:name="_bookmark24"/>
      <w:bookmarkEnd w:id="43"/>
      <w:r>
        <w:rPr>
          <w:b/>
          <w:sz w:val="40"/>
        </w:rPr>
        <w:t>Figura 3. Mapa geológico regional.</w:t>
      </w:r>
    </w:p>
    <w:p w:rsidR="00D80DDB" w:rsidRDefault="0097177B">
      <w:pPr>
        <w:spacing w:before="226"/>
        <w:ind w:left="7690" w:right="9369"/>
        <w:jc w:val="center"/>
        <w:rPr>
          <w:rFonts w:ascii="TimesNewRomanPS-BoldItalicMT"/>
          <w:b/>
          <w:i/>
          <w:sz w:val="40"/>
        </w:rPr>
      </w:pPr>
      <w:r>
        <w:rPr>
          <w:b/>
          <w:sz w:val="40"/>
        </w:rPr>
        <w:t>Modificado de Alvarado, 2009</w:t>
      </w:r>
      <w:r>
        <w:rPr>
          <w:rFonts w:ascii="TimesNewRomanPS-BoldItalicMT"/>
          <w:b/>
          <w:i/>
          <w:sz w:val="40"/>
        </w:rPr>
        <w:t>.</w:t>
      </w:r>
    </w:p>
    <w:p w:rsidR="00D80DDB" w:rsidRDefault="00D80DDB">
      <w:pPr>
        <w:jc w:val="center"/>
        <w:rPr>
          <w:rFonts w:ascii="TimesNewRomanPS-BoldItalicMT"/>
          <w:sz w:val="40"/>
        </w:rPr>
        <w:sectPr w:rsidR="00D80DDB">
          <w:headerReference w:type="default" r:id="rId18"/>
          <w:footerReference w:type="default" r:id="rId19"/>
          <w:pgSz w:w="25520" w:h="25520"/>
          <w:pgMar w:top="240" w:right="400" w:bottom="1260" w:left="2080" w:header="0" w:footer="1060" w:gutter="0"/>
          <w:cols w:space="720"/>
        </w:sectPr>
      </w:pPr>
    </w:p>
    <w:p w:rsidR="00D80DDB" w:rsidRDefault="0097177B">
      <w:pPr>
        <w:pStyle w:val="BodyText"/>
        <w:ind w:left="8838"/>
        <w:rPr>
          <w:rFonts w:ascii="TimesNewRomanPS-BoldItalicMT"/>
          <w:sz w:val="20"/>
        </w:rPr>
      </w:pPr>
      <w:r>
        <w:rPr>
          <w:rFonts w:ascii="TimesNewRomanPS-BoldItalicMT"/>
          <w:sz w:val="20"/>
        </w:rPr>
      </w:r>
      <w:r>
        <w:rPr>
          <w:rFonts w:ascii="TimesNewRomanPS-BoldItalicMT"/>
          <w:sz w:val="20"/>
        </w:rPr>
        <w:pict>
          <v:shape id="_x0000_s1701"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1pt">
            <v:textbox inset="0,0,0,0">
              <w:txbxContent>
                <w:p w:rsidR="00D80DDB" w:rsidRDefault="0097177B">
                  <w:pPr>
                    <w:spacing w:before="32"/>
                    <w:ind w:left="294"/>
                    <w:rPr>
                      <w:b/>
                      <w:sz w:val="24"/>
                    </w:rPr>
                  </w:pPr>
                  <w:r>
                    <w:rPr>
                      <w:b/>
                      <w:sz w:val="24"/>
                    </w:rPr>
                    <w:t>Glossary</w:t>
                  </w:r>
                </w:p>
              </w:txbxContent>
            </v:textbox>
            <w10:anchorlock/>
          </v:shape>
        </w:pict>
      </w:r>
    </w:p>
    <w:p w:rsidR="00D80DDB" w:rsidRDefault="00D80DDB">
      <w:pPr>
        <w:pStyle w:val="BodyText"/>
        <w:rPr>
          <w:rFonts w:ascii="TimesNewRomanPS-BoldItalicMT"/>
          <w:b/>
          <w:i/>
          <w:sz w:val="20"/>
        </w:rPr>
      </w:pPr>
    </w:p>
    <w:p w:rsidR="00D80DDB" w:rsidRDefault="00D80DDB">
      <w:pPr>
        <w:pStyle w:val="BodyText"/>
        <w:rPr>
          <w:rFonts w:ascii="TimesNewRomanPS-BoldItalicMT"/>
          <w:b/>
          <w:i/>
          <w:sz w:val="20"/>
        </w:rPr>
      </w:pPr>
    </w:p>
    <w:p w:rsidR="00D80DDB" w:rsidRDefault="0097177B">
      <w:pPr>
        <w:pStyle w:val="Heading3"/>
        <w:numPr>
          <w:ilvl w:val="0"/>
          <w:numId w:val="11"/>
        </w:numPr>
        <w:tabs>
          <w:tab w:val="left" w:pos="3370"/>
        </w:tabs>
        <w:spacing w:before="254"/>
        <w:ind w:left="3369" w:hanging="285"/>
        <w:jc w:val="left"/>
      </w:pPr>
      <w:bookmarkStart w:id="44" w:name="3._GEOLOGÍA_LOCAL"/>
      <w:bookmarkStart w:id="45" w:name="_bookmark25"/>
      <w:bookmarkEnd w:id="44"/>
      <w:bookmarkEnd w:id="45"/>
      <w:r>
        <w:t>GEOLOGÍA</w:t>
      </w:r>
      <w:r>
        <w:rPr>
          <w:spacing w:val="1"/>
        </w:rPr>
        <w:t xml:space="preserve"> </w:t>
      </w:r>
      <w:r>
        <w:t>LOCAL</w:t>
      </w:r>
    </w:p>
    <w:p w:rsidR="00D80DDB" w:rsidRDefault="00D80DDB">
      <w:pPr>
        <w:pStyle w:val="BodyText"/>
        <w:rPr>
          <w:b/>
          <w:sz w:val="30"/>
        </w:rPr>
      </w:pPr>
    </w:p>
    <w:p w:rsidR="00D80DDB" w:rsidRDefault="00D80DDB">
      <w:pPr>
        <w:pStyle w:val="BodyText"/>
        <w:spacing w:before="9"/>
        <w:rPr>
          <w:b/>
          <w:sz w:val="25"/>
        </w:rPr>
      </w:pPr>
    </w:p>
    <w:p w:rsidR="00D80DDB" w:rsidRDefault="0097177B">
      <w:pPr>
        <w:pStyle w:val="BodyText"/>
        <w:spacing w:line="360" w:lineRule="auto"/>
        <w:ind w:left="119" w:right="1521" w:firstLine="710"/>
        <w:jc w:val="both"/>
      </w:pPr>
      <w:r>
        <w:t>A continuación se presentan las unidades litológicas establecidas para la zona en estudio, de acuerdo a los datos obtenidos de las visitas al campo y los análisis petrográficos realizados de las muestr</w:t>
      </w:r>
      <w:r>
        <w:t>as recolectadas. En total se definieron cinco unidades informales: Unidad Andesítica Basáltica Catarata, Unidad Brechas Chachaguita, Unidad Tobas Cangrejera, Unidad Depósitos Aluviales Chachagua y Unidad Depósitos Cuaternarios San</w:t>
      </w:r>
      <w:bookmarkStart w:id="46" w:name="_bookmark26"/>
      <w:bookmarkEnd w:id="46"/>
      <w:r>
        <w:t xml:space="preserve"> Isidro. La </w:t>
      </w:r>
      <w:hyperlink w:anchor="_bookmark26" w:history="1">
        <w:r>
          <w:rPr>
            <w:color w:val="0000FF"/>
          </w:rPr>
          <w:t>figura 4</w:t>
        </w:r>
      </w:hyperlink>
      <w:r>
        <w:rPr>
          <w:color w:val="0000FF"/>
        </w:rPr>
        <w:t xml:space="preserve"> </w:t>
      </w:r>
      <w:r>
        <w:t xml:space="preserve">muestra la columna estratigráfica local y la </w:t>
      </w:r>
      <w:hyperlink w:anchor="_bookmark28" w:history="1">
        <w:r>
          <w:rPr>
            <w:color w:val="0000FF"/>
          </w:rPr>
          <w:t xml:space="preserve">figura 5 </w:t>
        </w:r>
      </w:hyperlink>
      <w:r>
        <w:t>presenta el mapa geológico local para la zona en estudio</w:t>
      </w:r>
    </w:p>
    <w:p w:rsidR="00D80DDB" w:rsidRDefault="00D80DDB">
      <w:pPr>
        <w:pStyle w:val="BodyText"/>
        <w:rPr>
          <w:sz w:val="20"/>
        </w:rPr>
      </w:pPr>
    </w:p>
    <w:p w:rsidR="00D80DDB" w:rsidRDefault="00D80DDB">
      <w:pPr>
        <w:pStyle w:val="BodyText"/>
        <w:spacing w:before="4"/>
        <w:rPr>
          <w:sz w:val="14"/>
        </w:rPr>
      </w:pPr>
    </w:p>
    <w:p w:rsidR="00D80DDB" w:rsidRDefault="0097177B">
      <w:pPr>
        <w:pStyle w:val="Heading4"/>
        <w:spacing w:before="45"/>
        <w:ind w:left="2547"/>
      </w:pPr>
      <w:bookmarkStart w:id="47" w:name="_bookmark27"/>
      <w:bookmarkEnd w:id="47"/>
      <w:r>
        <w:t>Figura 4. Columna estratigráfica local.</w:t>
      </w:r>
    </w:p>
    <w:p w:rsidR="00D80DDB" w:rsidRDefault="00D80DDB">
      <w:pPr>
        <w:sectPr w:rsidR="00D80DDB">
          <w:headerReference w:type="default" r:id="rId20"/>
          <w:footerReference w:type="default" r:id="rId21"/>
          <w:pgSz w:w="12240" w:h="15840"/>
          <w:pgMar w:top="260" w:right="180" w:bottom="1240" w:left="1580" w:header="0" w:footer="1055" w:gutter="0"/>
          <w:cols w:space="720"/>
        </w:sectPr>
      </w:pPr>
    </w:p>
    <w:p w:rsidR="00D80DDB" w:rsidRDefault="0097177B">
      <w:pPr>
        <w:pStyle w:val="BodyText"/>
        <w:ind w:left="24702"/>
        <w:rPr>
          <w:sz w:val="20"/>
        </w:rPr>
      </w:pPr>
      <w:r>
        <w:rPr>
          <w:sz w:val="20"/>
        </w:rPr>
      </w:r>
      <w:r>
        <w:rPr>
          <w:sz w:val="20"/>
        </w:rPr>
        <w:pict>
          <v:shape id="_x0000_s1700" type="#_x0000_t202" alt="" style="width:75.85pt;height:17.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1pt">
            <v:textbox inset="0,0,0,0">
              <w:txbxContent>
                <w:p w:rsidR="00D80DDB" w:rsidRDefault="0097177B">
                  <w:pPr>
                    <w:spacing w:before="15"/>
                    <w:ind w:left="294"/>
                    <w:rPr>
                      <w:b/>
                      <w:sz w:val="24"/>
                    </w:rPr>
                  </w:pPr>
                  <w:bookmarkStart w:id="48" w:name="_bookmark28"/>
                  <w:bookmarkEnd w:id="48"/>
                  <w:r>
                    <w:rPr>
                      <w:b/>
                      <w:sz w:val="24"/>
                    </w:rPr>
                    <w:t>Glossary</w:t>
                  </w:r>
                </w:p>
              </w:txbxContent>
            </v:textbox>
            <w10:anchorlock/>
          </v:shape>
        </w:pict>
      </w:r>
    </w:p>
    <w:p w:rsidR="00D80DDB" w:rsidRDefault="00D80DDB">
      <w:pPr>
        <w:pStyle w:val="BodyText"/>
        <w:rPr>
          <w:b/>
          <w:sz w:val="20"/>
        </w:rPr>
      </w:pPr>
    </w:p>
    <w:p w:rsidR="00D80DDB" w:rsidRDefault="00D80DDB">
      <w:pPr>
        <w:pStyle w:val="BodyText"/>
        <w:spacing w:before="3"/>
        <w:rPr>
          <w:b/>
          <w:sz w:val="13"/>
        </w:rPr>
      </w:pPr>
    </w:p>
    <w:p w:rsidR="00D80DDB" w:rsidRDefault="00D80DDB">
      <w:pPr>
        <w:pStyle w:val="BodyText"/>
        <w:spacing w:before="9"/>
        <w:rPr>
          <w:b/>
          <w:sz w:val="7"/>
        </w:rPr>
      </w:pPr>
    </w:p>
    <w:p w:rsidR="00D80DDB" w:rsidRDefault="00D80DDB">
      <w:pPr>
        <w:pStyle w:val="BodyText"/>
        <w:ind w:left="4735"/>
        <w:rPr>
          <w:sz w:val="20"/>
        </w:rPr>
      </w:pPr>
    </w:p>
    <w:p w:rsidR="00D80DDB" w:rsidRDefault="0097177B">
      <w:pPr>
        <w:spacing w:before="114"/>
        <w:ind w:left="6859"/>
        <w:rPr>
          <w:b/>
          <w:sz w:val="40"/>
        </w:rPr>
      </w:pPr>
      <w:bookmarkStart w:id="49" w:name="_bookmark29"/>
      <w:bookmarkEnd w:id="49"/>
      <w:r>
        <w:rPr>
          <w:b/>
          <w:sz w:val="40"/>
        </w:rPr>
        <w:t>Figura 5. Mapa geológico local y perfil geológico.</w:t>
      </w:r>
    </w:p>
    <w:p w:rsidR="00D80DDB" w:rsidRDefault="00D80DDB">
      <w:pPr>
        <w:rPr>
          <w:sz w:val="40"/>
        </w:rPr>
        <w:sectPr w:rsidR="00D80DDB">
          <w:headerReference w:type="default" r:id="rId22"/>
          <w:footerReference w:type="default" r:id="rId23"/>
          <w:pgSz w:w="31190" w:h="31190"/>
          <w:pgMar w:top="320" w:right="280" w:bottom="1260" w:left="4560" w:header="0" w:footer="1060" w:gutter="0"/>
          <w:cols w:space="720"/>
        </w:sectPr>
      </w:pPr>
    </w:p>
    <w:p w:rsidR="00D80DDB" w:rsidRDefault="0097177B">
      <w:pPr>
        <w:pStyle w:val="Heading3"/>
        <w:numPr>
          <w:ilvl w:val="1"/>
          <w:numId w:val="6"/>
        </w:numPr>
        <w:tabs>
          <w:tab w:val="left" w:pos="914"/>
        </w:tabs>
      </w:pPr>
      <w:bookmarkStart w:id="50" w:name="3.1._Unidad_Andesítica_Basáltica_Catarat"/>
      <w:bookmarkStart w:id="51" w:name="_bookmark30"/>
      <w:bookmarkEnd w:id="50"/>
      <w:bookmarkEnd w:id="51"/>
      <w:r>
        <w:lastRenderedPageBreak/>
        <w:t>Unidad Andesítica Basáltica Catarata</w:t>
      </w:r>
      <w:r>
        <w:rPr>
          <w:spacing w:val="3"/>
        </w:rPr>
        <w:t xml:space="preserve"> </w:t>
      </w:r>
      <w:r>
        <w:t>(Q</w:t>
      </w:r>
      <w:r>
        <w:rPr>
          <w:vertAlign w:val="subscript"/>
        </w:rPr>
        <w:t>1</w:t>
      </w:r>
      <w:r>
        <w:t>-ct)</w:t>
      </w:r>
    </w:p>
    <w:p w:rsidR="00D80DDB" w:rsidRDefault="00D80DDB">
      <w:pPr>
        <w:pStyle w:val="BodyText"/>
        <w:rPr>
          <w:b/>
          <w:sz w:val="32"/>
        </w:rPr>
      </w:pPr>
    </w:p>
    <w:p w:rsidR="00D80DDB" w:rsidRDefault="0097177B">
      <w:pPr>
        <w:pStyle w:val="BodyText"/>
        <w:spacing w:before="206" w:line="360" w:lineRule="auto"/>
        <w:ind w:left="419" w:right="417" w:firstLine="710"/>
        <w:jc w:val="both"/>
      </w:pPr>
      <w:r>
        <w:t xml:space="preserve">A continuación se presentan </w:t>
      </w:r>
      <w:r>
        <w:rPr>
          <w:spacing w:val="-3"/>
        </w:rPr>
        <w:t xml:space="preserve">la </w:t>
      </w:r>
      <w:r>
        <w:t xml:space="preserve">descripción de </w:t>
      </w:r>
      <w:r>
        <w:rPr>
          <w:spacing w:val="-3"/>
        </w:rPr>
        <w:t xml:space="preserve">la </w:t>
      </w:r>
      <w:r>
        <w:t xml:space="preserve">unidad informal designada como Unidad Andesítica Basáltica Chachagua, que se definió según las litologías observadas en el campo. Esta unidad se encuentra dispersa en todo el sector oeste de </w:t>
      </w:r>
      <w:r>
        <w:rPr>
          <w:spacing w:val="-5"/>
        </w:rPr>
        <w:t xml:space="preserve">la </w:t>
      </w:r>
      <w:r>
        <w:t xml:space="preserve">zona en estudio y corresponde a </w:t>
      </w:r>
      <w:r>
        <w:rPr>
          <w:spacing w:val="-3"/>
        </w:rPr>
        <w:t xml:space="preserve">la base </w:t>
      </w:r>
      <w:r>
        <w:t>estr</w:t>
      </w:r>
      <w:r>
        <w:t xml:space="preserve">atigráfica de </w:t>
      </w:r>
      <w:r>
        <w:rPr>
          <w:spacing w:val="-3"/>
        </w:rPr>
        <w:t xml:space="preserve">la </w:t>
      </w:r>
      <w:r>
        <w:t xml:space="preserve">geología de </w:t>
      </w:r>
      <w:r>
        <w:rPr>
          <w:spacing w:val="-5"/>
        </w:rPr>
        <w:t xml:space="preserve">la </w:t>
      </w:r>
      <w:r>
        <w:t xml:space="preserve">zona. Formalmente esta descrita en </w:t>
      </w:r>
      <w:r>
        <w:rPr>
          <w:spacing w:val="-3"/>
        </w:rPr>
        <w:t xml:space="preserve">la </w:t>
      </w:r>
      <w:r>
        <w:t>literatura geológica como Formación</w:t>
      </w:r>
      <w:r>
        <w:rPr>
          <w:spacing w:val="12"/>
        </w:rPr>
        <w:t xml:space="preserve"> </w:t>
      </w:r>
      <w:r>
        <w:t>Monteverde.</w:t>
      </w:r>
    </w:p>
    <w:p w:rsidR="00D80DDB" w:rsidRDefault="00D80DDB">
      <w:pPr>
        <w:pStyle w:val="BodyText"/>
        <w:spacing w:before="7"/>
        <w:rPr>
          <w:sz w:val="36"/>
        </w:rPr>
      </w:pPr>
    </w:p>
    <w:p w:rsidR="00D80DDB" w:rsidRDefault="0097177B">
      <w:pPr>
        <w:pStyle w:val="Heading4"/>
        <w:numPr>
          <w:ilvl w:val="2"/>
          <w:numId w:val="6"/>
        </w:numPr>
        <w:tabs>
          <w:tab w:val="left" w:pos="1024"/>
        </w:tabs>
        <w:spacing w:before="1"/>
      </w:pPr>
      <w:bookmarkStart w:id="52" w:name="3.1.1._Ubicación"/>
      <w:bookmarkStart w:id="53" w:name="_bookmark31"/>
      <w:bookmarkEnd w:id="52"/>
      <w:bookmarkEnd w:id="53"/>
      <w:r>
        <w:t>Ubicación</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21" w:firstLine="710"/>
        <w:jc w:val="both"/>
      </w:pPr>
      <w:r>
        <w:t xml:space="preserve">Se encuentra aflorando en todo el sector oeste del mapa (ver </w:t>
      </w:r>
      <w:hyperlink w:anchor="_bookmark28" w:history="1">
        <w:r>
          <w:rPr>
            <w:color w:val="0000FF"/>
            <w:spacing w:val="-3"/>
          </w:rPr>
          <w:t xml:space="preserve">figura </w:t>
        </w:r>
        <w:r>
          <w:rPr>
            <w:color w:val="0000FF"/>
          </w:rPr>
          <w:t>5</w:t>
        </w:r>
      </w:hyperlink>
      <w:r>
        <w:t xml:space="preserve">). La localidad y afloramiento tipo se encuentran en </w:t>
      </w:r>
      <w:r>
        <w:rPr>
          <w:spacing w:val="-3"/>
        </w:rPr>
        <w:t xml:space="preserve">la </w:t>
      </w:r>
      <w:r>
        <w:t xml:space="preserve">catarata localizada dentro de </w:t>
      </w:r>
      <w:r>
        <w:rPr>
          <w:spacing w:val="-5"/>
        </w:rPr>
        <w:t xml:space="preserve">la </w:t>
      </w:r>
      <w:r>
        <w:t xml:space="preserve">propiedad del Soltis Center  (punto  Catarata  en   </w:t>
      </w:r>
      <w:r>
        <w:rPr>
          <w:spacing w:val="-3"/>
        </w:rPr>
        <w:t xml:space="preserve">la   </w:t>
      </w:r>
      <w:hyperlink w:anchor="_bookmark14" w:history="1">
        <w:r>
          <w:rPr>
            <w:color w:val="0000FF"/>
          </w:rPr>
          <w:t>figura   1</w:t>
        </w:r>
      </w:hyperlink>
      <w:r>
        <w:t>),   cuyas   coordenadas   son   las   siguientes: 263 246 N – 467 55</w:t>
      </w:r>
      <w:r>
        <w:t xml:space="preserve">4 </w:t>
      </w:r>
      <w:r>
        <w:rPr>
          <w:spacing w:val="-3"/>
        </w:rPr>
        <w:t xml:space="preserve">W. </w:t>
      </w:r>
      <w:r>
        <w:t xml:space="preserve">Las dimensiones del afloramiento son </w:t>
      </w:r>
      <w:r>
        <w:rPr>
          <w:spacing w:val="-3"/>
        </w:rPr>
        <w:t xml:space="preserve">las </w:t>
      </w:r>
      <w:r>
        <w:t>siguientes: 24 m de alto por 12 m de</w:t>
      </w:r>
      <w:r>
        <w:rPr>
          <w:spacing w:val="-5"/>
        </w:rPr>
        <w:t xml:space="preserve"> </w:t>
      </w:r>
      <w:r>
        <w:t>ancho.</w:t>
      </w:r>
    </w:p>
    <w:p w:rsidR="00D80DDB" w:rsidRDefault="0097177B">
      <w:pPr>
        <w:pStyle w:val="BodyText"/>
        <w:spacing w:line="360" w:lineRule="auto"/>
        <w:ind w:left="419" w:right="419" w:firstLine="710"/>
        <w:jc w:val="both"/>
      </w:pPr>
      <w:r>
        <w:t xml:space="preserve">Otros afloramientos que muestran esta unidad corresponden a cortes en los senderos, nacientes de agua, </w:t>
      </w:r>
      <w:r>
        <w:rPr>
          <w:i/>
        </w:rPr>
        <w:t xml:space="preserve">knick points </w:t>
      </w:r>
      <w:r>
        <w:t>y márgenes de ríos y quebradas. La mayoría de</w:t>
      </w:r>
      <w:bookmarkStart w:id="54" w:name="_bookmark32"/>
      <w:bookmarkEnd w:id="54"/>
      <w:r>
        <w:t xml:space="preserve"> esto</w:t>
      </w:r>
      <w:r>
        <w:t xml:space="preserve">s están alterados por </w:t>
      </w:r>
      <w:r>
        <w:rPr>
          <w:spacing w:val="-5"/>
        </w:rPr>
        <w:t xml:space="preserve">la </w:t>
      </w:r>
      <w:r>
        <w:t xml:space="preserve">condiciones del tiempo de </w:t>
      </w:r>
      <w:r>
        <w:rPr>
          <w:spacing w:val="-5"/>
        </w:rPr>
        <w:t xml:space="preserve">la </w:t>
      </w:r>
      <w:r>
        <w:t xml:space="preserve">zona y por el efecto vegetación en </w:t>
      </w:r>
      <w:r>
        <w:rPr>
          <w:spacing w:val="-3"/>
        </w:rPr>
        <w:t xml:space="preserve">la </w:t>
      </w:r>
      <w:r>
        <w:t xml:space="preserve">roca, especialmente en los cortes de los senderos, </w:t>
      </w:r>
      <w:r>
        <w:rPr>
          <w:spacing w:val="-3"/>
        </w:rPr>
        <w:t xml:space="preserve">sin </w:t>
      </w:r>
      <w:r>
        <w:t xml:space="preserve">embargo se pueden encontrar buenos afloramientos en </w:t>
      </w:r>
      <w:r>
        <w:rPr>
          <w:spacing w:val="-3"/>
        </w:rPr>
        <w:t xml:space="preserve">las </w:t>
      </w:r>
      <w:r>
        <w:t xml:space="preserve">quebradas y ríos que atraviesan </w:t>
      </w:r>
      <w:r>
        <w:rPr>
          <w:spacing w:val="-3"/>
        </w:rPr>
        <w:t>la</w:t>
      </w:r>
      <w:r>
        <w:t xml:space="preserve"> propiedad.</w:t>
      </w:r>
    </w:p>
    <w:p w:rsidR="00D80DDB" w:rsidRDefault="00D80DDB">
      <w:pPr>
        <w:pStyle w:val="BodyText"/>
        <w:spacing w:before="6"/>
        <w:rPr>
          <w:sz w:val="36"/>
        </w:rPr>
      </w:pPr>
    </w:p>
    <w:p w:rsidR="00D80DDB" w:rsidRDefault="0097177B">
      <w:pPr>
        <w:pStyle w:val="Heading4"/>
        <w:numPr>
          <w:ilvl w:val="2"/>
          <w:numId w:val="6"/>
        </w:numPr>
        <w:tabs>
          <w:tab w:val="left" w:pos="1024"/>
        </w:tabs>
      </w:pPr>
      <w:bookmarkStart w:id="55" w:name="3.1.2._Litología_y_otras_características"/>
      <w:bookmarkStart w:id="56" w:name="_bookmark33"/>
      <w:bookmarkEnd w:id="55"/>
      <w:bookmarkEnd w:id="56"/>
      <w:r>
        <w:t>Litolo</w:t>
      </w:r>
      <w:r>
        <w:t>gía y otras</w:t>
      </w:r>
      <w:r>
        <w:rPr>
          <w:spacing w:val="3"/>
        </w:rPr>
        <w:t xml:space="preserve"> </w:t>
      </w:r>
      <w:r>
        <w:t>características</w:t>
      </w:r>
    </w:p>
    <w:p w:rsidR="00D80DDB" w:rsidRDefault="00D80DDB">
      <w:pPr>
        <w:pStyle w:val="BodyText"/>
        <w:rPr>
          <w:b/>
          <w:sz w:val="26"/>
        </w:rPr>
      </w:pPr>
    </w:p>
    <w:p w:rsidR="00D80DDB" w:rsidRDefault="00D80DDB">
      <w:pPr>
        <w:pStyle w:val="BodyText"/>
        <w:spacing w:before="5"/>
        <w:rPr>
          <w:b/>
          <w:sz w:val="21"/>
        </w:rPr>
      </w:pPr>
    </w:p>
    <w:p w:rsidR="00D80DDB" w:rsidRDefault="0097177B">
      <w:pPr>
        <w:pStyle w:val="BodyText"/>
        <w:spacing w:line="360" w:lineRule="auto"/>
        <w:ind w:left="419" w:right="423" w:firstLine="710"/>
        <w:jc w:val="both"/>
      </w:pPr>
      <w:r>
        <w:t>Las rocas pertenecientes a esta unidad se clasifican como andesitas hasta andesitas basálticas, esta última denominación debido a la presencia de olivino. A continuación se describe la litología según el grado de meteorización</w:t>
      </w:r>
      <w:r>
        <w:t xml:space="preserve"> en las rocas observadas.</w:t>
      </w:r>
    </w:p>
    <w:p w:rsidR="00D80DDB" w:rsidRDefault="0097177B">
      <w:pPr>
        <w:pStyle w:val="BodyText"/>
        <w:spacing w:before="1" w:line="360" w:lineRule="auto"/>
        <w:ind w:left="419" w:right="423" w:firstLine="710"/>
        <w:jc w:val="both"/>
      </w:pPr>
      <w:r>
        <w:t>Las rocas más sanas presentan un color gris oscuro, de textura afanítica porfirítica, las plagioclasas se observan a simple vista con tamaños milimétricos, la matriz es de color gris intenso, lo que impide el reconocimiento de otros minerales a nivel macro</w:t>
      </w:r>
      <w:r>
        <w:t xml:space="preserve">scópico. Las muestras recolectadas con estas características se ubican en la Catarata (ver descripción de la sección </w:t>
      </w:r>
      <w:hyperlink w:anchor="_bookmark140" w:history="1">
        <w:r>
          <w:rPr>
            <w:color w:val="0000FF"/>
          </w:rPr>
          <w:t xml:space="preserve">SC-1 </w:t>
        </w:r>
      </w:hyperlink>
      <w:r>
        <w:t>en el anexo Análisis petrográfico).</w:t>
      </w:r>
    </w:p>
    <w:p w:rsidR="00D80DDB" w:rsidRDefault="00D80DDB">
      <w:pPr>
        <w:spacing w:line="360" w:lineRule="auto"/>
        <w:jc w:val="both"/>
        <w:sectPr w:rsidR="00D80DDB">
          <w:headerReference w:type="default" r:id="rId24"/>
          <w:footerReference w:type="default" r:id="rId25"/>
          <w:pgSz w:w="12240" w:h="15840"/>
          <w:pgMar w:top="1320" w:right="1280" w:bottom="1240" w:left="1280" w:header="247" w:footer="1055" w:gutter="0"/>
          <w:pgNumType w:start="21"/>
          <w:cols w:space="720"/>
        </w:sectPr>
      </w:pPr>
    </w:p>
    <w:p w:rsidR="00D80DDB" w:rsidRDefault="0097177B">
      <w:pPr>
        <w:pStyle w:val="BodyText"/>
        <w:spacing w:before="80" w:line="360" w:lineRule="auto"/>
        <w:ind w:left="419" w:right="417" w:firstLine="710"/>
        <w:jc w:val="both"/>
      </w:pPr>
      <w:r>
        <w:lastRenderedPageBreak/>
        <w:t xml:space="preserve">Las rocas con un grado de meteorización intermedio, se localizan en los </w:t>
      </w:r>
      <w:r>
        <w:rPr>
          <w:i/>
        </w:rPr>
        <w:t>knick points</w:t>
      </w:r>
      <w:r>
        <w:t xml:space="preserve">, nacientes y algunos sectores de los senderos. Estas presentan un tono de </w:t>
      </w:r>
      <w:r>
        <w:rPr>
          <w:spacing w:val="-3"/>
        </w:rPr>
        <w:t xml:space="preserve">gris más </w:t>
      </w:r>
      <w:r>
        <w:t>claro y una disminución considerable en el tamaño de las plagioclasas, sin embargo se ob</w:t>
      </w:r>
      <w:r>
        <w:t xml:space="preserve">servan en mayor cantidad en comparación con la descripción anterior, en parte debido a </w:t>
      </w:r>
      <w:r>
        <w:rPr>
          <w:spacing w:val="-3"/>
        </w:rPr>
        <w:t xml:space="preserve">la </w:t>
      </w:r>
      <w:r>
        <w:t xml:space="preserve">arcillitización que les ocurre </w:t>
      </w:r>
      <w:r>
        <w:rPr>
          <w:spacing w:val="-5"/>
        </w:rPr>
        <w:t xml:space="preserve">lo </w:t>
      </w:r>
      <w:r>
        <w:t xml:space="preserve">cual facilita su reconocimiento. También se observan piroxenos de tamaños milimétricos, esto por el mayor contraste de color con </w:t>
      </w:r>
      <w:r>
        <w:rPr>
          <w:spacing w:val="-5"/>
        </w:rPr>
        <w:t xml:space="preserve">la </w:t>
      </w:r>
      <w:r>
        <w:t xml:space="preserve">matriz. Finalmente </w:t>
      </w:r>
      <w:r>
        <w:rPr>
          <w:spacing w:val="-3"/>
        </w:rPr>
        <w:t xml:space="preserve">las </w:t>
      </w:r>
      <w:r>
        <w:t xml:space="preserve">muestras recolectadas muestran una pátina que puede alcanzar hasta </w:t>
      </w:r>
      <w:r>
        <w:rPr>
          <w:spacing w:val="4"/>
        </w:rPr>
        <w:t xml:space="preserve">un </w:t>
      </w:r>
      <w:r>
        <w:t xml:space="preserve">centímetro de espesor (ver descripción de </w:t>
      </w:r>
      <w:r>
        <w:rPr>
          <w:spacing w:val="-3"/>
        </w:rPr>
        <w:t xml:space="preserve">la </w:t>
      </w:r>
      <w:r>
        <w:t xml:space="preserve">sección </w:t>
      </w:r>
      <w:hyperlink w:anchor="_bookmark141" w:history="1">
        <w:r>
          <w:rPr>
            <w:color w:val="0000FF"/>
          </w:rPr>
          <w:t>SC-2</w:t>
        </w:r>
      </w:hyperlink>
      <w:r>
        <w:rPr>
          <w:color w:val="0000FF"/>
        </w:rPr>
        <w:t xml:space="preserve"> </w:t>
      </w:r>
      <w:r>
        <w:t xml:space="preserve">y </w:t>
      </w:r>
      <w:hyperlink w:anchor="_bookmark137" w:history="1">
        <w:r>
          <w:rPr>
            <w:color w:val="0000FF"/>
          </w:rPr>
          <w:t>CL-1</w:t>
        </w:r>
      </w:hyperlink>
      <w:r>
        <w:rPr>
          <w:color w:val="0000FF"/>
        </w:rPr>
        <w:t xml:space="preserve"> </w:t>
      </w:r>
      <w:r>
        <w:t>en el anexo Análisis petrográfico)</w:t>
      </w:r>
      <w:r>
        <w:t>.</w:t>
      </w:r>
    </w:p>
    <w:p w:rsidR="00D80DDB" w:rsidRDefault="0097177B">
      <w:pPr>
        <w:pStyle w:val="BodyText"/>
        <w:spacing w:line="360" w:lineRule="auto"/>
        <w:ind w:left="419" w:right="415" w:firstLine="710"/>
        <w:jc w:val="both"/>
      </w:pPr>
      <w:bookmarkStart w:id="57" w:name="_bookmark34"/>
      <w:bookmarkEnd w:id="57"/>
      <w:r>
        <w:t xml:space="preserve">Finalmente aquella litología con un grado de meteorización avanzado exhibe un tono todavía </w:t>
      </w:r>
      <w:r>
        <w:rPr>
          <w:spacing w:val="-3"/>
        </w:rPr>
        <w:t xml:space="preserve">más </w:t>
      </w:r>
      <w:r>
        <w:t xml:space="preserve">claro de </w:t>
      </w:r>
      <w:r>
        <w:rPr>
          <w:spacing w:val="-3"/>
        </w:rPr>
        <w:t xml:space="preserve">gris </w:t>
      </w:r>
      <w:r>
        <w:t xml:space="preserve">que el caso anterior, las plagioclasas </w:t>
      </w:r>
      <w:r>
        <w:rPr>
          <w:spacing w:val="-3"/>
        </w:rPr>
        <w:t xml:space="preserve">no </w:t>
      </w:r>
      <w:r>
        <w:t>se reconocen en macroscopía, solamente es posible identificar cristales de piroxeno. Cuando el grado de</w:t>
      </w:r>
      <w:r>
        <w:t xml:space="preserve"> meteorización es muy avanzado, </w:t>
      </w:r>
      <w:r>
        <w:rPr>
          <w:spacing w:val="-5"/>
        </w:rPr>
        <w:t xml:space="preserve">lo </w:t>
      </w:r>
      <w:r>
        <w:t xml:space="preserve">que se observa es una roca en transición a suelo, de color </w:t>
      </w:r>
      <w:r>
        <w:rPr>
          <w:spacing w:val="-3"/>
        </w:rPr>
        <w:t xml:space="preserve">beige </w:t>
      </w:r>
      <w:r>
        <w:t xml:space="preserve">blancuzco, con </w:t>
      </w:r>
      <w:r>
        <w:rPr>
          <w:spacing w:val="-5"/>
        </w:rPr>
        <w:t xml:space="preserve">la </w:t>
      </w:r>
      <w:r>
        <w:t xml:space="preserve">silueta de cristales oxidados (ver descripción de </w:t>
      </w:r>
      <w:r>
        <w:rPr>
          <w:spacing w:val="-5"/>
        </w:rPr>
        <w:t xml:space="preserve">la </w:t>
      </w:r>
      <w:r>
        <w:t xml:space="preserve">sección </w:t>
      </w:r>
      <w:hyperlink w:anchor="_bookmark142" w:history="1">
        <w:r>
          <w:rPr>
            <w:color w:val="0000FF"/>
          </w:rPr>
          <w:t xml:space="preserve">SC-3 </w:t>
        </w:r>
      </w:hyperlink>
      <w:r>
        <w:t>en el anexo Análisis</w:t>
      </w:r>
      <w:r>
        <w:rPr>
          <w:spacing w:val="-2"/>
        </w:rPr>
        <w:t xml:space="preserve"> </w:t>
      </w:r>
      <w:r>
        <w:t>petrográfico).</w:t>
      </w:r>
    </w:p>
    <w:p w:rsidR="00D80DDB" w:rsidRDefault="0097177B">
      <w:pPr>
        <w:pStyle w:val="BodyText"/>
        <w:spacing w:before="1" w:line="360" w:lineRule="auto"/>
        <w:ind w:left="419" w:right="421" w:firstLine="710"/>
        <w:jc w:val="both"/>
      </w:pPr>
      <w:r>
        <w:t>Micr</w:t>
      </w:r>
      <w:r>
        <w:t>oscópicamente el único mineral constante es la plagioclasa, encontrada en las rocas con los tres grados de meteorización mencionados anteriormente. Otros minerales que se determinaron (ordenados de las muestra de la más sana a la más meteorizada) son los s</w:t>
      </w:r>
      <w:r>
        <w:t xml:space="preserve">iguientes: cristales de olivino y opacos (muestra </w:t>
      </w:r>
      <w:hyperlink w:anchor="_bookmark140" w:history="1">
        <w:r>
          <w:rPr>
            <w:color w:val="0000FF"/>
          </w:rPr>
          <w:t>SC-1</w:t>
        </w:r>
      </w:hyperlink>
      <w:r>
        <w:t>); cristales de augita,</w:t>
      </w:r>
    </w:p>
    <w:p w:rsidR="00D80DDB" w:rsidRDefault="0097177B">
      <w:pPr>
        <w:pStyle w:val="BodyText"/>
        <w:spacing w:line="360" w:lineRule="auto"/>
        <w:ind w:left="419" w:right="1721"/>
        <w:jc w:val="both"/>
      </w:pPr>
      <w:r>
        <w:t xml:space="preserve">hipersteno y opacos (muestra </w:t>
      </w:r>
      <w:hyperlink w:anchor="_bookmark137" w:history="1">
        <w:r>
          <w:rPr>
            <w:color w:val="0000FF"/>
          </w:rPr>
          <w:t>CL-1</w:t>
        </w:r>
      </w:hyperlink>
      <w:r>
        <w:t xml:space="preserve">); fantasmas de augita con alteración a hematita (muestra </w:t>
      </w:r>
      <w:hyperlink w:anchor="_bookmark142" w:history="1">
        <w:r>
          <w:rPr>
            <w:color w:val="0000FF"/>
          </w:rPr>
          <w:t>SC-3</w:t>
        </w:r>
      </w:hyperlink>
      <w:r>
        <w:t>).</w:t>
      </w:r>
    </w:p>
    <w:p w:rsidR="00D80DDB" w:rsidRDefault="0097177B">
      <w:pPr>
        <w:pStyle w:val="BodyText"/>
        <w:spacing w:line="360" w:lineRule="auto"/>
        <w:ind w:left="419" w:right="421" w:firstLine="710"/>
        <w:jc w:val="both"/>
      </w:pPr>
      <w:r>
        <w:t xml:space="preserve">Existen dos características especiales dentro de esta unidad a destacar, </w:t>
      </w:r>
      <w:r>
        <w:rPr>
          <w:spacing w:val="-5"/>
        </w:rPr>
        <w:t xml:space="preserve">la </w:t>
      </w:r>
      <w:r>
        <w:t>primera a tratar son las lajas observadas en los puntos 7 y Catarata (ver fotografí</w:t>
      </w:r>
      <w:r>
        <w:t xml:space="preserve">as </w:t>
      </w:r>
      <w:hyperlink w:anchor="_bookmark168" w:history="1">
        <w:r>
          <w:rPr>
            <w:color w:val="0000FF"/>
          </w:rPr>
          <w:t>11</w:t>
        </w:r>
      </w:hyperlink>
      <w:r>
        <w:t xml:space="preserve">, </w:t>
      </w:r>
      <w:hyperlink w:anchor="_bookmark170" w:history="1">
        <w:r>
          <w:rPr>
            <w:color w:val="0000FF"/>
          </w:rPr>
          <w:t xml:space="preserve">12 </w:t>
        </w:r>
      </w:hyperlink>
      <w:r>
        <w:t xml:space="preserve">y </w:t>
      </w:r>
      <w:hyperlink w:anchor="_bookmark173" w:history="1">
        <w:r>
          <w:rPr>
            <w:color w:val="0000FF"/>
          </w:rPr>
          <w:t>13</w:t>
        </w:r>
      </w:hyperlink>
      <w:r>
        <w:t xml:space="preserve">). Una laja en </w:t>
      </w:r>
      <w:r>
        <w:rPr>
          <w:spacing w:val="-3"/>
        </w:rPr>
        <w:t xml:space="preserve">la </w:t>
      </w:r>
      <w:r>
        <w:t>terminología geológica costarricense, se define como una roca de origen volcánico que tiene una forma laminada con superficies l</w:t>
      </w:r>
      <w:r>
        <w:t xml:space="preserve">isas, las cuales terminan usualmente de manera abrupta en forma de cuña, está estructura es formada por el </w:t>
      </w:r>
      <w:r>
        <w:rPr>
          <w:spacing w:val="-4"/>
        </w:rPr>
        <w:t>flujo</w:t>
      </w:r>
      <w:r>
        <w:rPr>
          <w:spacing w:val="52"/>
        </w:rPr>
        <w:t xml:space="preserve"> </w:t>
      </w:r>
      <w:r>
        <w:t>constante de</w:t>
      </w:r>
      <w:r>
        <w:rPr>
          <w:spacing w:val="2"/>
        </w:rPr>
        <w:t xml:space="preserve"> </w:t>
      </w:r>
      <w:r>
        <w:rPr>
          <w:spacing w:val="-3"/>
        </w:rPr>
        <w:t>lava.</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25" w:firstLine="710"/>
        <w:jc w:val="both"/>
      </w:pPr>
      <w:r>
        <w:lastRenderedPageBreak/>
        <w:t>En el punto 7 el espesor de las lajas abarca un rango entre los 20 cm y 4 cm, siendo el valor modal de 5 cm. L</w:t>
      </w:r>
      <w:r>
        <w:t>a dirección del flujo de lava en esta sección es de N35°E, con una inclinación de 18°</w:t>
      </w:r>
      <w:hyperlink w:anchor="_bookmark36" w:history="1">
        <w:r>
          <w:rPr>
            <w:vertAlign w:val="superscript"/>
          </w:rPr>
          <w:t>1</w:t>
        </w:r>
      </w:hyperlink>
      <w:r>
        <w:t>. El espesor de esta sección del sendero es aproximadamente de 3 m.</w:t>
      </w:r>
    </w:p>
    <w:p w:rsidR="00D80DDB" w:rsidRDefault="0097177B">
      <w:pPr>
        <w:pStyle w:val="BodyText"/>
        <w:spacing w:before="1" w:line="360" w:lineRule="auto"/>
        <w:ind w:left="419" w:right="415" w:firstLine="710"/>
        <w:jc w:val="both"/>
      </w:pPr>
      <w:r>
        <w:t xml:space="preserve">En la parte más elevada del </w:t>
      </w:r>
      <w:r>
        <w:rPr>
          <w:i/>
        </w:rPr>
        <w:t xml:space="preserve">knick point </w:t>
      </w:r>
      <w:r>
        <w:t xml:space="preserve">inferior de la Catarata (ver </w:t>
      </w:r>
      <w:hyperlink w:anchor="_bookmark88" w:history="1">
        <w:r>
          <w:rPr>
            <w:color w:val="0000FF"/>
          </w:rPr>
          <w:t>apartado 5.2</w:t>
        </w:r>
        <w:r>
          <w:t xml:space="preserve">. </w:t>
        </w:r>
      </w:hyperlink>
      <w:r>
        <w:t xml:space="preserve">y fotografías </w:t>
      </w:r>
      <w:hyperlink w:anchor="_bookmark152" w:history="1">
        <w:r>
          <w:rPr>
            <w:color w:val="0000FF"/>
          </w:rPr>
          <w:t xml:space="preserve">4 </w:t>
        </w:r>
      </w:hyperlink>
      <w:r>
        <w:t xml:space="preserve">y </w:t>
      </w:r>
      <w:hyperlink w:anchor="_bookmark156" w:history="1">
        <w:r>
          <w:rPr>
            <w:color w:val="0000FF"/>
          </w:rPr>
          <w:t>6</w:t>
        </w:r>
      </w:hyperlink>
      <w:r>
        <w:t xml:space="preserve">) se observa un aspecto lajeado y diaclasado, en contraposición con la parte basal que es totalmente masiva (ver fotografías </w:t>
      </w:r>
      <w:hyperlink w:anchor="_bookmark152" w:history="1">
        <w:r>
          <w:rPr>
            <w:color w:val="0000FF"/>
          </w:rPr>
          <w:t xml:space="preserve">4 </w:t>
        </w:r>
      </w:hyperlink>
      <w:r>
        <w:t xml:space="preserve">y </w:t>
      </w:r>
      <w:hyperlink w:anchor="_bookmark154" w:history="1">
        <w:r>
          <w:rPr>
            <w:color w:val="0000FF"/>
          </w:rPr>
          <w:t>5</w:t>
        </w:r>
      </w:hyperlink>
      <w:r>
        <w:t>); lo anterior hace pensar que esa parte de la catarata corresponde con la sección del sendero que se discutía en el párrafo anterior, esto determinado a partir de la inclinación de las lajas.</w:t>
      </w:r>
    </w:p>
    <w:p w:rsidR="00D80DDB" w:rsidRDefault="0097177B">
      <w:pPr>
        <w:pStyle w:val="BodyText"/>
        <w:spacing w:line="360" w:lineRule="auto"/>
        <w:ind w:left="419" w:right="420" w:firstLine="710"/>
        <w:jc w:val="both"/>
      </w:pPr>
      <w:r>
        <w:t xml:space="preserve">Al </w:t>
      </w:r>
      <w:r>
        <w:rPr>
          <w:spacing w:val="-3"/>
        </w:rPr>
        <w:t xml:space="preserve">inicio </w:t>
      </w:r>
      <w:r>
        <w:t xml:space="preserve">del el </w:t>
      </w:r>
      <w:r>
        <w:rPr>
          <w:i/>
        </w:rPr>
        <w:t xml:space="preserve">knick point </w:t>
      </w:r>
      <w:r>
        <w:t xml:space="preserve">superior de </w:t>
      </w:r>
      <w:r>
        <w:rPr>
          <w:spacing w:val="-5"/>
        </w:rPr>
        <w:t xml:space="preserve">la </w:t>
      </w:r>
      <w:r>
        <w:t xml:space="preserve">Catarata (ver </w:t>
      </w:r>
      <w:hyperlink w:anchor="_bookmark88" w:history="1">
        <w:r>
          <w:rPr>
            <w:color w:val="0000FF"/>
          </w:rPr>
          <w:t>apartado 5.2</w:t>
        </w:r>
        <w:r>
          <w:t xml:space="preserve">. </w:t>
        </w:r>
      </w:hyperlink>
      <w:r>
        <w:t xml:space="preserve">y </w:t>
      </w:r>
      <w:hyperlink w:anchor="_bookmark171" w:history="1">
        <w:r>
          <w:rPr>
            <w:color w:val="0000FF"/>
          </w:rPr>
          <w:t>fotografía 12</w:t>
        </w:r>
      </w:hyperlink>
      <w:r>
        <w:t xml:space="preserve">) el espesor </w:t>
      </w:r>
      <w:r>
        <w:rPr>
          <w:spacing w:val="-3"/>
        </w:rPr>
        <w:t xml:space="preserve">máximo </w:t>
      </w:r>
      <w:r>
        <w:t xml:space="preserve">de las lajas es de 20 cm y el mínimo es 6 cm, mientras que </w:t>
      </w:r>
      <w:r>
        <w:rPr>
          <w:spacing w:val="-3"/>
        </w:rPr>
        <w:t xml:space="preserve">la </w:t>
      </w:r>
      <w:r>
        <w:t xml:space="preserve">moda </w:t>
      </w:r>
      <w:r>
        <w:rPr>
          <w:spacing w:val="3"/>
        </w:rPr>
        <w:t xml:space="preserve">es  </w:t>
      </w:r>
      <w:r>
        <w:t xml:space="preserve">de 6 </w:t>
      </w:r>
      <w:r>
        <w:rPr>
          <w:spacing w:val="-4"/>
        </w:rPr>
        <w:t xml:space="preserve">cm. </w:t>
      </w:r>
      <w:r>
        <w:t xml:space="preserve">La dirección del </w:t>
      </w:r>
      <w:r>
        <w:rPr>
          <w:spacing w:val="-3"/>
        </w:rPr>
        <w:t xml:space="preserve">flujo </w:t>
      </w:r>
      <w:r>
        <w:t>es de N20°W con 16° de</w:t>
      </w:r>
      <w:r>
        <w:rPr>
          <w:spacing w:val="13"/>
        </w:rPr>
        <w:t xml:space="preserve"> </w:t>
      </w:r>
      <w:r>
        <w:t>inclinación</w:t>
      </w:r>
      <w:r>
        <w:rPr>
          <w:vertAlign w:val="superscript"/>
        </w:rPr>
        <w:t>1</w:t>
      </w:r>
      <w:r>
        <w:t>.</w:t>
      </w:r>
    </w:p>
    <w:p w:rsidR="00D80DDB" w:rsidRDefault="0097177B">
      <w:pPr>
        <w:pStyle w:val="BodyText"/>
        <w:spacing w:line="360" w:lineRule="auto"/>
        <w:ind w:left="419" w:right="416" w:firstLine="710"/>
        <w:jc w:val="both"/>
      </w:pPr>
      <w:r>
        <w:t xml:space="preserve">La segunda característica importante es </w:t>
      </w:r>
      <w:r>
        <w:rPr>
          <w:spacing w:val="-5"/>
        </w:rPr>
        <w:t xml:space="preserve">la </w:t>
      </w:r>
      <w:r>
        <w:t xml:space="preserve">presencia de estructuras similares a columnas de enfriamiento, en el </w:t>
      </w:r>
      <w:r>
        <w:rPr>
          <w:i/>
        </w:rPr>
        <w:t>knic</w:t>
      </w:r>
      <w:r>
        <w:rPr>
          <w:i/>
        </w:rPr>
        <w:t xml:space="preserve">k point </w:t>
      </w:r>
      <w:r>
        <w:t xml:space="preserve">superior de </w:t>
      </w:r>
      <w:r>
        <w:rPr>
          <w:spacing w:val="-3"/>
        </w:rPr>
        <w:t xml:space="preserve">la </w:t>
      </w:r>
      <w:r>
        <w:t xml:space="preserve">Catarata. Estas estructuras con una orientación vertical, superficies lisas y terminación en forma de cuña que alcanzan la cima </w:t>
      </w:r>
      <w:r>
        <w:rPr>
          <w:spacing w:val="2"/>
        </w:rPr>
        <w:t xml:space="preserve">del </w:t>
      </w:r>
      <w:r>
        <w:rPr>
          <w:i/>
        </w:rPr>
        <w:t>knick point</w:t>
      </w:r>
      <w:r>
        <w:t xml:space="preserve">, parecen presentar rasgos incipientes de estructuras en flor. </w:t>
      </w:r>
      <w:r>
        <w:rPr>
          <w:spacing w:val="3"/>
        </w:rPr>
        <w:t xml:space="preserve">El </w:t>
      </w:r>
      <w:r>
        <w:t>origen se debe a un enfr</w:t>
      </w:r>
      <w:r>
        <w:t xml:space="preserve">iamiento rápido que ocasiona tensión en </w:t>
      </w:r>
      <w:r>
        <w:rPr>
          <w:spacing w:val="-3"/>
        </w:rPr>
        <w:t xml:space="preserve">la </w:t>
      </w:r>
      <w:r>
        <w:t xml:space="preserve">roca, hasta que se llega a un punto en que esta se fragmenta, formando </w:t>
      </w:r>
      <w:r>
        <w:rPr>
          <w:spacing w:val="-3"/>
        </w:rPr>
        <w:t xml:space="preserve">las </w:t>
      </w:r>
      <w:r>
        <w:t xml:space="preserve">fracturas que se observan actualmente (ver fotografías </w:t>
      </w:r>
      <w:hyperlink w:anchor="_bookmark158" w:history="1">
        <w:r>
          <w:rPr>
            <w:color w:val="0000FF"/>
          </w:rPr>
          <w:t xml:space="preserve">7 </w:t>
        </w:r>
      </w:hyperlink>
      <w:r>
        <w:t>y</w:t>
      </w:r>
      <w:r>
        <w:rPr>
          <w:spacing w:val="-2"/>
        </w:rPr>
        <w:t xml:space="preserve"> </w:t>
      </w:r>
      <w:hyperlink w:anchor="_bookmark160" w:history="1">
        <w:r>
          <w:rPr>
            <w:color w:val="0000FF"/>
          </w:rPr>
          <w:t>8</w:t>
        </w:r>
      </w:hyperlink>
      <w:r>
        <w:t>).</w:t>
      </w:r>
    </w:p>
    <w:p w:rsidR="00D80DDB" w:rsidRDefault="0097177B">
      <w:pPr>
        <w:pStyle w:val="BodyText"/>
        <w:spacing w:before="2" w:line="360" w:lineRule="auto"/>
        <w:ind w:left="419" w:right="416" w:firstLine="710"/>
        <w:jc w:val="both"/>
      </w:pPr>
      <w:r>
        <w:t>Como se men</w:t>
      </w:r>
      <w:r>
        <w:t xml:space="preserve">cionó en </w:t>
      </w:r>
      <w:r>
        <w:rPr>
          <w:spacing w:val="-3"/>
        </w:rPr>
        <w:t xml:space="preserve">la </w:t>
      </w:r>
      <w:r>
        <w:t xml:space="preserve">introducción de este apartado, esta unidad corresponde con </w:t>
      </w:r>
      <w:r>
        <w:rPr>
          <w:spacing w:val="-3"/>
        </w:rPr>
        <w:t xml:space="preserve">la </w:t>
      </w:r>
      <w:r>
        <w:t xml:space="preserve">base estratigráfica, por </w:t>
      </w:r>
      <w:r>
        <w:rPr>
          <w:spacing w:val="-5"/>
        </w:rPr>
        <w:t xml:space="preserve">lo </w:t>
      </w:r>
      <w:r>
        <w:t xml:space="preserve">que funciona como basamento para </w:t>
      </w:r>
      <w:r>
        <w:rPr>
          <w:spacing w:val="-3"/>
        </w:rPr>
        <w:t xml:space="preserve">las </w:t>
      </w:r>
      <w:r>
        <w:t xml:space="preserve">litologías mencionadas  a continuación. </w:t>
      </w:r>
      <w:r>
        <w:rPr>
          <w:spacing w:val="3"/>
        </w:rPr>
        <w:t xml:space="preserve">El </w:t>
      </w:r>
      <w:r>
        <w:t xml:space="preserve">espesor corresponde a </w:t>
      </w:r>
      <w:r>
        <w:rPr>
          <w:spacing w:val="-3"/>
        </w:rPr>
        <w:t xml:space="preserve">la </w:t>
      </w:r>
      <w:r>
        <w:t xml:space="preserve">diferencia de </w:t>
      </w:r>
      <w:r>
        <w:rPr>
          <w:spacing w:val="-3"/>
        </w:rPr>
        <w:t xml:space="preserve">la </w:t>
      </w:r>
      <w:r>
        <w:t>altitud máxima y mínima en donde</w:t>
      </w:r>
      <w:r>
        <w:t xml:space="preserve"> aflora esta unidad, por </w:t>
      </w:r>
      <w:r>
        <w:rPr>
          <w:spacing w:val="-5"/>
        </w:rPr>
        <w:t xml:space="preserve">lo </w:t>
      </w:r>
      <w:r>
        <w:t>tanto este es de aproximadamente 380</w:t>
      </w:r>
      <w:r>
        <w:rPr>
          <w:spacing w:val="12"/>
        </w:rPr>
        <w:t xml:space="preserve"> </w:t>
      </w:r>
      <w:r>
        <w:rPr>
          <w:spacing w:val="-5"/>
        </w:rPr>
        <w:t>m.</w:t>
      </w:r>
    </w:p>
    <w:p w:rsidR="00D80DDB" w:rsidRDefault="00D80DDB">
      <w:pPr>
        <w:pStyle w:val="BodyText"/>
        <w:spacing w:before="3"/>
        <w:rPr>
          <w:sz w:val="36"/>
        </w:rPr>
      </w:pPr>
    </w:p>
    <w:p w:rsidR="00D80DDB" w:rsidRDefault="0097177B">
      <w:pPr>
        <w:pStyle w:val="Heading4"/>
        <w:numPr>
          <w:ilvl w:val="2"/>
          <w:numId w:val="6"/>
        </w:numPr>
        <w:tabs>
          <w:tab w:val="left" w:pos="1024"/>
        </w:tabs>
      </w:pPr>
      <w:bookmarkStart w:id="58" w:name="3.1.3._Edad"/>
      <w:bookmarkStart w:id="59" w:name="_bookmark35"/>
      <w:bookmarkEnd w:id="58"/>
      <w:bookmarkEnd w:id="59"/>
      <w:r>
        <w:t>Edad</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419" w:right="421" w:firstLine="710"/>
        <w:jc w:val="both"/>
      </w:pPr>
      <w:r>
        <w:t xml:space="preserve">La edad asignada a esta unidad corresponde con </w:t>
      </w:r>
      <w:r>
        <w:rPr>
          <w:spacing w:val="-5"/>
        </w:rPr>
        <w:t xml:space="preserve">la </w:t>
      </w:r>
      <w:r>
        <w:t xml:space="preserve">edad para </w:t>
      </w:r>
      <w:r>
        <w:rPr>
          <w:spacing w:val="-3"/>
        </w:rPr>
        <w:t xml:space="preserve">la </w:t>
      </w:r>
      <w:r>
        <w:t xml:space="preserve">Formación Monteverde, </w:t>
      </w:r>
      <w:r>
        <w:rPr>
          <w:spacing w:val="-5"/>
        </w:rPr>
        <w:t xml:space="preserve">la </w:t>
      </w:r>
      <w:r>
        <w:t xml:space="preserve">cual se ubica en el Pleistoceno Inferior-Medio. De acuerdo a </w:t>
      </w:r>
      <w:r>
        <w:rPr>
          <w:spacing w:val="-5"/>
        </w:rPr>
        <w:t xml:space="preserve">la </w:t>
      </w:r>
      <w:r>
        <w:t>recopilación de edades</w:t>
      </w:r>
      <w:r>
        <w:rPr>
          <w:spacing w:val="51"/>
        </w:rPr>
        <w:t xml:space="preserve"> </w:t>
      </w:r>
      <w:r>
        <w:t>absolutas para</w:t>
      </w:r>
      <w:r>
        <w:rPr>
          <w:spacing w:val="52"/>
        </w:rPr>
        <w:t xml:space="preserve"> </w:t>
      </w:r>
      <w:r>
        <w:t>las rocas</w:t>
      </w:r>
      <w:r>
        <w:rPr>
          <w:spacing w:val="51"/>
        </w:rPr>
        <w:t xml:space="preserve"> </w:t>
      </w:r>
      <w:r>
        <w:t>ígneas</w:t>
      </w:r>
      <w:r>
        <w:rPr>
          <w:spacing w:val="51"/>
        </w:rPr>
        <w:t xml:space="preserve"> </w:t>
      </w:r>
      <w:r>
        <w:t>y metamórficas de</w:t>
      </w:r>
      <w:r>
        <w:rPr>
          <w:spacing w:val="52"/>
        </w:rPr>
        <w:t xml:space="preserve"> </w:t>
      </w:r>
      <w:r>
        <w:t>Costa Rica realizada por</w:t>
      </w:r>
    </w:p>
    <w:p w:rsidR="00D80DDB" w:rsidRDefault="00D80DDB">
      <w:pPr>
        <w:pStyle w:val="BodyText"/>
        <w:rPr>
          <w:sz w:val="20"/>
        </w:rPr>
      </w:pPr>
    </w:p>
    <w:p w:rsidR="00D80DDB" w:rsidRDefault="00D80DDB">
      <w:pPr>
        <w:pStyle w:val="BodyText"/>
        <w:rPr>
          <w:sz w:val="20"/>
        </w:rPr>
      </w:pPr>
    </w:p>
    <w:p w:rsidR="00D80DDB" w:rsidRDefault="0097177B">
      <w:pPr>
        <w:pStyle w:val="BodyText"/>
        <w:spacing w:before="7"/>
        <w:rPr>
          <w:sz w:val="29"/>
        </w:rPr>
      </w:pPr>
      <w:r>
        <w:pict>
          <v:shape id="_x0000_s1699" alt="" style="position:absolute;margin-left:84.95pt;margin-top:19.25pt;width:2in;height:.1pt;z-index:-251646976;mso-wrap-edited:f;mso-width-percent:0;mso-height-percent:0;mso-wrap-distance-left:0;mso-wrap-distance-right:0;mso-position-horizontal-relative:page;mso-width-percent:0;mso-height-percent:0" coordsize="2880,1270" path="m,l2880,e" filled="f" strokeweight=".48pt">
            <v:path arrowok="t" o:connecttype="custom" o:connectlocs="0,0;1828800,0" o:connectangles="0,0"/>
            <w10:wrap type="topAndBottom" anchorx="page"/>
          </v:shape>
        </w:pict>
      </w:r>
    </w:p>
    <w:p w:rsidR="00D80DDB" w:rsidRDefault="0097177B">
      <w:pPr>
        <w:spacing w:before="52"/>
        <w:ind w:left="419" w:right="415" w:hanging="1"/>
        <w:rPr>
          <w:sz w:val="20"/>
        </w:rPr>
      </w:pPr>
      <w:bookmarkStart w:id="60" w:name="_bookmark36"/>
      <w:bookmarkEnd w:id="60"/>
      <w:r>
        <w:rPr>
          <w:position w:val="9"/>
          <w:sz w:val="13"/>
        </w:rPr>
        <w:t xml:space="preserve">1 </w:t>
      </w:r>
      <w:r>
        <w:rPr>
          <w:sz w:val="20"/>
        </w:rPr>
        <w:t>La direcciones e inclinación presentadas pudieron verse afectadas por el tecnonismo de la zona, por lo tanto el flujo original de lava pudo tener direcciones e inclinaciones diferentes.</w:t>
      </w:r>
    </w:p>
    <w:p w:rsidR="00D80DDB" w:rsidRDefault="00D80DDB">
      <w:pPr>
        <w:rPr>
          <w:sz w:val="20"/>
        </w:rPr>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15"/>
      </w:pPr>
      <w:bookmarkStart w:id="61" w:name="_bookmark37"/>
      <w:bookmarkEnd w:id="61"/>
      <w:r>
        <w:lastRenderedPageBreak/>
        <w:t>Alvarado &amp; Gans (2012), existen cuatro dataciones radiom</w:t>
      </w:r>
      <w:r>
        <w:t xml:space="preserve">étricas cercanas a la zona en estudio, las cuales se muestran en el </w:t>
      </w:r>
      <w:hyperlink w:anchor="_bookmark37" w:history="1">
        <w:r>
          <w:rPr>
            <w:color w:val="0000FF"/>
          </w:rPr>
          <w:t>cuadro 1</w:t>
        </w:r>
      </w:hyperlink>
      <w:r>
        <w:t>.</w:t>
      </w:r>
    </w:p>
    <w:p w:rsidR="00D80DDB" w:rsidRDefault="00D80DDB">
      <w:pPr>
        <w:pStyle w:val="BodyText"/>
        <w:spacing w:before="5"/>
        <w:rPr>
          <w:sz w:val="36"/>
        </w:rPr>
      </w:pPr>
    </w:p>
    <w:p w:rsidR="00D80DDB" w:rsidRDefault="0097177B">
      <w:pPr>
        <w:pStyle w:val="Heading4"/>
        <w:spacing w:before="1"/>
        <w:ind w:left="1434" w:right="1439"/>
        <w:jc w:val="center"/>
      </w:pPr>
      <w:bookmarkStart w:id="62" w:name="_bookmark38"/>
      <w:bookmarkEnd w:id="62"/>
      <w:r>
        <w:t>Cuadro 1. Dataciones radiométricas cercanas a la zona en estudio.</w:t>
      </w:r>
    </w:p>
    <w:p w:rsidR="00D80DDB" w:rsidRDefault="0097177B">
      <w:pPr>
        <w:spacing w:before="136"/>
        <w:ind w:left="1434" w:right="1439"/>
        <w:jc w:val="center"/>
        <w:rPr>
          <w:b/>
          <w:sz w:val="24"/>
        </w:rPr>
      </w:pPr>
      <w:r>
        <w:rPr>
          <w:b/>
          <w:sz w:val="24"/>
        </w:rPr>
        <w:t>Tomado de Alvarado &amp; Gans, 2012.</w:t>
      </w:r>
    </w:p>
    <w:p w:rsidR="00D80DDB" w:rsidRDefault="00D80DDB">
      <w:pPr>
        <w:pStyle w:val="BodyText"/>
        <w:spacing w:before="2" w:after="1"/>
        <w:rPr>
          <w:b/>
          <w:sz w:val="12"/>
        </w:rPr>
      </w:pPr>
    </w:p>
    <w:tbl>
      <w:tblPr>
        <w:tblW w:w="0" w:type="auto"/>
        <w:tblInd w:w="107" w:type="dxa"/>
        <w:tblLayout w:type="fixed"/>
        <w:tblCellMar>
          <w:left w:w="0" w:type="dxa"/>
          <w:right w:w="0" w:type="dxa"/>
        </w:tblCellMar>
        <w:tblLook w:val="01E0" w:firstRow="1" w:lastRow="1" w:firstColumn="1" w:lastColumn="1" w:noHBand="0" w:noVBand="0"/>
      </w:tblPr>
      <w:tblGrid>
        <w:gridCol w:w="1042"/>
        <w:gridCol w:w="1581"/>
        <w:gridCol w:w="4741"/>
        <w:gridCol w:w="2103"/>
      </w:tblGrid>
      <w:tr w:rsidR="00D80DDB">
        <w:trPr>
          <w:trHeight w:val="417"/>
        </w:trPr>
        <w:tc>
          <w:tcPr>
            <w:tcW w:w="1042" w:type="dxa"/>
            <w:tcBorders>
              <w:top w:val="single" w:sz="4" w:space="0" w:color="000000"/>
              <w:bottom w:val="single" w:sz="4" w:space="0" w:color="000000"/>
            </w:tcBorders>
          </w:tcPr>
          <w:p w:rsidR="00D80DDB" w:rsidRDefault="0097177B">
            <w:pPr>
              <w:pStyle w:val="TableParagraph"/>
              <w:spacing w:line="273" w:lineRule="exact"/>
              <w:ind w:left="99" w:right="115"/>
              <w:rPr>
                <w:sz w:val="24"/>
              </w:rPr>
            </w:pPr>
            <w:r>
              <w:rPr>
                <w:sz w:val="24"/>
              </w:rPr>
              <w:t>Muestra</w:t>
            </w:r>
          </w:p>
        </w:tc>
        <w:tc>
          <w:tcPr>
            <w:tcW w:w="1581" w:type="dxa"/>
            <w:tcBorders>
              <w:top w:val="single" w:sz="4" w:space="0" w:color="000000"/>
              <w:bottom w:val="single" w:sz="4" w:space="0" w:color="000000"/>
            </w:tcBorders>
          </w:tcPr>
          <w:p w:rsidR="00D80DDB" w:rsidRDefault="0097177B">
            <w:pPr>
              <w:pStyle w:val="TableParagraph"/>
              <w:spacing w:line="273" w:lineRule="exact"/>
              <w:ind w:left="179"/>
              <w:jc w:val="left"/>
              <w:rPr>
                <w:sz w:val="24"/>
              </w:rPr>
            </w:pPr>
            <w:r>
              <w:rPr>
                <w:sz w:val="24"/>
              </w:rPr>
              <w:t>Litología</w:t>
            </w:r>
          </w:p>
        </w:tc>
        <w:tc>
          <w:tcPr>
            <w:tcW w:w="4741" w:type="dxa"/>
            <w:tcBorders>
              <w:top w:val="single" w:sz="4" w:space="0" w:color="000000"/>
              <w:bottom w:val="single" w:sz="4" w:space="0" w:color="000000"/>
            </w:tcBorders>
          </w:tcPr>
          <w:p w:rsidR="00D80DDB" w:rsidRDefault="0097177B">
            <w:pPr>
              <w:pStyle w:val="TableParagraph"/>
              <w:spacing w:line="273" w:lineRule="exact"/>
              <w:ind w:left="467" w:right="432"/>
              <w:rPr>
                <w:sz w:val="24"/>
              </w:rPr>
            </w:pPr>
            <w:r>
              <w:rPr>
                <w:sz w:val="24"/>
              </w:rPr>
              <w:t>Ubicación</w:t>
            </w:r>
          </w:p>
        </w:tc>
        <w:tc>
          <w:tcPr>
            <w:tcW w:w="2103" w:type="dxa"/>
            <w:tcBorders>
              <w:top w:val="single" w:sz="4" w:space="0" w:color="000000"/>
              <w:bottom w:val="single" w:sz="4" w:space="0" w:color="000000"/>
            </w:tcBorders>
          </w:tcPr>
          <w:p w:rsidR="00D80DDB" w:rsidRDefault="0097177B">
            <w:pPr>
              <w:pStyle w:val="TableParagraph"/>
              <w:spacing w:line="273" w:lineRule="exact"/>
              <w:ind w:left="712"/>
              <w:jc w:val="left"/>
              <w:rPr>
                <w:sz w:val="24"/>
              </w:rPr>
            </w:pPr>
            <w:r>
              <w:rPr>
                <w:sz w:val="24"/>
              </w:rPr>
              <w:t>Edad (Ma)</w:t>
            </w:r>
          </w:p>
        </w:tc>
      </w:tr>
      <w:tr w:rsidR="00D80DDB">
        <w:trPr>
          <w:trHeight w:val="754"/>
        </w:trPr>
        <w:tc>
          <w:tcPr>
            <w:tcW w:w="1042" w:type="dxa"/>
            <w:tcBorders>
              <w:top w:val="single" w:sz="4" w:space="0" w:color="000000"/>
            </w:tcBorders>
          </w:tcPr>
          <w:p w:rsidR="00D80DDB" w:rsidRDefault="0097177B">
            <w:pPr>
              <w:pStyle w:val="TableParagraph"/>
              <w:spacing w:before="198"/>
              <w:ind w:left="98" w:right="115"/>
              <w:rPr>
                <w:sz w:val="24"/>
              </w:rPr>
            </w:pPr>
            <w:r>
              <w:rPr>
                <w:sz w:val="24"/>
              </w:rPr>
              <w:t>CR-104</w:t>
            </w:r>
          </w:p>
        </w:tc>
        <w:tc>
          <w:tcPr>
            <w:tcW w:w="1581" w:type="dxa"/>
            <w:tcBorders>
              <w:top w:val="single" w:sz="4" w:space="0" w:color="000000"/>
            </w:tcBorders>
          </w:tcPr>
          <w:p w:rsidR="00D80DDB" w:rsidRDefault="0097177B">
            <w:pPr>
              <w:pStyle w:val="TableParagraph"/>
              <w:spacing w:line="268" w:lineRule="exact"/>
              <w:ind w:left="194"/>
              <w:jc w:val="left"/>
              <w:rPr>
                <w:sz w:val="24"/>
              </w:rPr>
            </w:pPr>
            <w:r>
              <w:rPr>
                <w:sz w:val="24"/>
              </w:rPr>
              <w:t>Andesita</w:t>
            </w:r>
          </w:p>
          <w:p w:rsidR="00D80DDB" w:rsidRDefault="0097177B">
            <w:pPr>
              <w:pStyle w:val="TableParagraph"/>
              <w:spacing w:before="137"/>
              <w:ind w:left="198"/>
              <w:jc w:val="left"/>
              <w:rPr>
                <w:sz w:val="24"/>
              </w:rPr>
            </w:pPr>
            <w:r>
              <w:rPr>
                <w:sz w:val="24"/>
              </w:rPr>
              <w:t>basáltica</w:t>
            </w:r>
          </w:p>
        </w:tc>
        <w:tc>
          <w:tcPr>
            <w:tcW w:w="4741" w:type="dxa"/>
            <w:tcBorders>
              <w:top w:val="single" w:sz="4" w:space="0" w:color="000000"/>
            </w:tcBorders>
          </w:tcPr>
          <w:p w:rsidR="00D80DDB" w:rsidRDefault="0097177B">
            <w:pPr>
              <w:pStyle w:val="TableParagraph"/>
              <w:spacing w:line="268" w:lineRule="exact"/>
              <w:ind w:left="467" w:right="434"/>
              <w:rPr>
                <w:sz w:val="24"/>
              </w:rPr>
            </w:pPr>
            <w:r>
              <w:rPr>
                <w:sz w:val="24"/>
              </w:rPr>
              <w:t>Proyecto Hidroeléctrico Peñas Blancas,</w:t>
            </w:r>
          </w:p>
          <w:p w:rsidR="00D80DDB" w:rsidRDefault="0097177B">
            <w:pPr>
              <w:pStyle w:val="TableParagraph"/>
              <w:spacing w:before="137"/>
              <w:ind w:left="467" w:right="426"/>
              <w:rPr>
                <w:sz w:val="24"/>
              </w:rPr>
            </w:pPr>
            <w:r>
              <w:rPr>
                <w:sz w:val="24"/>
              </w:rPr>
              <w:t>260 950 N/470 025 W</w:t>
            </w:r>
          </w:p>
        </w:tc>
        <w:tc>
          <w:tcPr>
            <w:tcW w:w="2103" w:type="dxa"/>
            <w:tcBorders>
              <w:top w:val="single" w:sz="4" w:space="0" w:color="000000"/>
            </w:tcBorders>
          </w:tcPr>
          <w:p w:rsidR="00D80DDB" w:rsidRDefault="0097177B">
            <w:pPr>
              <w:pStyle w:val="TableParagraph"/>
              <w:spacing w:line="268" w:lineRule="exact"/>
              <w:ind w:left="441" w:right="84"/>
              <w:rPr>
                <w:sz w:val="24"/>
              </w:rPr>
            </w:pPr>
            <w:r>
              <w:rPr>
                <w:sz w:val="24"/>
              </w:rPr>
              <w:t>1,79 ± 0,04</w:t>
            </w:r>
          </w:p>
          <w:p w:rsidR="00D80DDB" w:rsidRDefault="0097177B">
            <w:pPr>
              <w:pStyle w:val="TableParagraph"/>
              <w:spacing w:before="137"/>
              <w:ind w:left="441" w:right="90"/>
              <w:rPr>
                <w:sz w:val="24"/>
              </w:rPr>
            </w:pPr>
            <w:r>
              <w:rPr>
                <w:sz w:val="24"/>
              </w:rPr>
              <w:t>(</w:t>
            </w:r>
            <w:r>
              <w:rPr>
                <w:sz w:val="24"/>
                <w:vertAlign w:val="superscript"/>
              </w:rPr>
              <w:t>40</w:t>
            </w:r>
            <w:r>
              <w:rPr>
                <w:sz w:val="24"/>
              </w:rPr>
              <w:t>Ar/</w:t>
            </w:r>
            <w:r>
              <w:rPr>
                <w:sz w:val="24"/>
                <w:vertAlign w:val="superscript"/>
              </w:rPr>
              <w:t>39</w:t>
            </w:r>
            <w:r>
              <w:rPr>
                <w:sz w:val="24"/>
              </w:rPr>
              <w:t>Ar: mtz)</w:t>
            </w:r>
          </w:p>
        </w:tc>
      </w:tr>
      <w:tr w:rsidR="00D80DDB">
        <w:trPr>
          <w:trHeight w:val="830"/>
        </w:trPr>
        <w:tc>
          <w:tcPr>
            <w:tcW w:w="1042" w:type="dxa"/>
          </w:tcPr>
          <w:p w:rsidR="00D80DDB" w:rsidRDefault="00D80DDB">
            <w:pPr>
              <w:pStyle w:val="TableParagraph"/>
              <w:spacing w:before="5"/>
              <w:jc w:val="left"/>
              <w:rPr>
                <w:b/>
                <w:sz w:val="23"/>
              </w:rPr>
            </w:pPr>
          </w:p>
          <w:p w:rsidR="00D80DDB" w:rsidRDefault="0097177B">
            <w:pPr>
              <w:pStyle w:val="TableParagraph"/>
              <w:ind w:left="98" w:right="115"/>
              <w:rPr>
                <w:sz w:val="24"/>
              </w:rPr>
            </w:pPr>
            <w:r>
              <w:rPr>
                <w:sz w:val="24"/>
              </w:rPr>
              <w:t>CR-107</w:t>
            </w:r>
          </w:p>
        </w:tc>
        <w:tc>
          <w:tcPr>
            <w:tcW w:w="1581" w:type="dxa"/>
          </w:tcPr>
          <w:p w:rsidR="00D80DDB" w:rsidRDefault="0097177B">
            <w:pPr>
              <w:pStyle w:val="TableParagraph"/>
              <w:spacing w:before="63"/>
              <w:ind w:left="194"/>
              <w:jc w:val="left"/>
              <w:rPr>
                <w:sz w:val="24"/>
              </w:rPr>
            </w:pPr>
            <w:r>
              <w:rPr>
                <w:sz w:val="24"/>
              </w:rPr>
              <w:t>Andesita</w:t>
            </w:r>
          </w:p>
          <w:p w:rsidR="00D80DDB" w:rsidRDefault="0097177B">
            <w:pPr>
              <w:pStyle w:val="TableParagraph"/>
              <w:spacing w:before="142"/>
              <w:ind w:left="198"/>
              <w:jc w:val="left"/>
              <w:rPr>
                <w:sz w:val="24"/>
              </w:rPr>
            </w:pPr>
            <w:r>
              <w:rPr>
                <w:sz w:val="24"/>
              </w:rPr>
              <w:t>basáltica</w:t>
            </w:r>
          </w:p>
        </w:tc>
        <w:tc>
          <w:tcPr>
            <w:tcW w:w="4741" w:type="dxa"/>
          </w:tcPr>
          <w:p w:rsidR="00D80DDB" w:rsidRDefault="0097177B">
            <w:pPr>
              <w:pStyle w:val="TableParagraph"/>
              <w:spacing w:before="63"/>
              <w:ind w:left="467" w:right="434"/>
              <w:rPr>
                <w:sz w:val="24"/>
              </w:rPr>
            </w:pPr>
            <w:r>
              <w:rPr>
                <w:sz w:val="24"/>
              </w:rPr>
              <w:t>Proyecto Hidroeléctrico Peñas Blancas,</w:t>
            </w:r>
          </w:p>
          <w:p w:rsidR="00D80DDB" w:rsidRDefault="0097177B">
            <w:pPr>
              <w:pStyle w:val="TableParagraph"/>
              <w:spacing w:before="142"/>
              <w:ind w:left="465" w:right="434"/>
              <w:rPr>
                <w:sz w:val="24"/>
              </w:rPr>
            </w:pPr>
            <w:r>
              <w:rPr>
                <w:sz w:val="24"/>
              </w:rPr>
              <w:t>260 950 N/ 470 025 W</w:t>
            </w:r>
          </w:p>
        </w:tc>
        <w:tc>
          <w:tcPr>
            <w:tcW w:w="2103" w:type="dxa"/>
          </w:tcPr>
          <w:p w:rsidR="00D80DDB" w:rsidRDefault="0097177B">
            <w:pPr>
              <w:pStyle w:val="TableParagraph"/>
              <w:spacing w:before="63"/>
              <w:ind w:left="441" w:right="88"/>
              <w:rPr>
                <w:sz w:val="24"/>
              </w:rPr>
            </w:pPr>
            <w:r>
              <w:rPr>
                <w:sz w:val="24"/>
              </w:rPr>
              <w:t>1,79 ± 0,004</w:t>
            </w:r>
          </w:p>
          <w:p w:rsidR="00D80DDB" w:rsidRDefault="0097177B">
            <w:pPr>
              <w:pStyle w:val="TableParagraph"/>
              <w:spacing w:before="142"/>
              <w:ind w:left="441" w:right="90"/>
              <w:rPr>
                <w:sz w:val="24"/>
              </w:rPr>
            </w:pPr>
            <w:r>
              <w:rPr>
                <w:sz w:val="24"/>
              </w:rPr>
              <w:t>(</w:t>
            </w:r>
            <w:r>
              <w:rPr>
                <w:sz w:val="24"/>
                <w:vertAlign w:val="superscript"/>
              </w:rPr>
              <w:t>40</w:t>
            </w:r>
            <w:r>
              <w:rPr>
                <w:sz w:val="24"/>
              </w:rPr>
              <w:t>Ar/</w:t>
            </w:r>
            <w:r>
              <w:rPr>
                <w:sz w:val="24"/>
                <w:vertAlign w:val="superscript"/>
              </w:rPr>
              <w:t>39</w:t>
            </w:r>
            <w:r>
              <w:rPr>
                <w:sz w:val="24"/>
              </w:rPr>
              <w:t>Ar: mtz)</w:t>
            </w:r>
          </w:p>
        </w:tc>
      </w:tr>
      <w:tr w:rsidR="00D80DDB">
        <w:trPr>
          <w:trHeight w:val="1240"/>
        </w:trPr>
        <w:tc>
          <w:tcPr>
            <w:tcW w:w="1042" w:type="dxa"/>
          </w:tcPr>
          <w:p w:rsidR="00D80DDB" w:rsidRDefault="00D80DDB">
            <w:pPr>
              <w:pStyle w:val="TableParagraph"/>
              <w:jc w:val="left"/>
              <w:rPr>
                <w:b/>
                <w:sz w:val="26"/>
              </w:rPr>
            </w:pPr>
          </w:p>
          <w:p w:rsidR="00D80DDB" w:rsidRDefault="0097177B">
            <w:pPr>
              <w:pStyle w:val="TableParagraph"/>
              <w:spacing w:before="177"/>
              <w:ind w:left="98" w:right="115"/>
              <w:rPr>
                <w:sz w:val="24"/>
              </w:rPr>
            </w:pPr>
            <w:r>
              <w:rPr>
                <w:sz w:val="24"/>
              </w:rPr>
              <w:t>G-49 Y</w:t>
            </w:r>
          </w:p>
        </w:tc>
        <w:tc>
          <w:tcPr>
            <w:tcW w:w="1581" w:type="dxa"/>
          </w:tcPr>
          <w:p w:rsidR="00D80DDB" w:rsidRDefault="00D80DDB">
            <w:pPr>
              <w:pStyle w:val="TableParagraph"/>
              <w:spacing w:before="5"/>
              <w:jc w:val="left"/>
              <w:rPr>
                <w:b/>
                <w:sz w:val="23"/>
              </w:rPr>
            </w:pPr>
          </w:p>
          <w:p w:rsidR="00D80DDB" w:rsidRDefault="0097177B">
            <w:pPr>
              <w:pStyle w:val="TableParagraph"/>
              <w:spacing w:line="360" w:lineRule="auto"/>
              <w:ind w:left="179" w:right="502" w:firstLine="14"/>
              <w:jc w:val="left"/>
              <w:rPr>
                <w:sz w:val="24"/>
              </w:rPr>
            </w:pPr>
            <w:r>
              <w:rPr>
                <w:sz w:val="24"/>
              </w:rPr>
              <w:t>Andesita rica en K</w:t>
            </w:r>
          </w:p>
        </w:tc>
        <w:tc>
          <w:tcPr>
            <w:tcW w:w="4741" w:type="dxa"/>
          </w:tcPr>
          <w:p w:rsidR="00D80DDB" w:rsidRDefault="00D80DDB">
            <w:pPr>
              <w:pStyle w:val="TableParagraph"/>
              <w:spacing w:before="5"/>
              <w:jc w:val="left"/>
              <w:rPr>
                <w:b/>
                <w:sz w:val="23"/>
              </w:rPr>
            </w:pPr>
          </w:p>
          <w:p w:rsidR="00D80DDB" w:rsidRDefault="0097177B">
            <w:pPr>
              <w:pStyle w:val="TableParagraph"/>
              <w:spacing w:line="360" w:lineRule="auto"/>
              <w:ind w:left="1315" w:right="962" w:hanging="303"/>
              <w:jc w:val="left"/>
              <w:rPr>
                <w:sz w:val="24"/>
              </w:rPr>
            </w:pPr>
            <w:r>
              <w:rPr>
                <w:sz w:val="24"/>
              </w:rPr>
              <w:t>500 m NW laguna Poco Sol, 258 900 N/462 300 W</w:t>
            </w:r>
          </w:p>
        </w:tc>
        <w:tc>
          <w:tcPr>
            <w:tcW w:w="2103" w:type="dxa"/>
          </w:tcPr>
          <w:p w:rsidR="00D80DDB" w:rsidRDefault="0097177B">
            <w:pPr>
              <w:pStyle w:val="TableParagraph"/>
              <w:spacing w:before="63"/>
              <w:ind w:left="620"/>
              <w:jc w:val="left"/>
              <w:rPr>
                <w:sz w:val="24"/>
              </w:rPr>
            </w:pPr>
            <w:r>
              <w:rPr>
                <w:sz w:val="24"/>
              </w:rPr>
              <w:t>1,313 ±</w:t>
            </w:r>
            <w:r>
              <w:rPr>
                <w:spacing w:val="1"/>
                <w:sz w:val="24"/>
              </w:rPr>
              <w:t xml:space="preserve"> </w:t>
            </w:r>
            <w:r>
              <w:rPr>
                <w:sz w:val="24"/>
              </w:rPr>
              <w:t>0,04</w:t>
            </w:r>
          </w:p>
          <w:p w:rsidR="00D80DDB" w:rsidRDefault="0097177B">
            <w:pPr>
              <w:pStyle w:val="TableParagraph"/>
              <w:spacing w:before="137"/>
              <w:ind w:left="620"/>
              <w:jc w:val="left"/>
              <w:rPr>
                <w:sz w:val="24"/>
              </w:rPr>
            </w:pPr>
            <w:r>
              <w:rPr>
                <w:sz w:val="24"/>
              </w:rPr>
              <w:t>1,282 ±</w:t>
            </w:r>
            <w:r>
              <w:rPr>
                <w:spacing w:val="1"/>
                <w:sz w:val="24"/>
              </w:rPr>
              <w:t xml:space="preserve"> </w:t>
            </w:r>
            <w:r>
              <w:rPr>
                <w:sz w:val="24"/>
              </w:rPr>
              <w:t>0,04</w:t>
            </w:r>
          </w:p>
          <w:p w:rsidR="00D80DDB" w:rsidRDefault="0097177B">
            <w:pPr>
              <w:pStyle w:val="TableParagraph"/>
              <w:spacing w:before="137"/>
              <w:ind w:left="659"/>
              <w:jc w:val="left"/>
              <w:rPr>
                <w:sz w:val="24"/>
              </w:rPr>
            </w:pPr>
            <w:r>
              <w:rPr>
                <w:sz w:val="24"/>
              </w:rPr>
              <w:t>(K/Ar:</w:t>
            </w:r>
            <w:r>
              <w:rPr>
                <w:spacing w:val="-4"/>
                <w:sz w:val="24"/>
              </w:rPr>
              <w:t xml:space="preserve"> </w:t>
            </w:r>
            <w:r>
              <w:rPr>
                <w:sz w:val="24"/>
              </w:rPr>
              <w:t>mtz)</w:t>
            </w:r>
          </w:p>
        </w:tc>
      </w:tr>
      <w:tr w:rsidR="00D80DDB">
        <w:trPr>
          <w:trHeight w:val="1311"/>
        </w:trPr>
        <w:tc>
          <w:tcPr>
            <w:tcW w:w="1042" w:type="dxa"/>
            <w:tcBorders>
              <w:bottom w:val="single" w:sz="4" w:space="0" w:color="000000"/>
            </w:tcBorders>
          </w:tcPr>
          <w:p w:rsidR="00D80DDB" w:rsidRDefault="00D80DDB">
            <w:pPr>
              <w:pStyle w:val="TableParagraph"/>
              <w:jc w:val="left"/>
              <w:rPr>
                <w:b/>
                <w:sz w:val="26"/>
              </w:rPr>
            </w:pPr>
          </w:p>
          <w:p w:rsidR="00D80DDB" w:rsidRDefault="0097177B">
            <w:pPr>
              <w:pStyle w:val="TableParagraph"/>
              <w:spacing w:before="179"/>
              <w:ind w:left="99" w:right="115"/>
              <w:rPr>
                <w:sz w:val="24"/>
              </w:rPr>
            </w:pPr>
            <w:r>
              <w:rPr>
                <w:sz w:val="24"/>
              </w:rPr>
              <w:t>G-49 Z</w:t>
            </w:r>
          </w:p>
        </w:tc>
        <w:tc>
          <w:tcPr>
            <w:tcW w:w="1581" w:type="dxa"/>
            <w:tcBorders>
              <w:bottom w:val="single" w:sz="4" w:space="0" w:color="000000"/>
            </w:tcBorders>
          </w:tcPr>
          <w:p w:rsidR="00D80DDB" w:rsidRDefault="00D80DDB">
            <w:pPr>
              <w:pStyle w:val="TableParagraph"/>
              <w:spacing w:before="7"/>
              <w:jc w:val="left"/>
              <w:rPr>
                <w:b/>
                <w:sz w:val="23"/>
              </w:rPr>
            </w:pPr>
          </w:p>
          <w:p w:rsidR="00D80DDB" w:rsidRDefault="0097177B">
            <w:pPr>
              <w:pStyle w:val="TableParagraph"/>
              <w:spacing w:line="360" w:lineRule="auto"/>
              <w:ind w:left="136" w:firstLine="120"/>
              <w:jc w:val="left"/>
              <w:rPr>
                <w:sz w:val="24"/>
              </w:rPr>
            </w:pPr>
            <w:r>
              <w:rPr>
                <w:sz w:val="24"/>
              </w:rPr>
              <w:t>Basalto alumínico</w:t>
            </w:r>
          </w:p>
        </w:tc>
        <w:tc>
          <w:tcPr>
            <w:tcW w:w="4741" w:type="dxa"/>
            <w:tcBorders>
              <w:bottom w:val="single" w:sz="4" w:space="0" w:color="000000"/>
            </w:tcBorders>
          </w:tcPr>
          <w:p w:rsidR="00D80DDB" w:rsidRDefault="00D80DDB">
            <w:pPr>
              <w:pStyle w:val="TableParagraph"/>
              <w:spacing w:before="7"/>
              <w:jc w:val="left"/>
              <w:rPr>
                <w:b/>
                <w:sz w:val="23"/>
              </w:rPr>
            </w:pPr>
          </w:p>
          <w:p w:rsidR="00D80DDB" w:rsidRDefault="0097177B">
            <w:pPr>
              <w:pStyle w:val="TableParagraph"/>
              <w:spacing w:line="360" w:lineRule="auto"/>
              <w:ind w:left="1315" w:right="624" w:hanging="312"/>
              <w:jc w:val="left"/>
              <w:rPr>
                <w:sz w:val="24"/>
              </w:rPr>
            </w:pPr>
            <w:r>
              <w:rPr>
                <w:sz w:val="24"/>
              </w:rPr>
              <w:t>Por San Miguel de Poco Sol, 259 900 N/466 400 W</w:t>
            </w:r>
          </w:p>
        </w:tc>
        <w:tc>
          <w:tcPr>
            <w:tcW w:w="2103" w:type="dxa"/>
            <w:tcBorders>
              <w:bottom w:val="single" w:sz="4" w:space="0" w:color="000000"/>
            </w:tcBorders>
          </w:tcPr>
          <w:p w:rsidR="00D80DDB" w:rsidRDefault="0097177B">
            <w:pPr>
              <w:pStyle w:val="TableParagraph"/>
              <w:spacing w:before="65"/>
              <w:ind w:left="620"/>
              <w:jc w:val="left"/>
              <w:rPr>
                <w:sz w:val="24"/>
              </w:rPr>
            </w:pPr>
            <w:r>
              <w:rPr>
                <w:sz w:val="24"/>
              </w:rPr>
              <w:t>1,313 ±</w:t>
            </w:r>
            <w:r>
              <w:rPr>
                <w:spacing w:val="1"/>
                <w:sz w:val="24"/>
              </w:rPr>
              <w:t xml:space="preserve"> </w:t>
            </w:r>
            <w:r>
              <w:rPr>
                <w:sz w:val="24"/>
              </w:rPr>
              <w:t>0,04</w:t>
            </w:r>
          </w:p>
          <w:p w:rsidR="00D80DDB" w:rsidRDefault="0097177B">
            <w:pPr>
              <w:pStyle w:val="TableParagraph"/>
              <w:spacing w:before="137"/>
              <w:ind w:left="620"/>
              <w:jc w:val="left"/>
              <w:rPr>
                <w:sz w:val="24"/>
              </w:rPr>
            </w:pPr>
            <w:r>
              <w:rPr>
                <w:sz w:val="24"/>
              </w:rPr>
              <w:t>1,282 ±</w:t>
            </w:r>
            <w:r>
              <w:rPr>
                <w:spacing w:val="1"/>
                <w:sz w:val="24"/>
              </w:rPr>
              <w:t xml:space="preserve"> </w:t>
            </w:r>
            <w:r>
              <w:rPr>
                <w:sz w:val="24"/>
              </w:rPr>
              <w:t>0,04</w:t>
            </w:r>
          </w:p>
          <w:p w:rsidR="00D80DDB" w:rsidRDefault="0097177B">
            <w:pPr>
              <w:pStyle w:val="TableParagraph"/>
              <w:spacing w:before="137"/>
              <w:ind w:left="659"/>
              <w:jc w:val="left"/>
              <w:rPr>
                <w:sz w:val="24"/>
              </w:rPr>
            </w:pPr>
            <w:r>
              <w:rPr>
                <w:sz w:val="24"/>
              </w:rPr>
              <w:t>(K/Ar:</w:t>
            </w:r>
            <w:r>
              <w:rPr>
                <w:spacing w:val="-4"/>
                <w:sz w:val="24"/>
              </w:rPr>
              <w:t xml:space="preserve"> </w:t>
            </w:r>
            <w:r>
              <w:rPr>
                <w:sz w:val="24"/>
              </w:rPr>
              <w:t>mtz)</w:t>
            </w:r>
          </w:p>
        </w:tc>
      </w:tr>
    </w:tbl>
    <w:p w:rsidR="00D80DDB" w:rsidRDefault="00D80DDB">
      <w:pPr>
        <w:pStyle w:val="BodyText"/>
        <w:rPr>
          <w:b/>
          <w:sz w:val="36"/>
        </w:rPr>
      </w:pPr>
    </w:p>
    <w:p w:rsidR="00D80DDB" w:rsidRDefault="0097177B">
      <w:pPr>
        <w:pStyle w:val="Heading4"/>
        <w:numPr>
          <w:ilvl w:val="2"/>
          <w:numId w:val="6"/>
        </w:numPr>
        <w:tabs>
          <w:tab w:val="left" w:pos="1024"/>
        </w:tabs>
      </w:pPr>
      <w:bookmarkStart w:id="63" w:name="3.1.4._Origen"/>
      <w:bookmarkStart w:id="64" w:name="_bookmark39"/>
      <w:bookmarkEnd w:id="63"/>
      <w:bookmarkEnd w:id="64"/>
      <w:r>
        <w:t>Origen</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15" w:firstLine="710"/>
      </w:pPr>
      <w:r>
        <w:t>Se debe a la actividad ígnea efusiva, la cual causó coladas de lava provenientes del oeste de la zona en estudio.</w:t>
      </w:r>
    </w:p>
    <w:p w:rsidR="00D80DDB" w:rsidRDefault="00D80DDB">
      <w:pPr>
        <w:spacing w:line="360" w:lineRule="auto"/>
        <w:sectPr w:rsidR="00D80DDB">
          <w:pgSz w:w="12240" w:h="15840"/>
          <w:pgMar w:top="1320" w:right="1280" w:bottom="1240" w:left="1280" w:header="247" w:footer="1055" w:gutter="0"/>
          <w:cols w:space="720"/>
        </w:sectPr>
      </w:pPr>
    </w:p>
    <w:p w:rsidR="00D80DDB" w:rsidRDefault="0097177B">
      <w:pPr>
        <w:pStyle w:val="Heading3"/>
        <w:numPr>
          <w:ilvl w:val="1"/>
          <w:numId w:val="6"/>
        </w:numPr>
        <w:tabs>
          <w:tab w:val="left" w:pos="914"/>
        </w:tabs>
      </w:pPr>
      <w:bookmarkStart w:id="65" w:name="3.2._Unidad_Toba_Cangrejera_(Q12-cj)"/>
      <w:bookmarkStart w:id="66" w:name="_bookmark40"/>
      <w:bookmarkEnd w:id="65"/>
      <w:bookmarkEnd w:id="66"/>
      <w:r>
        <w:lastRenderedPageBreak/>
        <w:t>Unidad Toba Cangrejera</w:t>
      </w:r>
      <w:r>
        <w:rPr>
          <w:spacing w:val="4"/>
        </w:rPr>
        <w:t xml:space="preserve"> </w:t>
      </w:r>
      <w:r>
        <w:t>(Q</w:t>
      </w:r>
      <w:r>
        <w:rPr>
          <w:vertAlign w:val="subscript"/>
        </w:rPr>
        <w:t>12</w:t>
      </w:r>
      <w:r>
        <w:t>-cj)</w:t>
      </w:r>
    </w:p>
    <w:p w:rsidR="00D80DDB" w:rsidRDefault="00D80DDB">
      <w:pPr>
        <w:pStyle w:val="BodyText"/>
        <w:rPr>
          <w:b/>
          <w:sz w:val="32"/>
        </w:rPr>
      </w:pPr>
    </w:p>
    <w:p w:rsidR="00D80DDB" w:rsidRDefault="0097177B">
      <w:pPr>
        <w:pStyle w:val="BodyText"/>
        <w:spacing w:before="273" w:line="360" w:lineRule="auto"/>
        <w:ind w:left="419" w:right="420" w:firstLine="710"/>
        <w:jc w:val="both"/>
      </w:pPr>
      <w:r>
        <w:t>A continuación se presenta la descripción de la unidad informal designada como Unidad Toba Cangrejera, que se definió según las litologías observadas en el campo. Esta unidad se encuentra asociada a las Rocas y Sedimentos Epiclásticos del Cuaternario.</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67" w:name="3.2.1._Ubicación"/>
      <w:bookmarkStart w:id="68" w:name="_bookmark41"/>
      <w:bookmarkEnd w:id="67"/>
      <w:bookmarkEnd w:id="68"/>
      <w:r>
        <w:t>Ubi</w:t>
      </w:r>
      <w:r>
        <w:t>cación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23" w:firstLine="710"/>
        <w:jc w:val="both"/>
      </w:pPr>
      <w:r>
        <w:t xml:space="preserve">Se encuentra aflorando al noreste del Soltis Center, en el cuadrante limitado por </w:t>
      </w:r>
      <w:r>
        <w:rPr>
          <w:spacing w:val="-4"/>
        </w:rPr>
        <w:t xml:space="preserve">las </w:t>
      </w:r>
      <w:r>
        <w:t xml:space="preserve">siguientes coordenadas norte: 262 500 –  263 500  y  las  siguientes  coordenadas  oeste: 468 500 – 469 500. El nombre de </w:t>
      </w:r>
      <w:r>
        <w:rPr>
          <w:spacing w:val="-3"/>
        </w:rPr>
        <w:t xml:space="preserve">la </w:t>
      </w:r>
      <w:r>
        <w:t xml:space="preserve">unidad deriva de </w:t>
      </w:r>
      <w:r>
        <w:rPr>
          <w:spacing w:val="-3"/>
        </w:rPr>
        <w:t xml:space="preserve">la </w:t>
      </w:r>
      <w:r>
        <w:t xml:space="preserve">designación por </w:t>
      </w:r>
      <w:r>
        <w:t xml:space="preserve">parte de los lugareños a una sección de un afluente al río Chachagua y a </w:t>
      </w:r>
      <w:r>
        <w:rPr>
          <w:spacing w:val="-3"/>
        </w:rPr>
        <w:t xml:space="preserve">la </w:t>
      </w:r>
      <w:r>
        <w:t xml:space="preserve">que se </w:t>
      </w:r>
      <w:r>
        <w:rPr>
          <w:spacing w:val="-3"/>
        </w:rPr>
        <w:t xml:space="preserve">le </w:t>
      </w:r>
      <w:r>
        <w:t xml:space="preserve">conoce como Cangrejera. </w:t>
      </w:r>
      <w:r>
        <w:rPr>
          <w:spacing w:val="3"/>
        </w:rPr>
        <w:t xml:space="preserve">El </w:t>
      </w:r>
      <w:r>
        <w:t xml:space="preserve">afloramiento tipo localizado en esta sección de </w:t>
      </w:r>
      <w:r>
        <w:rPr>
          <w:spacing w:val="-3"/>
        </w:rPr>
        <w:t xml:space="preserve">la </w:t>
      </w:r>
      <w:r>
        <w:t xml:space="preserve">quebrada presenta </w:t>
      </w:r>
      <w:r>
        <w:rPr>
          <w:spacing w:val="-4"/>
        </w:rPr>
        <w:t>las</w:t>
      </w:r>
      <w:r>
        <w:rPr>
          <w:spacing w:val="52"/>
        </w:rPr>
        <w:t xml:space="preserve"> </w:t>
      </w:r>
      <w:r>
        <w:t xml:space="preserve">siguientes coordenadas: 263 183 N – 469 354 W (punto Cangrejera en </w:t>
      </w:r>
      <w:r>
        <w:rPr>
          <w:spacing w:val="-3"/>
        </w:rPr>
        <w:t xml:space="preserve">la </w:t>
      </w:r>
      <w:hyperlink w:anchor="_bookmark14" w:history="1">
        <w:r>
          <w:rPr>
            <w:color w:val="0000FF"/>
          </w:rPr>
          <w:t>figura</w:t>
        </w:r>
        <w:r>
          <w:rPr>
            <w:color w:val="0000FF"/>
            <w:spacing w:val="2"/>
          </w:rPr>
          <w:t xml:space="preserve"> </w:t>
        </w:r>
        <w:r>
          <w:rPr>
            <w:color w:val="0000FF"/>
          </w:rPr>
          <w:t>1</w:t>
        </w:r>
      </w:hyperlink>
      <w:r>
        <w:t>).</w:t>
      </w:r>
    </w:p>
    <w:p w:rsidR="00D80DDB" w:rsidRDefault="00D80DDB">
      <w:pPr>
        <w:pStyle w:val="BodyText"/>
        <w:spacing w:before="7"/>
        <w:rPr>
          <w:sz w:val="36"/>
        </w:rPr>
      </w:pPr>
    </w:p>
    <w:p w:rsidR="00D80DDB" w:rsidRDefault="0097177B">
      <w:pPr>
        <w:pStyle w:val="Heading4"/>
        <w:numPr>
          <w:ilvl w:val="2"/>
          <w:numId w:val="6"/>
        </w:numPr>
        <w:tabs>
          <w:tab w:val="left" w:pos="1024"/>
        </w:tabs>
      </w:pPr>
      <w:bookmarkStart w:id="69" w:name="3.2.2._Litología_y_otras_características"/>
      <w:bookmarkStart w:id="70" w:name="_bookmark42"/>
      <w:bookmarkEnd w:id="69"/>
      <w:bookmarkEnd w:id="70"/>
      <w:r>
        <w:t>Litología y otras</w:t>
      </w:r>
      <w:r>
        <w:rPr>
          <w:spacing w:val="3"/>
        </w:rPr>
        <w:t xml:space="preserve"> </w:t>
      </w:r>
      <w:r>
        <w:t>características</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20" w:firstLine="710"/>
        <w:jc w:val="both"/>
      </w:pPr>
      <w:r>
        <w:t>La apariencia general de la litología es masiva y, consiste de clastos de diferentes tipos de roca flotando en una matriz areno-limosa, con la presencia de algunos minerales irr</w:t>
      </w:r>
      <w:r>
        <w:t>econocibles por la meteorización y alteración a arcillas, además la matriz presenta vesículas de tamaños menores a un milímetro, distribuidos abundantemente.</w:t>
      </w:r>
    </w:p>
    <w:p w:rsidR="00D80DDB" w:rsidRDefault="0097177B">
      <w:pPr>
        <w:pStyle w:val="BodyText"/>
        <w:spacing w:line="360" w:lineRule="auto"/>
        <w:ind w:left="419" w:right="419" w:firstLine="710"/>
        <w:jc w:val="both"/>
      </w:pPr>
      <w:r>
        <w:t xml:space="preserve">La selección de los clastos es </w:t>
      </w:r>
      <w:r>
        <w:rPr>
          <w:spacing w:val="-3"/>
        </w:rPr>
        <w:t xml:space="preserve">mala, </w:t>
      </w:r>
      <w:r>
        <w:t xml:space="preserve">pues </w:t>
      </w:r>
      <w:r>
        <w:rPr>
          <w:spacing w:val="-5"/>
        </w:rPr>
        <w:t xml:space="preserve">lo </w:t>
      </w:r>
      <w:r>
        <w:t xml:space="preserve">tamaños son variados, siendo </w:t>
      </w:r>
      <w:r>
        <w:rPr>
          <w:spacing w:val="-3"/>
        </w:rPr>
        <w:t xml:space="preserve">la </w:t>
      </w:r>
      <w:r>
        <w:t xml:space="preserve">moda de 2x1,5 </w:t>
      </w:r>
      <w:r>
        <w:rPr>
          <w:spacing w:val="-3"/>
        </w:rPr>
        <w:t xml:space="preserve">cm, </w:t>
      </w:r>
      <w:r>
        <w:t>aun</w:t>
      </w:r>
      <w:r>
        <w:t xml:space="preserve">que los tamaños mayores pueden alcanzar dimensiones de 12x10 cm y los menores 1 </w:t>
      </w:r>
      <w:r>
        <w:rPr>
          <w:spacing w:val="-3"/>
        </w:rPr>
        <w:t xml:space="preserve">mm </w:t>
      </w:r>
      <w:r>
        <w:t xml:space="preserve">de diámetro, igualmente estos </w:t>
      </w:r>
      <w:r>
        <w:rPr>
          <w:spacing w:val="-3"/>
        </w:rPr>
        <w:t xml:space="preserve">no </w:t>
      </w:r>
      <w:r>
        <w:t xml:space="preserve">muestran ninguna disposición preferente en relación a su tamaño, sino que se encuentran distribuidos aleatoriamente. </w:t>
      </w:r>
      <w:r>
        <w:rPr>
          <w:spacing w:val="-3"/>
        </w:rPr>
        <w:t xml:space="preserve">La </w:t>
      </w:r>
      <w:r>
        <w:t xml:space="preserve">composición como se </w:t>
      </w:r>
      <w:r>
        <w:t xml:space="preserve">mencionó anteriormente es variada, definido por los distintos colores observados (beige, gris claro, rosado, etc.), </w:t>
      </w:r>
      <w:r>
        <w:rPr>
          <w:spacing w:val="-3"/>
        </w:rPr>
        <w:t xml:space="preserve">sin </w:t>
      </w:r>
      <w:r>
        <w:t xml:space="preserve">embargo el grado de meteorización que es alto, impide una clasificación detallada. La roca se clasifica como toba (ver </w:t>
      </w:r>
      <w:hyperlink w:anchor="_bookmark183" w:history="1">
        <w:r>
          <w:rPr>
            <w:color w:val="0000FF"/>
          </w:rPr>
          <w:t>fotografía</w:t>
        </w:r>
        <w:r>
          <w:rPr>
            <w:color w:val="0000FF"/>
            <w:spacing w:val="-28"/>
          </w:rPr>
          <w:t xml:space="preserve"> </w:t>
        </w:r>
        <w:r>
          <w:rPr>
            <w:color w:val="0000FF"/>
          </w:rPr>
          <w:t>18</w:t>
        </w:r>
      </w:hyperlink>
      <w:r>
        <w:t>).</w:t>
      </w:r>
    </w:p>
    <w:p w:rsidR="00D80DDB" w:rsidRDefault="0097177B">
      <w:pPr>
        <w:pStyle w:val="BodyText"/>
        <w:spacing w:before="2" w:line="360" w:lineRule="auto"/>
        <w:ind w:left="419" w:right="420" w:firstLine="710"/>
        <w:jc w:val="both"/>
      </w:pPr>
      <w:r>
        <w:t xml:space="preserve">Un aspecto importante a destacar es el color que presenta la litología, pues este cambia considerablemente según los factores que actuaron sobre esta. En el caso de la toba meteorizada (punto 24 en la </w:t>
      </w:r>
      <w:hyperlink w:anchor="_bookmark14" w:history="1">
        <w:r>
          <w:rPr>
            <w:color w:val="0000FF"/>
          </w:rPr>
          <w:t>figura 1</w:t>
        </w:r>
      </w:hyperlink>
      <w:r>
        <w:t>) corresponde a un tono gris-rosado, mientras que en</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26"/>
        <w:jc w:val="both"/>
      </w:pPr>
      <w:r>
        <w:lastRenderedPageBreak/>
        <w:t>La Cangrejera posee un color gris claro uniforme a lo largo de todo el afloramiento, debido a la alteración hidrotermal ocurrida en esta zona.</w:t>
      </w:r>
    </w:p>
    <w:p w:rsidR="00D80DDB" w:rsidRDefault="0097177B">
      <w:pPr>
        <w:pStyle w:val="BodyText"/>
        <w:spacing w:before="2" w:line="360" w:lineRule="auto"/>
        <w:ind w:left="419" w:right="416" w:firstLine="710"/>
        <w:jc w:val="both"/>
      </w:pPr>
      <w:r>
        <w:t xml:space="preserve">Esta alteración hidrotermal también produjo otros cambios además del color, ya que la toba está más consolidada, </w:t>
      </w:r>
      <w:r>
        <w:t>razón por la cual es más difícil desprender un fragmento. Otro cambio ocurrido fue la piritización, en la cual se observan cristales diminutos de pirita, diseminados en ciertas superficies al momento de extraer la roca; por lo tanto no se encuentran disemi</w:t>
      </w:r>
      <w:r>
        <w:t>nados en la matriz, sino que estas superficies fueron zonas de debilidad (fracturas, oquedades, etc.) por la que ascendieron los líquidos y que cuando se enfriaron se dio la mineralización.</w:t>
      </w:r>
    </w:p>
    <w:p w:rsidR="00D80DDB" w:rsidRDefault="0097177B">
      <w:pPr>
        <w:pStyle w:val="BodyText"/>
        <w:spacing w:line="360" w:lineRule="auto"/>
        <w:ind w:left="419" w:right="416" w:firstLine="710"/>
        <w:jc w:val="both"/>
      </w:pPr>
      <w:r>
        <w:t xml:space="preserve">Microscópicamente en La Cangrejera se logran determinar cristales </w:t>
      </w:r>
      <w:r>
        <w:t xml:space="preserve">de cuarzo secundario, olivino y pirita en una matriz de vidrio, sin embargo la roca está muy alterada y lo que más se observa es una pasta gris-blancuzca (ver descripción de la sección </w:t>
      </w:r>
      <w:hyperlink w:anchor="_bookmark143" w:history="1">
        <w:r>
          <w:rPr>
            <w:color w:val="0000FF"/>
          </w:rPr>
          <w:t xml:space="preserve">CAN-1 </w:t>
        </w:r>
      </w:hyperlink>
      <w:r>
        <w:t>en el anexo Análisis petrográfico</w:t>
      </w:r>
      <w:r>
        <w:t xml:space="preserve">). El espesor mínimo observado es aproximadamente de 2,5 m, tanto en el punto 24 como en la Cangrejera de la </w:t>
      </w:r>
      <w:hyperlink w:anchor="_bookmark14" w:history="1">
        <w:r>
          <w:rPr>
            <w:color w:val="0000FF"/>
          </w:rPr>
          <w:t>figura 1</w:t>
        </w:r>
      </w:hyperlink>
      <w:r>
        <w:t>.</w:t>
      </w:r>
    </w:p>
    <w:p w:rsidR="00D80DDB" w:rsidRDefault="00D80DDB">
      <w:pPr>
        <w:pStyle w:val="BodyText"/>
        <w:spacing w:before="4"/>
        <w:rPr>
          <w:sz w:val="36"/>
        </w:rPr>
      </w:pPr>
    </w:p>
    <w:p w:rsidR="00D80DDB" w:rsidRDefault="0097177B">
      <w:pPr>
        <w:pStyle w:val="Heading4"/>
        <w:numPr>
          <w:ilvl w:val="2"/>
          <w:numId w:val="6"/>
        </w:numPr>
        <w:tabs>
          <w:tab w:val="left" w:pos="1024"/>
        </w:tabs>
      </w:pPr>
      <w:bookmarkStart w:id="71" w:name="3.2.3._Edad"/>
      <w:bookmarkStart w:id="72" w:name="_bookmark43"/>
      <w:bookmarkEnd w:id="71"/>
      <w:bookmarkEnd w:id="72"/>
      <w:r>
        <w:t>Edad</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16" w:firstLine="710"/>
        <w:jc w:val="both"/>
      </w:pPr>
      <w:r>
        <w:t xml:space="preserve">Debido a que </w:t>
      </w:r>
      <w:r>
        <w:rPr>
          <w:spacing w:val="-3"/>
        </w:rPr>
        <w:t xml:space="preserve">no </w:t>
      </w:r>
      <w:r>
        <w:t xml:space="preserve">existen dataciones para esta litología, </w:t>
      </w:r>
      <w:r>
        <w:rPr>
          <w:spacing w:val="-3"/>
        </w:rPr>
        <w:t xml:space="preserve">la </w:t>
      </w:r>
      <w:r>
        <w:t xml:space="preserve">edad asignada corresponde con </w:t>
      </w:r>
      <w:r>
        <w:rPr>
          <w:spacing w:val="-5"/>
        </w:rPr>
        <w:t xml:space="preserve">la </w:t>
      </w:r>
      <w:r>
        <w:t>unidad</w:t>
      </w:r>
      <w:r>
        <w:t xml:space="preserve"> formal a </w:t>
      </w:r>
      <w:r>
        <w:rPr>
          <w:spacing w:val="-3"/>
        </w:rPr>
        <w:t xml:space="preserve">la </w:t>
      </w:r>
      <w:r>
        <w:t xml:space="preserve">que se </w:t>
      </w:r>
      <w:r>
        <w:rPr>
          <w:spacing w:val="-3"/>
        </w:rPr>
        <w:t xml:space="preserve">le </w:t>
      </w:r>
      <w:r>
        <w:t xml:space="preserve">asocia, descrita en Alvarado (2009) como Rocas y Sedimentos Epiclásticos del Cuaternario; por </w:t>
      </w:r>
      <w:r>
        <w:rPr>
          <w:spacing w:val="-5"/>
        </w:rPr>
        <w:t xml:space="preserve">lo </w:t>
      </w:r>
      <w:r>
        <w:t xml:space="preserve">tanto </w:t>
      </w:r>
      <w:r>
        <w:rPr>
          <w:spacing w:val="-3"/>
        </w:rPr>
        <w:t xml:space="preserve">la </w:t>
      </w:r>
      <w:r>
        <w:t xml:space="preserve">Unidad Toba Cangrejera se sitúa  en el Cuaternario, aunque probablemente estos depósitos comenzaron a ser expulsados a inicios </w:t>
      </w:r>
      <w:r>
        <w:t>de este</w:t>
      </w:r>
      <w:r>
        <w:rPr>
          <w:spacing w:val="1"/>
        </w:rPr>
        <w:t xml:space="preserve"> </w:t>
      </w:r>
      <w:r>
        <w:t>período.</w:t>
      </w:r>
    </w:p>
    <w:p w:rsidR="00D80DDB" w:rsidRDefault="00D80DDB">
      <w:pPr>
        <w:pStyle w:val="BodyText"/>
        <w:spacing w:before="8"/>
        <w:rPr>
          <w:sz w:val="36"/>
        </w:rPr>
      </w:pPr>
    </w:p>
    <w:p w:rsidR="00D80DDB" w:rsidRDefault="0097177B">
      <w:pPr>
        <w:pStyle w:val="Heading4"/>
        <w:numPr>
          <w:ilvl w:val="2"/>
          <w:numId w:val="6"/>
        </w:numPr>
        <w:tabs>
          <w:tab w:val="left" w:pos="1024"/>
        </w:tabs>
      </w:pPr>
      <w:bookmarkStart w:id="73" w:name="3.2.4._Origen"/>
      <w:bookmarkStart w:id="74" w:name="_bookmark44"/>
      <w:bookmarkEnd w:id="73"/>
      <w:bookmarkEnd w:id="74"/>
      <w:r>
        <w:t>Origen</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17" w:firstLine="710"/>
        <w:jc w:val="both"/>
      </w:pPr>
      <w:r>
        <w:t xml:space="preserve">La génesis de estos depósitos corresponde a flujos de alta densidad (conocidos  como ignimbritas), expulsados durante el vulcanismo que originó </w:t>
      </w:r>
      <w:r>
        <w:rPr>
          <w:spacing w:val="-3"/>
        </w:rPr>
        <w:t xml:space="preserve">la </w:t>
      </w:r>
      <w:r>
        <w:t xml:space="preserve">Formación Monteverde. Posteriormente </w:t>
      </w:r>
      <w:r>
        <w:rPr>
          <w:spacing w:val="-5"/>
        </w:rPr>
        <w:t xml:space="preserve">la </w:t>
      </w:r>
      <w:r>
        <w:t xml:space="preserve">amplia actividad hidrotermal que presentó </w:t>
      </w:r>
      <w:r>
        <w:rPr>
          <w:spacing w:val="-5"/>
        </w:rPr>
        <w:t xml:space="preserve">la </w:t>
      </w:r>
      <w:r>
        <w:t xml:space="preserve">zona en </w:t>
      </w:r>
      <w:r>
        <w:rPr>
          <w:spacing w:val="4"/>
        </w:rPr>
        <w:t xml:space="preserve">el </w:t>
      </w:r>
      <w:r>
        <w:t xml:space="preserve">pasado, produjo </w:t>
      </w:r>
      <w:r>
        <w:rPr>
          <w:spacing w:val="-5"/>
        </w:rPr>
        <w:t xml:space="preserve">la </w:t>
      </w:r>
      <w:r>
        <w:t>mineralización de pirita observada en La Cangrejera. Finalmente los depósitos fueron afectados por agentes externos que borraron su presencia en algunos sectores, mientras que en otros modificaron su aspecto y</w:t>
      </w:r>
      <w:r>
        <w:rPr>
          <w:spacing w:val="-12"/>
        </w:rPr>
        <w:t xml:space="preserve"> </w:t>
      </w:r>
      <w:r>
        <w:t>característic</w:t>
      </w:r>
      <w:r>
        <w:t>as.</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numPr>
          <w:ilvl w:val="1"/>
          <w:numId w:val="6"/>
        </w:numPr>
        <w:tabs>
          <w:tab w:val="left" w:pos="914"/>
        </w:tabs>
      </w:pPr>
      <w:bookmarkStart w:id="75" w:name="3.3._Unidad_Brechas_Chachaguita_(Q12-cg)"/>
      <w:bookmarkStart w:id="76" w:name="_bookmark45"/>
      <w:bookmarkEnd w:id="75"/>
      <w:bookmarkEnd w:id="76"/>
      <w:r>
        <w:lastRenderedPageBreak/>
        <w:t>Unidad Brechas Chachaguita</w:t>
      </w:r>
      <w:r>
        <w:rPr>
          <w:spacing w:val="5"/>
        </w:rPr>
        <w:t xml:space="preserve"> </w:t>
      </w:r>
      <w:r>
        <w:t>(Q</w:t>
      </w:r>
      <w:r>
        <w:rPr>
          <w:vertAlign w:val="subscript"/>
        </w:rPr>
        <w:t>12</w:t>
      </w:r>
      <w:r>
        <w:t>-cg)</w:t>
      </w:r>
    </w:p>
    <w:p w:rsidR="00D80DDB" w:rsidRDefault="00D80DDB">
      <w:pPr>
        <w:pStyle w:val="BodyText"/>
        <w:spacing w:before="9"/>
        <w:rPr>
          <w:b/>
          <w:sz w:val="37"/>
        </w:rPr>
      </w:pPr>
    </w:p>
    <w:p w:rsidR="00D80DDB" w:rsidRDefault="0097177B">
      <w:pPr>
        <w:pStyle w:val="BodyText"/>
        <w:spacing w:line="360" w:lineRule="auto"/>
        <w:ind w:left="419" w:right="419" w:firstLine="710"/>
        <w:jc w:val="both"/>
      </w:pPr>
      <w:r>
        <w:t>A continuación se presenta la descripción de la unidad informal designada como Unidad Brechas Chachaguita, que se definió según las litologías observadas en el campo. Esta unidad se encuentra asociada a las Rocas y Sedimentos Epiclásticos del Cuaternario.</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77" w:name="3.3.1._Ubicación"/>
      <w:bookmarkStart w:id="78" w:name="_bookmark46"/>
      <w:bookmarkEnd w:id="77"/>
      <w:bookmarkEnd w:id="78"/>
      <w:r>
        <w:t>Ubicación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before="1" w:line="360" w:lineRule="auto"/>
        <w:ind w:left="419" w:right="413" w:firstLine="710"/>
        <w:jc w:val="both"/>
      </w:pPr>
      <w:r>
        <w:t>Esta unidad se encuentra formando el lecho y márgenes de ríos y quebradas en el sector noreste del área en estudio. El nombre de esta unidad proviene de la quebrada Chachaguita, localizada al norte del área en estudio (debido a que no hay ninguna localidad</w:t>
      </w:r>
      <w:r>
        <w:t xml:space="preserve"> o quebrada cercana con nombre). La localidad tipo es la quebrada (sin nombre) que recorre el Chachagua Rainforest Hotel &amp; Hacienda (punto 25 en la </w:t>
      </w:r>
      <w:hyperlink w:anchor="_bookmark14" w:history="1">
        <w:r>
          <w:rPr>
            <w:color w:val="0000FF"/>
          </w:rPr>
          <w:t>figura 1</w:t>
        </w:r>
      </w:hyperlink>
      <w:r>
        <w:t xml:space="preserve">); buenos afloramientos se localizan en los puntos 26 y 27 (ver </w:t>
      </w:r>
      <w:hyperlink w:anchor="_bookmark14" w:history="1">
        <w:r>
          <w:rPr>
            <w:color w:val="0000FF"/>
          </w:rPr>
          <w:t>figura 1</w:t>
        </w:r>
      </w:hyperlink>
      <w:r>
        <w:t>), los cuales equivalen a las siguientes coordenadas: 263 351 N – 468 909 W y 263 318 N – 468 943 W respectivamente.</w:t>
      </w:r>
    </w:p>
    <w:p w:rsidR="00D80DDB" w:rsidRDefault="00D80DDB">
      <w:pPr>
        <w:pStyle w:val="BodyText"/>
        <w:spacing w:before="4"/>
        <w:rPr>
          <w:sz w:val="36"/>
        </w:rPr>
      </w:pPr>
    </w:p>
    <w:p w:rsidR="00D80DDB" w:rsidRDefault="0097177B">
      <w:pPr>
        <w:pStyle w:val="Heading4"/>
        <w:numPr>
          <w:ilvl w:val="2"/>
          <w:numId w:val="6"/>
        </w:numPr>
        <w:tabs>
          <w:tab w:val="left" w:pos="1024"/>
        </w:tabs>
        <w:spacing w:before="1"/>
      </w:pPr>
      <w:bookmarkStart w:id="79" w:name="3.3.2._Litología_y_otras_características"/>
      <w:bookmarkStart w:id="80" w:name="_bookmark47"/>
      <w:bookmarkStart w:id="81" w:name="_bookmark48"/>
      <w:bookmarkEnd w:id="79"/>
      <w:bookmarkEnd w:id="80"/>
      <w:bookmarkEnd w:id="81"/>
      <w:r>
        <w:t>Litología y otras</w:t>
      </w:r>
      <w:r>
        <w:rPr>
          <w:spacing w:val="3"/>
        </w:rPr>
        <w:t xml:space="preserve"> </w:t>
      </w:r>
      <w:r>
        <w:t>características</w:t>
      </w:r>
    </w:p>
    <w:p w:rsidR="00D80DDB" w:rsidRDefault="00D80DDB">
      <w:pPr>
        <w:pStyle w:val="BodyText"/>
        <w:spacing w:before="3"/>
        <w:rPr>
          <w:b/>
          <w:sz w:val="35"/>
        </w:rPr>
      </w:pPr>
    </w:p>
    <w:p w:rsidR="00D80DDB" w:rsidRDefault="0097177B">
      <w:pPr>
        <w:pStyle w:val="BodyText"/>
        <w:spacing w:line="360" w:lineRule="auto"/>
        <w:ind w:left="419" w:right="417" w:firstLine="710"/>
        <w:jc w:val="both"/>
      </w:pPr>
      <w:r>
        <w:t xml:space="preserve">La clasificación textural de </w:t>
      </w:r>
      <w:r>
        <w:rPr>
          <w:spacing w:val="-3"/>
        </w:rPr>
        <w:t xml:space="preserve">la </w:t>
      </w:r>
      <w:r>
        <w:t xml:space="preserve">litología observada concuerda con un </w:t>
      </w:r>
      <w:r>
        <w:t xml:space="preserve">conglomerado brechoso, debido a que se observan clastos redondeados a subangulosos, de forma esférica hasta elíptica. La granulometría es variada y por </w:t>
      </w:r>
      <w:r>
        <w:rPr>
          <w:spacing w:val="-5"/>
        </w:rPr>
        <w:t xml:space="preserve">lo </w:t>
      </w:r>
      <w:r>
        <w:t xml:space="preserve">tanto </w:t>
      </w:r>
      <w:r>
        <w:rPr>
          <w:spacing w:val="-5"/>
        </w:rPr>
        <w:t xml:space="preserve">la </w:t>
      </w:r>
      <w:r>
        <w:t>selección es mala, los clastos de mayor tamaño tienen aproximadamente 40 cm en el eje más la</w:t>
      </w:r>
      <w:r>
        <w:t xml:space="preserve">rgo, mientras que los de menores dimensiones presentan un diámetro de </w:t>
      </w:r>
      <w:r>
        <w:rPr>
          <w:spacing w:val="-3"/>
        </w:rPr>
        <w:t xml:space="preserve">3,5 </w:t>
      </w:r>
      <w:r>
        <w:rPr>
          <w:spacing w:val="-5"/>
        </w:rPr>
        <w:t xml:space="preserve">mm. </w:t>
      </w:r>
      <w:r>
        <w:rPr>
          <w:spacing w:val="3"/>
        </w:rPr>
        <w:t xml:space="preserve">El </w:t>
      </w:r>
      <w:r>
        <w:t xml:space="preserve">aspecto general es masivo, con un grado consolidación moderado, aunque </w:t>
      </w:r>
      <w:r>
        <w:rPr>
          <w:spacing w:val="-5"/>
        </w:rPr>
        <w:t xml:space="preserve">la </w:t>
      </w:r>
      <w:r>
        <w:t>matriz es sumamente deleznable. Los bloques, cantos y guijarros de composición primordialmente andesí</w:t>
      </w:r>
      <w:r>
        <w:t xml:space="preserve">tica, se encuentran distribuidos de forma caótica flotando en una matriz arenosa de color gris, sin embargo cuando esta se meteoriza (caso </w:t>
      </w:r>
      <w:r>
        <w:rPr>
          <w:spacing w:val="-3"/>
        </w:rPr>
        <w:t xml:space="preserve">más </w:t>
      </w:r>
      <w:r>
        <w:t xml:space="preserve">recurrente) cambia a tonos de café y beige, producto de </w:t>
      </w:r>
      <w:r>
        <w:rPr>
          <w:spacing w:val="-3"/>
        </w:rPr>
        <w:t xml:space="preserve">la </w:t>
      </w:r>
      <w:r>
        <w:t xml:space="preserve">oxidación  de los minerales (ver fotografías </w:t>
      </w:r>
      <w:hyperlink w:anchor="_bookmark175" w:history="1">
        <w:r>
          <w:rPr>
            <w:color w:val="0000FF"/>
          </w:rPr>
          <w:t xml:space="preserve">14 </w:t>
        </w:r>
      </w:hyperlink>
      <w:r>
        <w:t>y</w:t>
      </w:r>
      <w:r>
        <w:rPr>
          <w:spacing w:val="8"/>
        </w:rPr>
        <w:t xml:space="preserve"> </w:t>
      </w:r>
      <w:hyperlink w:anchor="_bookmark177" w:history="1">
        <w:r>
          <w:rPr>
            <w:color w:val="0000FF"/>
          </w:rPr>
          <w:t>15</w:t>
        </w:r>
      </w:hyperlink>
      <w:r>
        <w:t>).</w:t>
      </w:r>
    </w:p>
    <w:p w:rsidR="00D80DDB" w:rsidRDefault="0097177B">
      <w:pPr>
        <w:pStyle w:val="BodyText"/>
        <w:spacing w:before="3" w:line="360" w:lineRule="auto"/>
        <w:ind w:left="419" w:right="416" w:firstLine="710"/>
        <w:jc w:val="both"/>
      </w:pPr>
      <w:r>
        <w:t xml:space="preserve">En el recorrido realizado en la quebrada mencionada anteriormente, se apreciaron algunos </w:t>
      </w:r>
      <w:r>
        <w:rPr>
          <w:i/>
        </w:rPr>
        <w:t xml:space="preserve">knick points </w:t>
      </w:r>
      <w:r>
        <w:t>de reducidas dimensiones, encontrándose entre un rango de 50 cm a 2 m de altura. Estos pr</w:t>
      </w:r>
      <w:r>
        <w:t>obablemente se deben a la erosión propia del agua, sin que medie un</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15"/>
      </w:pPr>
      <w:r>
        <w:lastRenderedPageBreak/>
        <w:t xml:space="preserve">aspecto de origen tectónico, como se explica más adelante para los </w:t>
      </w:r>
      <w:r>
        <w:rPr>
          <w:i/>
        </w:rPr>
        <w:t xml:space="preserve">knick points </w:t>
      </w:r>
      <w:r>
        <w:t>observados en la Unidad Andesítica Basáltica Catarata.</w:t>
      </w:r>
    </w:p>
    <w:p w:rsidR="00D80DDB" w:rsidRDefault="0097177B">
      <w:pPr>
        <w:pStyle w:val="BodyText"/>
        <w:spacing w:before="2" w:line="360" w:lineRule="auto"/>
        <w:ind w:left="419" w:right="424" w:firstLine="710"/>
        <w:jc w:val="both"/>
      </w:pPr>
      <w:r>
        <w:t xml:space="preserve">El depósito posee un espesor mínimo de aproximadamente 3,5 m, observado en los márgenes de la quebrada (ver </w:t>
      </w:r>
      <w:hyperlink w:anchor="_bookmark179" w:history="1">
        <w:r>
          <w:rPr>
            <w:color w:val="0000FF"/>
          </w:rPr>
          <w:t>fotografía 16</w:t>
        </w:r>
      </w:hyperlink>
      <w:r>
        <w:t>).</w:t>
      </w:r>
    </w:p>
    <w:p w:rsidR="00D80DDB" w:rsidRDefault="00D80DDB">
      <w:pPr>
        <w:pStyle w:val="BodyText"/>
        <w:spacing w:before="1"/>
        <w:rPr>
          <w:sz w:val="36"/>
        </w:rPr>
      </w:pPr>
    </w:p>
    <w:p w:rsidR="00D80DDB" w:rsidRDefault="0097177B">
      <w:pPr>
        <w:pStyle w:val="Heading4"/>
        <w:numPr>
          <w:ilvl w:val="2"/>
          <w:numId w:val="6"/>
        </w:numPr>
        <w:tabs>
          <w:tab w:val="left" w:pos="1024"/>
        </w:tabs>
      </w:pPr>
      <w:bookmarkStart w:id="82" w:name="3.3.3._Edad"/>
      <w:bookmarkStart w:id="83" w:name="_bookmark49"/>
      <w:bookmarkEnd w:id="82"/>
      <w:bookmarkEnd w:id="83"/>
      <w:r>
        <w:t>Edad</w:t>
      </w:r>
    </w:p>
    <w:p w:rsidR="00D80DDB" w:rsidRDefault="00D80DDB">
      <w:pPr>
        <w:pStyle w:val="BodyText"/>
        <w:spacing w:before="8"/>
        <w:rPr>
          <w:b/>
          <w:sz w:val="35"/>
        </w:rPr>
      </w:pPr>
    </w:p>
    <w:p w:rsidR="00D80DDB" w:rsidRDefault="0097177B">
      <w:pPr>
        <w:pStyle w:val="BodyText"/>
        <w:spacing w:line="360" w:lineRule="auto"/>
        <w:ind w:left="419" w:right="417" w:firstLine="710"/>
        <w:jc w:val="both"/>
      </w:pPr>
      <w:r>
        <w:t>La edad corresponde al Cuaternario (Al</w:t>
      </w:r>
      <w:r>
        <w:t xml:space="preserve">varado, 2009), sin embargo se pueden obtener dataciones más exactas de encontrarse restos fósiles acarreados junto a los depósitos litológicos circundante (los cuales </w:t>
      </w:r>
      <w:r>
        <w:rPr>
          <w:spacing w:val="-3"/>
        </w:rPr>
        <w:t xml:space="preserve">no </w:t>
      </w:r>
      <w:r>
        <w:t>se observaron) a los que se les pueda  aplicar al técnica de radio-carbono</w:t>
      </w:r>
      <w:r>
        <w:rPr>
          <w:spacing w:val="5"/>
        </w:rPr>
        <w:t xml:space="preserve"> </w:t>
      </w:r>
      <w:r>
        <w:t>14.</w:t>
      </w:r>
    </w:p>
    <w:p w:rsidR="00D80DDB" w:rsidRDefault="00D80DDB">
      <w:pPr>
        <w:pStyle w:val="BodyText"/>
        <w:spacing w:before="4"/>
        <w:rPr>
          <w:sz w:val="36"/>
        </w:rPr>
      </w:pPr>
    </w:p>
    <w:p w:rsidR="00D80DDB" w:rsidRDefault="0097177B">
      <w:pPr>
        <w:pStyle w:val="Heading4"/>
        <w:numPr>
          <w:ilvl w:val="2"/>
          <w:numId w:val="6"/>
        </w:numPr>
        <w:tabs>
          <w:tab w:val="left" w:pos="1024"/>
        </w:tabs>
      </w:pPr>
      <w:bookmarkStart w:id="84" w:name="3.3.4._Origen"/>
      <w:bookmarkStart w:id="85" w:name="_bookmark50"/>
      <w:bookmarkEnd w:id="84"/>
      <w:bookmarkEnd w:id="85"/>
      <w:r>
        <w:t>Origen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9" w:firstLine="710"/>
        <w:jc w:val="both"/>
      </w:pPr>
      <w:r>
        <w:t xml:space="preserve">El origen de esta litología se debe a lahares que fluyeron por los ríos y quebradas. Estos consisten de </w:t>
      </w:r>
      <w:r>
        <w:rPr>
          <w:spacing w:val="-3"/>
        </w:rPr>
        <w:t xml:space="preserve">flujo </w:t>
      </w:r>
      <w:r>
        <w:t xml:space="preserve">de agua que remueven fragmentos de </w:t>
      </w:r>
      <w:r>
        <w:rPr>
          <w:spacing w:val="-3"/>
        </w:rPr>
        <w:t xml:space="preserve">las </w:t>
      </w:r>
      <w:r>
        <w:t xml:space="preserve">rocas preexistentes, los cuales durante el transporte son moldeados </w:t>
      </w:r>
      <w:r>
        <w:rPr>
          <w:spacing w:val="2"/>
        </w:rPr>
        <w:t xml:space="preserve">por </w:t>
      </w:r>
      <w:r>
        <w:rPr>
          <w:spacing w:val="-5"/>
        </w:rPr>
        <w:t xml:space="preserve">la </w:t>
      </w:r>
      <w:r>
        <w:t xml:space="preserve">fricción, dando así las formas redondeadas de los bloques y cantos observados. Al cesar el fenómeno se depositaron los bloques y cantos dentro de </w:t>
      </w:r>
      <w:r>
        <w:rPr>
          <w:spacing w:val="-5"/>
        </w:rPr>
        <w:t xml:space="preserve">la </w:t>
      </w:r>
      <w:r>
        <w:t xml:space="preserve">matriz de lodo con agua que los </w:t>
      </w:r>
      <w:r>
        <w:t xml:space="preserve">acompañaba, </w:t>
      </w:r>
      <w:r>
        <w:rPr>
          <w:spacing w:val="-5"/>
        </w:rPr>
        <w:t xml:space="preserve">la </w:t>
      </w:r>
      <w:r>
        <w:t xml:space="preserve">cual al perder este </w:t>
      </w:r>
      <w:r>
        <w:rPr>
          <w:spacing w:val="-3"/>
        </w:rPr>
        <w:t xml:space="preserve">último </w:t>
      </w:r>
      <w:r>
        <w:t xml:space="preserve">elemento se consolidó, permitiendo </w:t>
      </w:r>
      <w:r>
        <w:rPr>
          <w:spacing w:val="-5"/>
        </w:rPr>
        <w:t xml:space="preserve">la </w:t>
      </w:r>
      <w:r>
        <w:t>preservación de los sedimentos transportados por el</w:t>
      </w:r>
      <w:r>
        <w:rPr>
          <w:spacing w:val="1"/>
        </w:rPr>
        <w:t xml:space="preserve"> </w:t>
      </w:r>
      <w:r>
        <w:t>lahar.</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numPr>
          <w:ilvl w:val="1"/>
          <w:numId w:val="6"/>
        </w:numPr>
        <w:tabs>
          <w:tab w:val="left" w:pos="914"/>
        </w:tabs>
      </w:pPr>
      <w:bookmarkStart w:id="86" w:name="3.4._Unidad_Depósitos_Aluviales_Chachagu"/>
      <w:bookmarkStart w:id="87" w:name="_bookmark51"/>
      <w:bookmarkEnd w:id="86"/>
      <w:bookmarkEnd w:id="87"/>
      <w:r>
        <w:lastRenderedPageBreak/>
        <w:t>Unidad Depósitos Aluviales Chachagua</w:t>
      </w:r>
      <w:r>
        <w:rPr>
          <w:spacing w:val="6"/>
        </w:rPr>
        <w:t xml:space="preserve"> </w:t>
      </w:r>
      <w:r>
        <w:t>(Q</w:t>
      </w:r>
      <w:r>
        <w:rPr>
          <w:vertAlign w:val="subscript"/>
        </w:rPr>
        <w:t>2</w:t>
      </w:r>
      <w:r>
        <w:t>-ch)</w:t>
      </w:r>
    </w:p>
    <w:p w:rsidR="00D80DDB" w:rsidRDefault="00D80DDB">
      <w:pPr>
        <w:pStyle w:val="BodyText"/>
        <w:rPr>
          <w:b/>
          <w:sz w:val="32"/>
        </w:rPr>
      </w:pPr>
    </w:p>
    <w:p w:rsidR="00D80DDB" w:rsidRDefault="0097177B">
      <w:pPr>
        <w:pStyle w:val="BodyText"/>
        <w:spacing w:before="206" w:line="360" w:lineRule="auto"/>
        <w:ind w:left="419" w:right="421" w:firstLine="710"/>
        <w:jc w:val="both"/>
      </w:pPr>
      <w:r>
        <w:t xml:space="preserve">A continuación se presenta </w:t>
      </w:r>
      <w:r>
        <w:rPr>
          <w:spacing w:val="-5"/>
        </w:rPr>
        <w:t xml:space="preserve">la </w:t>
      </w:r>
      <w:r>
        <w:t xml:space="preserve">descripción de </w:t>
      </w:r>
      <w:r>
        <w:rPr>
          <w:spacing w:val="-3"/>
        </w:rPr>
        <w:t xml:space="preserve">la </w:t>
      </w:r>
      <w:r>
        <w:t>unidad informal designada como Unidad Depósitos Aluviales Chachagua, que se definió según las litologías observadas en el</w:t>
      </w:r>
      <w:r>
        <w:rPr>
          <w:spacing w:val="-7"/>
        </w:rPr>
        <w:t xml:space="preserve"> </w:t>
      </w:r>
      <w:r>
        <w:t>campo.</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88" w:name="3.4.1._Ubicación"/>
      <w:bookmarkStart w:id="89" w:name="_bookmark52"/>
      <w:bookmarkEnd w:id="88"/>
      <w:bookmarkEnd w:id="89"/>
      <w:r>
        <w:t>Ubicación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7" w:firstLine="710"/>
        <w:jc w:val="both"/>
      </w:pPr>
      <w:r>
        <w:t xml:space="preserve">Esta unidad se encuentra a todo </w:t>
      </w:r>
      <w:r>
        <w:rPr>
          <w:spacing w:val="-5"/>
        </w:rPr>
        <w:t xml:space="preserve">lo </w:t>
      </w:r>
      <w:r>
        <w:t xml:space="preserve">largo de los ríos y quebradas que se encuentran en </w:t>
      </w:r>
      <w:r>
        <w:rPr>
          <w:spacing w:val="-3"/>
        </w:rPr>
        <w:t xml:space="preserve">la </w:t>
      </w:r>
      <w:r>
        <w:t>zona en</w:t>
      </w:r>
      <w:r>
        <w:t xml:space="preserve"> estudio (ver </w:t>
      </w:r>
      <w:hyperlink w:anchor="_bookmark28" w:history="1">
        <w:r>
          <w:rPr>
            <w:color w:val="0000FF"/>
          </w:rPr>
          <w:t>figura 5</w:t>
        </w:r>
      </w:hyperlink>
      <w:r>
        <w:t xml:space="preserve">). La localidad tipo aflora en el río Chachagua (ver </w:t>
      </w:r>
      <w:hyperlink w:anchor="_bookmark181" w:history="1">
        <w:r>
          <w:rPr>
            <w:color w:val="0000FF"/>
          </w:rPr>
          <w:t>fotografía 17</w:t>
        </w:r>
      </w:hyperlink>
      <w:r>
        <w:t xml:space="preserve">). La distribución de los depósitos es conforme a </w:t>
      </w:r>
      <w:r>
        <w:rPr>
          <w:spacing w:val="-5"/>
        </w:rPr>
        <w:t xml:space="preserve">la </w:t>
      </w:r>
      <w:r>
        <w:t>longitud del</w:t>
      </w:r>
      <w:r>
        <w:rPr>
          <w:spacing w:val="-2"/>
        </w:rPr>
        <w:t xml:space="preserve"> </w:t>
      </w:r>
      <w:r>
        <w:t>cauce.</w:t>
      </w:r>
    </w:p>
    <w:p w:rsidR="00D80DDB" w:rsidRDefault="00D80DDB">
      <w:pPr>
        <w:pStyle w:val="BodyText"/>
        <w:rPr>
          <w:sz w:val="36"/>
        </w:rPr>
      </w:pPr>
    </w:p>
    <w:p w:rsidR="00D80DDB" w:rsidRDefault="0097177B">
      <w:pPr>
        <w:pStyle w:val="Heading4"/>
        <w:numPr>
          <w:ilvl w:val="2"/>
          <w:numId w:val="6"/>
        </w:numPr>
        <w:tabs>
          <w:tab w:val="left" w:pos="1024"/>
        </w:tabs>
      </w:pPr>
      <w:bookmarkStart w:id="90" w:name="3.4.2._Descripción"/>
      <w:bookmarkStart w:id="91" w:name="_bookmark53"/>
      <w:bookmarkEnd w:id="90"/>
      <w:bookmarkEnd w:id="91"/>
      <w:r>
        <w:t>Descripción</w:t>
      </w:r>
    </w:p>
    <w:p w:rsidR="00D80DDB" w:rsidRDefault="00D80DDB">
      <w:pPr>
        <w:pStyle w:val="BodyText"/>
        <w:spacing w:before="8"/>
        <w:rPr>
          <w:b/>
          <w:sz w:val="35"/>
        </w:rPr>
      </w:pPr>
    </w:p>
    <w:p w:rsidR="00D80DDB" w:rsidRDefault="0097177B">
      <w:pPr>
        <w:pStyle w:val="BodyText"/>
        <w:spacing w:line="360" w:lineRule="auto"/>
        <w:ind w:left="419" w:right="421" w:firstLine="710"/>
        <w:jc w:val="both"/>
      </w:pPr>
      <w:r>
        <w:t>Corresponden a una</w:t>
      </w:r>
      <w:r>
        <w:t xml:space="preserve"> acumulación de cantos en los fondos y orillas de los cauces. Los cantos presentan formas redondeadas a subredondeadas y </w:t>
      </w:r>
      <w:r>
        <w:rPr>
          <w:spacing w:val="-3"/>
        </w:rPr>
        <w:t xml:space="preserve">la </w:t>
      </w:r>
      <w:r>
        <w:t>esfericidad puede variar en todo su rango, el tamaño varía de acuerdo al cauce desde centimétricos hasta métricos, sin embargo en ni</w:t>
      </w:r>
      <w:r>
        <w:t>ngún caso se llega a sobrepasar los 10 m en el eje largo. Los colores pueden variar debido a las características petrográficas así como al grado de meteorización de cada canto, sin embargo predomina el color gris en sus distintas</w:t>
      </w:r>
      <w:r>
        <w:rPr>
          <w:spacing w:val="-5"/>
        </w:rPr>
        <w:t xml:space="preserve"> </w:t>
      </w:r>
      <w:r>
        <w:t>tonalidades.</w:t>
      </w:r>
    </w:p>
    <w:p w:rsidR="00D80DDB" w:rsidRDefault="0097177B">
      <w:pPr>
        <w:pStyle w:val="BodyText"/>
        <w:spacing w:before="3" w:line="360" w:lineRule="auto"/>
        <w:ind w:left="419" w:right="417" w:firstLine="710"/>
        <w:jc w:val="both"/>
      </w:pPr>
      <w:r>
        <w:t>La composició</w:t>
      </w:r>
      <w:r>
        <w:t xml:space="preserve">n de los cantos es homogénea debido a que </w:t>
      </w:r>
      <w:r>
        <w:rPr>
          <w:spacing w:val="-5"/>
        </w:rPr>
        <w:t xml:space="preserve">la </w:t>
      </w:r>
      <w:r>
        <w:t xml:space="preserve">litología del área fuente es </w:t>
      </w:r>
      <w:r>
        <w:rPr>
          <w:spacing w:val="-3"/>
        </w:rPr>
        <w:t xml:space="preserve">la </w:t>
      </w:r>
      <w:r>
        <w:t xml:space="preserve">misma (ver </w:t>
      </w:r>
      <w:hyperlink w:anchor="_bookmark32" w:history="1">
        <w:r>
          <w:rPr>
            <w:color w:val="0000FF"/>
          </w:rPr>
          <w:t>apartado 3.1</w:t>
        </w:r>
      </w:hyperlink>
      <w:r>
        <w:t xml:space="preserve">), </w:t>
      </w:r>
      <w:r>
        <w:rPr>
          <w:spacing w:val="-3"/>
        </w:rPr>
        <w:t xml:space="preserve">sin </w:t>
      </w:r>
      <w:r>
        <w:t xml:space="preserve">embargo se pueden dar pequeñas variaciones a nivel petrográfico tal como se mencionó anteriormente (ver descripción de </w:t>
      </w:r>
      <w:r>
        <w:rPr>
          <w:spacing w:val="-3"/>
        </w:rPr>
        <w:t xml:space="preserve">la </w:t>
      </w:r>
      <w:r>
        <w:t xml:space="preserve">sección </w:t>
      </w:r>
      <w:hyperlink w:anchor="_bookmark139" w:history="1">
        <w:r>
          <w:rPr>
            <w:color w:val="0000FF"/>
          </w:rPr>
          <w:t xml:space="preserve">RC-1 </w:t>
        </w:r>
      </w:hyperlink>
      <w:r>
        <w:t xml:space="preserve">en </w:t>
      </w:r>
      <w:r>
        <w:rPr>
          <w:spacing w:val="4"/>
        </w:rPr>
        <w:t xml:space="preserve">el </w:t>
      </w:r>
      <w:r>
        <w:t xml:space="preserve">anexo Análisis petrográfico). En esta </w:t>
      </w:r>
      <w:r>
        <w:rPr>
          <w:spacing w:val="-3"/>
        </w:rPr>
        <w:t xml:space="preserve">misma </w:t>
      </w:r>
      <w:r>
        <w:t xml:space="preserve">línea se debe mencionar que se observa </w:t>
      </w:r>
      <w:r>
        <w:t xml:space="preserve">una variación textural entre </w:t>
      </w:r>
      <w:r>
        <w:rPr>
          <w:spacing w:val="-3"/>
        </w:rPr>
        <w:t xml:space="preserve">las </w:t>
      </w:r>
      <w:r>
        <w:t xml:space="preserve">muestra recolectadas en el río Chachagua y las recolectadas en </w:t>
      </w:r>
      <w:r>
        <w:rPr>
          <w:spacing w:val="-3"/>
        </w:rPr>
        <w:t xml:space="preserve">la </w:t>
      </w:r>
      <w:r>
        <w:t xml:space="preserve">propiedad del Soltis Center, </w:t>
      </w:r>
      <w:r>
        <w:rPr>
          <w:spacing w:val="-5"/>
        </w:rPr>
        <w:t xml:space="preserve">ya </w:t>
      </w:r>
      <w:r>
        <w:t>que si bien todas corresponden a andesitas basálticas, las concernientes a este apartado presentan plagioclasas en mayor cant</w:t>
      </w:r>
      <w:r>
        <w:t xml:space="preserve">idad, de tamaños </w:t>
      </w:r>
      <w:r>
        <w:rPr>
          <w:spacing w:val="-3"/>
        </w:rPr>
        <w:t xml:space="preserve">más </w:t>
      </w:r>
      <w:r>
        <w:t xml:space="preserve">grandes (máximos 5,7x4,65 </w:t>
      </w:r>
      <w:r>
        <w:rPr>
          <w:spacing w:val="-5"/>
        </w:rPr>
        <w:t xml:space="preserve">mm, </w:t>
      </w:r>
      <w:r>
        <w:t xml:space="preserve">7,51x5,62 </w:t>
      </w:r>
      <w:r>
        <w:rPr>
          <w:spacing w:val="-3"/>
        </w:rPr>
        <w:t xml:space="preserve">mm </w:t>
      </w:r>
      <w:r>
        <w:t xml:space="preserve">y 6,57x1,82 </w:t>
      </w:r>
      <w:r>
        <w:rPr>
          <w:spacing w:val="-4"/>
        </w:rPr>
        <w:t xml:space="preserve">mm; </w:t>
      </w:r>
      <w:r>
        <w:t xml:space="preserve">mínimos 2,96x1,45 </w:t>
      </w:r>
      <w:r>
        <w:rPr>
          <w:spacing w:val="-5"/>
        </w:rPr>
        <w:t xml:space="preserve">mm, </w:t>
      </w:r>
      <w:r>
        <w:t xml:space="preserve">1,81x1,3 </w:t>
      </w:r>
      <w:r>
        <w:rPr>
          <w:spacing w:val="-3"/>
        </w:rPr>
        <w:t xml:space="preserve">mm </w:t>
      </w:r>
      <w:r>
        <w:t xml:space="preserve">y 1,96x1,24 </w:t>
      </w:r>
      <w:r>
        <w:rPr>
          <w:spacing w:val="-5"/>
        </w:rPr>
        <w:t xml:space="preserve">mm) </w:t>
      </w:r>
      <w:r>
        <w:t>y con formas</w:t>
      </w:r>
      <w:r>
        <w:rPr>
          <w:spacing w:val="12"/>
        </w:rPr>
        <w:t xml:space="preserve"> </w:t>
      </w:r>
      <w:r>
        <w:t>redondeadas.</w:t>
      </w:r>
    </w:p>
    <w:p w:rsidR="00D80DDB" w:rsidRDefault="0097177B">
      <w:pPr>
        <w:pStyle w:val="BodyText"/>
        <w:spacing w:line="360" w:lineRule="auto"/>
        <w:ind w:left="419" w:right="421" w:firstLine="710"/>
        <w:jc w:val="both"/>
      </w:pPr>
      <w:r>
        <w:t xml:space="preserve">El hecho anterior se puede explicar por dos factores que están actuando simultáneamente, el primero </w:t>
      </w:r>
      <w:r>
        <w:t>de ellos es que las coladas de lava de las que provienen las</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17"/>
        <w:jc w:val="both"/>
      </w:pPr>
      <w:r>
        <w:lastRenderedPageBreak/>
        <w:t xml:space="preserve">muestras tanto del río Chachagua como del Soltis Center son totalmente distintas y cada colada se formó bajo condiciones distintas, </w:t>
      </w:r>
      <w:r>
        <w:rPr>
          <w:spacing w:val="-5"/>
        </w:rPr>
        <w:t xml:space="preserve">lo </w:t>
      </w:r>
      <w:r>
        <w:t xml:space="preserve">que explica </w:t>
      </w:r>
      <w:r>
        <w:rPr>
          <w:spacing w:val="-3"/>
        </w:rPr>
        <w:t xml:space="preserve">la </w:t>
      </w:r>
      <w:r>
        <w:t>diferencia en abundancia y tama</w:t>
      </w:r>
      <w:r>
        <w:t xml:space="preserve">ño de las plagioclasas. </w:t>
      </w:r>
      <w:r>
        <w:rPr>
          <w:spacing w:val="3"/>
        </w:rPr>
        <w:t xml:space="preserve">El </w:t>
      </w:r>
      <w:r>
        <w:t xml:space="preserve">segundo factor, </w:t>
      </w:r>
      <w:r>
        <w:rPr>
          <w:spacing w:val="-3"/>
        </w:rPr>
        <w:t xml:space="preserve">es </w:t>
      </w:r>
      <w:r>
        <w:t xml:space="preserve">que las muestras del río Chachagua </w:t>
      </w:r>
      <w:r>
        <w:rPr>
          <w:spacing w:val="4"/>
        </w:rPr>
        <w:t xml:space="preserve">al </w:t>
      </w:r>
      <w:r>
        <w:t xml:space="preserve">estar en un constante contacto con el agua hace que las plagioclasas se hidraten y aumenten su tamaño, de ahí </w:t>
      </w:r>
      <w:r>
        <w:rPr>
          <w:spacing w:val="-5"/>
        </w:rPr>
        <w:t xml:space="preserve">la </w:t>
      </w:r>
      <w:r>
        <w:t>diferencia en forma y nuevamente en</w:t>
      </w:r>
      <w:r>
        <w:rPr>
          <w:spacing w:val="10"/>
        </w:rPr>
        <w:t xml:space="preserve"> </w:t>
      </w:r>
      <w:r>
        <w:t>tamaño.</w:t>
      </w:r>
    </w:p>
    <w:p w:rsidR="00D80DDB" w:rsidRDefault="00D80DDB">
      <w:pPr>
        <w:pStyle w:val="BodyText"/>
        <w:spacing w:before="7"/>
        <w:rPr>
          <w:sz w:val="36"/>
        </w:rPr>
      </w:pPr>
    </w:p>
    <w:p w:rsidR="00D80DDB" w:rsidRDefault="0097177B">
      <w:pPr>
        <w:pStyle w:val="Heading4"/>
        <w:numPr>
          <w:ilvl w:val="2"/>
          <w:numId w:val="6"/>
        </w:numPr>
        <w:tabs>
          <w:tab w:val="left" w:pos="1024"/>
        </w:tabs>
      </w:pPr>
      <w:bookmarkStart w:id="92" w:name="3.4.3._Edad_y_espesor"/>
      <w:bookmarkStart w:id="93" w:name="_bookmark54"/>
      <w:bookmarkEnd w:id="92"/>
      <w:bookmarkEnd w:id="93"/>
      <w:r>
        <w:t>Edad y</w:t>
      </w:r>
      <w:r>
        <w:rPr>
          <w:spacing w:val="-1"/>
        </w:rPr>
        <w:t xml:space="preserve"> </w:t>
      </w:r>
      <w:r>
        <w:t>espesor</w:t>
      </w:r>
    </w:p>
    <w:p w:rsidR="00D80DDB" w:rsidRDefault="00D80DDB">
      <w:pPr>
        <w:pStyle w:val="BodyText"/>
        <w:spacing w:before="3"/>
        <w:rPr>
          <w:b/>
          <w:sz w:val="35"/>
        </w:rPr>
      </w:pPr>
    </w:p>
    <w:p w:rsidR="00D80DDB" w:rsidRDefault="0097177B">
      <w:pPr>
        <w:pStyle w:val="BodyText"/>
        <w:spacing w:line="360" w:lineRule="auto"/>
        <w:ind w:left="419" w:right="418" w:firstLine="710"/>
        <w:jc w:val="both"/>
      </w:pPr>
      <w:r>
        <w:t xml:space="preserve">Se le adjudica una edad de Cuaternario con aportes hasta la actualidad. El espesor acumulado de los cantos es inconsistente aún en el mismo cauce, por lo que de realizarse un estudio hidrogeológico en una sección específica del río o quebrada, se </w:t>
      </w:r>
      <w:r>
        <w:t>recomienda medirlo para la misma.</w:t>
      </w:r>
    </w:p>
    <w:p w:rsidR="00D80DDB" w:rsidRDefault="00D80DDB">
      <w:pPr>
        <w:pStyle w:val="BodyText"/>
        <w:spacing w:before="8"/>
        <w:rPr>
          <w:sz w:val="36"/>
        </w:rPr>
      </w:pPr>
    </w:p>
    <w:p w:rsidR="00D80DDB" w:rsidRDefault="0097177B">
      <w:pPr>
        <w:pStyle w:val="Heading4"/>
        <w:numPr>
          <w:ilvl w:val="2"/>
          <w:numId w:val="6"/>
        </w:numPr>
        <w:tabs>
          <w:tab w:val="left" w:pos="1024"/>
        </w:tabs>
        <w:spacing w:before="1"/>
      </w:pPr>
      <w:bookmarkStart w:id="94" w:name="3.4.4._Origen"/>
      <w:bookmarkStart w:id="95" w:name="_bookmark55"/>
      <w:bookmarkEnd w:id="94"/>
      <w:bookmarkEnd w:id="95"/>
      <w:r>
        <w:t>Origen</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419" w:right="416" w:firstLine="710"/>
        <w:jc w:val="both"/>
      </w:pPr>
      <w:r>
        <w:t>El origen se debe a la acción erosiva de los agentes ambientales que desprenden fragmentos de roca que son transportados hasta los cauces, así como también al propio cauce que arrastra los cantos y los moldea.</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numPr>
          <w:ilvl w:val="1"/>
          <w:numId w:val="6"/>
        </w:numPr>
        <w:tabs>
          <w:tab w:val="left" w:pos="914"/>
        </w:tabs>
      </w:pPr>
      <w:bookmarkStart w:id="96" w:name="3.5._Unidad_Depósitos_Cuaternarios_San_I"/>
      <w:bookmarkStart w:id="97" w:name="_bookmark56"/>
      <w:bookmarkEnd w:id="96"/>
      <w:bookmarkEnd w:id="97"/>
      <w:r>
        <w:lastRenderedPageBreak/>
        <w:t>Unidad Depósitos Cuaternarios Sa</w:t>
      </w:r>
      <w:r>
        <w:t>n Isidro</w:t>
      </w:r>
      <w:r>
        <w:rPr>
          <w:spacing w:val="-1"/>
        </w:rPr>
        <w:t xml:space="preserve"> </w:t>
      </w:r>
      <w:r>
        <w:t>(Q</w:t>
      </w:r>
      <w:r>
        <w:rPr>
          <w:vertAlign w:val="subscript"/>
        </w:rPr>
        <w:t>2</w:t>
      </w:r>
      <w:r>
        <w:t>-si)</w:t>
      </w:r>
    </w:p>
    <w:p w:rsidR="00D80DDB" w:rsidRDefault="00D80DDB">
      <w:pPr>
        <w:pStyle w:val="BodyText"/>
        <w:rPr>
          <w:b/>
          <w:sz w:val="32"/>
        </w:rPr>
      </w:pPr>
    </w:p>
    <w:p w:rsidR="00D80DDB" w:rsidRDefault="0097177B">
      <w:pPr>
        <w:pStyle w:val="BodyText"/>
        <w:spacing w:before="206" w:line="360" w:lineRule="auto"/>
        <w:ind w:left="419" w:right="421" w:firstLine="710"/>
        <w:jc w:val="both"/>
      </w:pPr>
      <w:r>
        <w:t>A continuación se presenta la descripción de la unidad informal designada como Unidad Depósitos Cuaternarios San Isidro, que se definió según las litologías observadas en el campo.</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98" w:name="3.5.1._Ubicación"/>
      <w:bookmarkStart w:id="99" w:name="_bookmark57"/>
      <w:bookmarkEnd w:id="98"/>
      <w:bookmarkEnd w:id="99"/>
      <w:r>
        <w:t>Ubicación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29"/>
      </w:pPr>
      <w:r>
        <w:t xml:space="preserve">Esta unidad se distribuye en toda la zona oriental del área en estudio (ver </w:t>
      </w:r>
      <w:hyperlink w:anchor="_bookmark28" w:history="1">
        <w:r>
          <w:rPr>
            <w:color w:val="0000FF"/>
          </w:rPr>
          <w:t>figura 5</w:t>
        </w:r>
      </w:hyperlink>
      <w:r>
        <w:t>).</w:t>
      </w:r>
    </w:p>
    <w:p w:rsidR="00D80DDB" w:rsidRDefault="00D80DDB">
      <w:pPr>
        <w:pStyle w:val="BodyText"/>
        <w:rPr>
          <w:sz w:val="26"/>
        </w:rPr>
      </w:pPr>
    </w:p>
    <w:p w:rsidR="00D80DDB" w:rsidRDefault="00D80DDB">
      <w:pPr>
        <w:pStyle w:val="BodyText"/>
        <w:spacing w:before="3"/>
        <w:rPr>
          <w:sz w:val="22"/>
        </w:rPr>
      </w:pPr>
    </w:p>
    <w:p w:rsidR="00D80DDB" w:rsidRDefault="0097177B">
      <w:pPr>
        <w:pStyle w:val="Heading4"/>
        <w:numPr>
          <w:ilvl w:val="2"/>
          <w:numId w:val="6"/>
        </w:numPr>
        <w:tabs>
          <w:tab w:val="left" w:pos="1024"/>
        </w:tabs>
      </w:pPr>
      <w:bookmarkStart w:id="100" w:name="3.5.2._Descripción"/>
      <w:bookmarkStart w:id="101" w:name="_bookmark58"/>
      <w:bookmarkEnd w:id="100"/>
      <w:bookmarkEnd w:id="101"/>
      <w:r>
        <w:t>Descripción</w:t>
      </w:r>
    </w:p>
    <w:p w:rsidR="00D80DDB" w:rsidRDefault="00D80DDB">
      <w:pPr>
        <w:pStyle w:val="BodyText"/>
        <w:spacing w:before="8"/>
        <w:rPr>
          <w:b/>
          <w:sz w:val="35"/>
        </w:rPr>
      </w:pPr>
    </w:p>
    <w:p w:rsidR="00D80DDB" w:rsidRDefault="0097177B">
      <w:pPr>
        <w:pStyle w:val="BodyText"/>
        <w:spacing w:line="360" w:lineRule="auto"/>
        <w:ind w:left="419" w:right="416" w:firstLine="710"/>
        <w:jc w:val="both"/>
      </w:pPr>
      <w:r>
        <w:t>La conforman los suelos lateritizados de color rojizo y pardo-anaranjado, junto a depósitos coluviales.</w:t>
      </w:r>
    </w:p>
    <w:p w:rsidR="00D80DDB" w:rsidRDefault="00D80DDB">
      <w:pPr>
        <w:pStyle w:val="BodyText"/>
        <w:spacing w:before="1"/>
        <w:rPr>
          <w:sz w:val="36"/>
        </w:rPr>
      </w:pPr>
    </w:p>
    <w:p w:rsidR="00D80DDB" w:rsidRDefault="0097177B">
      <w:pPr>
        <w:pStyle w:val="Heading4"/>
        <w:numPr>
          <w:ilvl w:val="2"/>
          <w:numId w:val="6"/>
        </w:numPr>
        <w:tabs>
          <w:tab w:val="left" w:pos="1024"/>
        </w:tabs>
      </w:pPr>
      <w:bookmarkStart w:id="102" w:name="3.5.3._Edad_y_espesor"/>
      <w:bookmarkStart w:id="103" w:name="_bookmark59"/>
      <w:bookmarkEnd w:id="102"/>
      <w:bookmarkEnd w:id="103"/>
      <w:r>
        <w:t>Edad y</w:t>
      </w:r>
      <w:r>
        <w:rPr>
          <w:spacing w:val="-1"/>
        </w:rPr>
        <w:t xml:space="preserve"> </w:t>
      </w:r>
      <w:r>
        <w:t>espesor</w:t>
      </w:r>
    </w:p>
    <w:p w:rsidR="00D80DDB" w:rsidRDefault="00D80DDB">
      <w:pPr>
        <w:pStyle w:val="BodyText"/>
        <w:spacing w:before="8"/>
        <w:rPr>
          <w:b/>
          <w:sz w:val="35"/>
        </w:rPr>
      </w:pPr>
    </w:p>
    <w:p w:rsidR="00D80DDB" w:rsidRDefault="0097177B">
      <w:pPr>
        <w:pStyle w:val="BodyText"/>
        <w:spacing w:line="360" w:lineRule="auto"/>
        <w:ind w:left="419" w:right="417" w:firstLine="710"/>
        <w:jc w:val="both"/>
      </w:pPr>
      <w:r>
        <w:t>Se</w:t>
      </w:r>
      <w:r>
        <w:t xml:space="preserve"> le adjudica una edad de Cuaternario. El espesor puede variar dependiendo del lugar, debido a que los agentes ambientales que actúan en la zona lo hacen de manera diferente dependiendo de la litología a la que afectan.</w:t>
      </w:r>
    </w:p>
    <w:p w:rsidR="00D80DDB" w:rsidRDefault="00D80DDB">
      <w:pPr>
        <w:pStyle w:val="BodyText"/>
        <w:spacing w:before="5"/>
        <w:rPr>
          <w:sz w:val="36"/>
        </w:rPr>
      </w:pPr>
    </w:p>
    <w:p w:rsidR="00D80DDB" w:rsidRDefault="0097177B">
      <w:pPr>
        <w:pStyle w:val="Heading4"/>
        <w:numPr>
          <w:ilvl w:val="2"/>
          <w:numId w:val="6"/>
        </w:numPr>
        <w:tabs>
          <w:tab w:val="left" w:pos="1024"/>
        </w:tabs>
      </w:pPr>
      <w:bookmarkStart w:id="104" w:name="3.5.4._Origen"/>
      <w:bookmarkStart w:id="105" w:name="_bookmark60"/>
      <w:bookmarkEnd w:id="104"/>
      <w:bookmarkEnd w:id="105"/>
      <w:r>
        <w:t>Origen</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25" w:firstLine="710"/>
        <w:jc w:val="both"/>
      </w:pPr>
      <w:r>
        <w:t>El origen se debe a la acci</w:t>
      </w:r>
      <w:r>
        <w:t>ón erosiva de los agentes ambientales (tales como agua, viento, etc.) que modifican la litología ya presente. También se debe a la depositación de sedimentos acarreados por los ríos y quebradas.</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ind w:left="1426" w:right="1439"/>
        <w:jc w:val="center"/>
      </w:pPr>
      <w:bookmarkStart w:id="106" w:name="STRUCTURAL_GEOLOGY"/>
      <w:bookmarkStart w:id="107" w:name="_bookmark61"/>
      <w:bookmarkEnd w:id="106"/>
      <w:bookmarkEnd w:id="107"/>
      <w:r>
        <w:lastRenderedPageBreak/>
        <w:t>STRUCTURAL GEOLOGY</w:t>
      </w:r>
    </w:p>
    <w:p w:rsidR="00D80DDB" w:rsidRDefault="00D80DDB">
      <w:pPr>
        <w:pStyle w:val="BodyText"/>
        <w:rPr>
          <w:b/>
          <w:sz w:val="30"/>
        </w:rPr>
      </w:pPr>
    </w:p>
    <w:p w:rsidR="00D80DDB" w:rsidRDefault="0097177B">
      <w:pPr>
        <w:pStyle w:val="BodyText"/>
        <w:spacing w:before="229" w:line="360" w:lineRule="auto"/>
        <w:ind w:left="419" w:right="424" w:firstLine="710"/>
        <w:jc w:val="both"/>
      </w:pPr>
      <w:r>
        <w:t>This chapter covers two structural features: faults and joints. The first feature is subdivided into three kinds of faults: regional faults, observed faults and an inferred fault. The joints were observed at the top of the waterfall, where three families o</w:t>
      </w:r>
      <w:r>
        <w:t>f joints were determined.</w:t>
      </w:r>
    </w:p>
    <w:p w:rsidR="00D80DDB" w:rsidRDefault="0097177B">
      <w:pPr>
        <w:pStyle w:val="BodyText"/>
        <w:spacing w:line="360" w:lineRule="auto"/>
        <w:ind w:left="419" w:right="420" w:firstLine="710"/>
        <w:jc w:val="both"/>
      </w:pPr>
      <w:r>
        <w:t xml:space="preserve">To </w:t>
      </w:r>
      <w:r>
        <w:rPr>
          <w:spacing w:val="-3"/>
        </w:rPr>
        <w:t xml:space="preserve">have </w:t>
      </w:r>
      <w:r>
        <w:t xml:space="preserve">a wider view of tectonic control where the study area </w:t>
      </w:r>
      <w:r>
        <w:rPr>
          <w:spacing w:val="-3"/>
        </w:rPr>
        <w:t xml:space="preserve">is </w:t>
      </w:r>
      <w:r>
        <w:t xml:space="preserve">located, was decided </w:t>
      </w:r>
      <w:r>
        <w:rPr>
          <w:spacing w:val="2"/>
        </w:rPr>
        <w:t xml:space="preserve">to </w:t>
      </w:r>
      <w:r>
        <w:t xml:space="preserve">remark about the nearest </w:t>
      </w:r>
      <w:r>
        <w:rPr>
          <w:spacing w:val="-3"/>
        </w:rPr>
        <w:t xml:space="preserve">major </w:t>
      </w:r>
      <w:r>
        <w:t xml:space="preserve">faults of the zone, according </w:t>
      </w:r>
      <w:r>
        <w:rPr>
          <w:spacing w:val="2"/>
        </w:rPr>
        <w:t xml:space="preserve">to </w:t>
      </w:r>
      <w:r>
        <w:t xml:space="preserve">a bibliographic research. The first </w:t>
      </w:r>
      <w:r>
        <w:rPr>
          <w:spacing w:val="-3"/>
        </w:rPr>
        <w:t xml:space="preserve">fault is </w:t>
      </w:r>
      <w:r>
        <w:t xml:space="preserve">called Chachaguita and </w:t>
      </w:r>
      <w:r>
        <w:rPr>
          <w:spacing w:val="-3"/>
        </w:rPr>
        <w:t xml:space="preserve">is </w:t>
      </w:r>
      <w:r>
        <w:t>locate</w:t>
      </w:r>
      <w:r>
        <w:t xml:space="preserve">d </w:t>
      </w:r>
      <w:r>
        <w:rPr>
          <w:spacing w:val="2"/>
        </w:rPr>
        <w:t xml:space="preserve">to </w:t>
      </w:r>
      <w:r>
        <w:t xml:space="preserve">the northeast of the Soltis Center. It </w:t>
      </w:r>
      <w:r>
        <w:rPr>
          <w:spacing w:val="-5"/>
        </w:rPr>
        <w:t xml:space="preserve">is </w:t>
      </w:r>
      <w:r>
        <w:t xml:space="preserve">a lineament with SW-NE direction, which follows Chachaguita creek. It </w:t>
      </w:r>
      <w:r>
        <w:rPr>
          <w:spacing w:val="-5"/>
        </w:rPr>
        <w:t xml:space="preserve">is </w:t>
      </w:r>
      <w:r>
        <w:t>considered as a normal fault, the hanging wall corresponds to the SE</w:t>
      </w:r>
      <w:r>
        <w:rPr>
          <w:spacing w:val="-10"/>
        </w:rPr>
        <w:t xml:space="preserve"> </w:t>
      </w:r>
      <w:r>
        <w:t>block.</w:t>
      </w:r>
    </w:p>
    <w:p w:rsidR="00D80DDB" w:rsidRDefault="0097177B">
      <w:pPr>
        <w:pStyle w:val="BodyText"/>
        <w:spacing w:line="360" w:lineRule="auto"/>
        <w:ind w:left="419" w:right="419" w:firstLine="710"/>
        <w:jc w:val="both"/>
      </w:pPr>
      <w:r>
        <w:t xml:space="preserve">The Peñas Blancas </w:t>
      </w:r>
      <w:r>
        <w:rPr>
          <w:spacing w:val="-3"/>
        </w:rPr>
        <w:t xml:space="preserve">fault </w:t>
      </w:r>
      <w:r>
        <w:t xml:space="preserve">receives his name from the river which goes along this lineament. The main direction </w:t>
      </w:r>
      <w:r>
        <w:rPr>
          <w:spacing w:val="-3"/>
        </w:rPr>
        <w:t xml:space="preserve">is </w:t>
      </w:r>
      <w:r>
        <w:t xml:space="preserve">NW-SE and, </w:t>
      </w:r>
      <w:r>
        <w:rPr>
          <w:spacing w:val="-5"/>
        </w:rPr>
        <w:t xml:space="preserve">it </w:t>
      </w:r>
      <w:r>
        <w:rPr>
          <w:spacing w:val="-3"/>
        </w:rPr>
        <w:t xml:space="preserve">is </w:t>
      </w:r>
      <w:r>
        <w:t xml:space="preserve">possible </w:t>
      </w:r>
      <w:r>
        <w:rPr>
          <w:spacing w:val="2"/>
        </w:rPr>
        <w:t xml:space="preserve">to </w:t>
      </w:r>
      <w:r>
        <w:t xml:space="preserve">recognize </w:t>
      </w:r>
      <w:r>
        <w:rPr>
          <w:spacing w:val="-5"/>
        </w:rPr>
        <w:t xml:space="preserve">it </w:t>
      </w:r>
      <w:r>
        <w:t xml:space="preserve">even on satellite images. </w:t>
      </w:r>
      <w:r>
        <w:rPr>
          <w:spacing w:val="-3"/>
        </w:rPr>
        <w:t xml:space="preserve">At </w:t>
      </w:r>
      <w:r>
        <w:t xml:space="preserve">the </w:t>
      </w:r>
      <w:r>
        <w:rPr>
          <w:spacing w:val="-3"/>
        </w:rPr>
        <w:t xml:space="preserve">field </w:t>
      </w:r>
      <w:r>
        <w:rPr>
          <w:spacing w:val="-5"/>
        </w:rPr>
        <w:t xml:space="preserve">it </w:t>
      </w:r>
      <w:r>
        <w:t xml:space="preserve">presents scarps of hundreds of meters, which allow interpreting </w:t>
      </w:r>
      <w:r>
        <w:rPr>
          <w:spacing w:val="-5"/>
        </w:rPr>
        <w:t xml:space="preserve">it </w:t>
      </w:r>
      <w:r>
        <w:t xml:space="preserve">as  a normal </w:t>
      </w:r>
      <w:r>
        <w:rPr>
          <w:spacing w:val="-3"/>
        </w:rPr>
        <w:t>faul</w:t>
      </w:r>
      <w:r>
        <w:rPr>
          <w:spacing w:val="-3"/>
        </w:rPr>
        <w:t xml:space="preserve">t </w:t>
      </w:r>
      <w:r>
        <w:t xml:space="preserve">where the NW block (footwall) </w:t>
      </w:r>
      <w:r>
        <w:rPr>
          <w:spacing w:val="-3"/>
        </w:rPr>
        <w:t xml:space="preserve">is </w:t>
      </w:r>
      <w:r>
        <w:t>below the opposite</w:t>
      </w:r>
      <w:r>
        <w:rPr>
          <w:spacing w:val="18"/>
        </w:rPr>
        <w:t xml:space="preserve"> </w:t>
      </w:r>
      <w:r>
        <w:t>one.</w:t>
      </w:r>
    </w:p>
    <w:p w:rsidR="00D80DDB" w:rsidRDefault="0097177B">
      <w:pPr>
        <w:pStyle w:val="BodyText"/>
        <w:spacing w:line="360" w:lineRule="auto"/>
        <w:ind w:left="419" w:right="418" w:firstLine="710"/>
        <w:jc w:val="both"/>
      </w:pPr>
      <w:r>
        <w:t>The Jabillos fault is considered by some authors as a continuation of Peñas Blancas fault, because it direction is very similar and they are almost juxtaposed; besides of those here is mention as a</w:t>
      </w:r>
      <w:r>
        <w:t xml:space="preserve"> different fault. It is found southward of San Isidro town; it has an ENE- WSW direction, with a normal component where the south block corresponds to the hanging wall. According to empiric equations, was possible to determine a 6,3 maximum magnitude in ca</w:t>
      </w:r>
      <w:r>
        <w:t>se this fault might produce an earthquake.</w:t>
      </w:r>
    </w:p>
    <w:p w:rsidR="00D80DDB" w:rsidRDefault="0097177B">
      <w:pPr>
        <w:pStyle w:val="BodyText"/>
        <w:spacing w:before="2" w:line="360" w:lineRule="auto"/>
        <w:ind w:left="419" w:right="418" w:firstLine="710"/>
        <w:jc w:val="both"/>
      </w:pPr>
      <w:r>
        <w:t>Finally according to the regional geological map, the zone shows two major lineaments that cross the study area: one of them is an inferred fault and the other one is a hidden fault. Inside the study area there ar</w:t>
      </w:r>
      <w:r>
        <w:t>e three lineaments, for one of them was possible to determine a normal component. All of these structures present a N-S direction, but there is not description about them in the paper attached to the map.</w:t>
      </w:r>
    </w:p>
    <w:p w:rsidR="00D80DDB" w:rsidRDefault="0097177B">
      <w:pPr>
        <w:pStyle w:val="BodyText"/>
        <w:spacing w:line="360" w:lineRule="auto"/>
        <w:ind w:left="419" w:right="419" w:firstLine="710"/>
        <w:jc w:val="both"/>
      </w:pPr>
      <w:r>
        <w:t>Two observed fault were measured at the Soltis Cent</w:t>
      </w:r>
      <w:r>
        <w:t>er property, situated 100 meters downstream of the waterfall. These lineaments are in the Basaltic Andesite Catarata Unit, they present a S30°W and Ef direction, forming a 60° between them that indicates they are conjugated pair of faults. No kinematic ind</w:t>
      </w:r>
      <w:r>
        <w:t>icators were found that allow checking the movement of these faults.</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19" w:firstLine="710"/>
        <w:jc w:val="both"/>
      </w:pPr>
      <w:r>
        <w:lastRenderedPageBreak/>
        <w:t>The inferred fault is a hypothesis to explain the lineament of the knick points observed at the Soltis Center property, which presents a SE-NW direction. This hypothesis req</w:t>
      </w:r>
      <w:r>
        <w:t>uires more studies to check it or discard it.</w:t>
      </w:r>
    </w:p>
    <w:p w:rsidR="00D80DDB" w:rsidRDefault="0097177B">
      <w:pPr>
        <w:pStyle w:val="BodyText"/>
        <w:spacing w:before="1" w:line="360" w:lineRule="auto"/>
        <w:ind w:left="419" w:right="418" w:firstLine="710"/>
        <w:jc w:val="both"/>
      </w:pPr>
      <w:r>
        <w:t xml:space="preserve">The joints where found on the </w:t>
      </w:r>
      <w:r>
        <w:rPr>
          <w:spacing w:val="-3"/>
        </w:rPr>
        <w:t xml:space="preserve">left </w:t>
      </w:r>
      <w:r>
        <w:t xml:space="preserve">margin </w:t>
      </w:r>
      <w:r>
        <w:rPr>
          <w:spacing w:val="4"/>
        </w:rPr>
        <w:t xml:space="preserve">of </w:t>
      </w:r>
      <w:r>
        <w:t xml:space="preserve">the Catarata River, at the superior knick point of the waterfall. The detachment of the rock produced by the joints was forming smooth planes that were measured. </w:t>
      </w:r>
      <w:r>
        <w:rPr>
          <w:spacing w:val="-3"/>
        </w:rPr>
        <w:t xml:space="preserve">Also </w:t>
      </w:r>
      <w:r>
        <w:t xml:space="preserve">because of the detachment and the erosion </w:t>
      </w:r>
      <w:r>
        <w:rPr>
          <w:spacing w:val="4"/>
        </w:rPr>
        <w:t xml:space="preserve">of </w:t>
      </w:r>
      <w:r>
        <w:t xml:space="preserve">the water, </w:t>
      </w:r>
      <w:r>
        <w:rPr>
          <w:spacing w:val="-3"/>
        </w:rPr>
        <w:t xml:space="preserve">at </w:t>
      </w:r>
      <w:r>
        <w:t>this point was forming an abra</w:t>
      </w:r>
      <w:r>
        <w:t xml:space="preserve">sion notch (see photographyies </w:t>
      </w:r>
      <w:hyperlink w:anchor="_bookmark162" w:history="1">
        <w:r>
          <w:rPr>
            <w:color w:val="0000FF"/>
          </w:rPr>
          <w:t xml:space="preserve">9 </w:t>
        </w:r>
      </w:hyperlink>
      <w:r>
        <w:t>and</w:t>
      </w:r>
      <w:r>
        <w:rPr>
          <w:spacing w:val="-5"/>
        </w:rPr>
        <w:t xml:space="preserve"> </w:t>
      </w:r>
      <w:hyperlink w:anchor="_bookmark165" w:history="1">
        <w:r>
          <w:rPr>
            <w:color w:val="0000FF"/>
          </w:rPr>
          <w:t>10</w:t>
        </w:r>
      </w:hyperlink>
      <w:r>
        <w:t>).</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3"/>
        <w:numPr>
          <w:ilvl w:val="0"/>
          <w:numId w:val="11"/>
        </w:numPr>
        <w:tabs>
          <w:tab w:val="left" w:pos="3108"/>
        </w:tabs>
        <w:ind w:left="3107"/>
        <w:jc w:val="left"/>
      </w:pPr>
      <w:bookmarkStart w:id="108" w:name="4._GEOLOGÍA_ESTRUCTURAL"/>
      <w:bookmarkStart w:id="109" w:name="_bookmark62"/>
      <w:bookmarkEnd w:id="108"/>
      <w:bookmarkEnd w:id="109"/>
      <w:r>
        <w:lastRenderedPageBreak/>
        <w:t>GEOLOGÍA</w:t>
      </w:r>
      <w:r>
        <w:rPr>
          <w:spacing w:val="1"/>
        </w:rPr>
        <w:t xml:space="preserve"> </w:t>
      </w:r>
      <w:r>
        <w:t>ESTRUCTURAL</w:t>
      </w:r>
    </w:p>
    <w:p w:rsidR="00D80DDB" w:rsidRDefault="00D80DDB">
      <w:pPr>
        <w:pStyle w:val="BodyText"/>
        <w:rPr>
          <w:b/>
          <w:sz w:val="30"/>
        </w:rPr>
      </w:pPr>
    </w:p>
    <w:p w:rsidR="00D80DDB" w:rsidRDefault="0097177B">
      <w:pPr>
        <w:pStyle w:val="BodyText"/>
        <w:spacing w:before="229" w:line="360" w:lineRule="auto"/>
        <w:ind w:left="419" w:right="417" w:firstLine="710"/>
        <w:jc w:val="both"/>
      </w:pPr>
      <w:r>
        <w:t xml:space="preserve">La siguiente descripción abarca </w:t>
      </w:r>
      <w:r>
        <w:rPr>
          <w:spacing w:val="-3"/>
        </w:rPr>
        <w:t xml:space="preserve">las </w:t>
      </w:r>
      <w:r>
        <w:t xml:space="preserve">estructuras tectónicas en </w:t>
      </w:r>
      <w:r>
        <w:rPr>
          <w:spacing w:val="-3"/>
        </w:rPr>
        <w:t xml:space="preserve">la </w:t>
      </w:r>
      <w:r>
        <w:t xml:space="preserve">zona en estudio, </w:t>
      </w:r>
      <w:r>
        <w:rPr>
          <w:spacing w:val="-3"/>
        </w:rPr>
        <w:t xml:space="preserve">las </w:t>
      </w:r>
      <w:r>
        <w:t>cuales corresponden a fallas</w:t>
      </w:r>
      <w:r>
        <w:t xml:space="preserve"> inferidas (ver </w:t>
      </w:r>
      <w:hyperlink w:anchor="_bookmark28" w:history="1">
        <w:r>
          <w:rPr>
            <w:color w:val="0000FF"/>
          </w:rPr>
          <w:t>figura 5</w:t>
        </w:r>
      </w:hyperlink>
      <w:r>
        <w:t xml:space="preserve">), observadas y regionales (ver </w:t>
      </w:r>
      <w:hyperlink w:anchor="_bookmark70" w:history="1">
        <w:r>
          <w:rPr>
            <w:color w:val="0000FF"/>
          </w:rPr>
          <w:t>figura 7</w:t>
        </w:r>
      </w:hyperlink>
      <w:r>
        <w:t xml:space="preserve">), junto con una serie de diaclasas observadas en </w:t>
      </w:r>
      <w:r>
        <w:rPr>
          <w:spacing w:val="-3"/>
        </w:rPr>
        <w:t xml:space="preserve">la </w:t>
      </w:r>
      <w:r>
        <w:t xml:space="preserve">Catarata. La proyección estereográfica  y </w:t>
      </w:r>
      <w:r>
        <w:rPr>
          <w:spacing w:val="-3"/>
        </w:rPr>
        <w:t xml:space="preserve">la </w:t>
      </w:r>
      <w:r>
        <w:t xml:space="preserve">rosa de inclinación de </w:t>
      </w:r>
      <w:r>
        <w:rPr>
          <w:spacing w:val="-3"/>
        </w:rPr>
        <w:t xml:space="preserve">las </w:t>
      </w:r>
      <w:r>
        <w:t xml:space="preserve">diaclasas se realizó en el </w:t>
      </w:r>
      <w:r>
        <w:rPr>
          <w:i/>
        </w:rPr>
        <w:t xml:space="preserve">software </w:t>
      </w:r>
      <w:r>
        <w:t>Tectonics FP versión</w:t>
      </w:r>
      <w:r>
        <w:rPr>
          <w:spacing w:val="-10"/>
        </w:rPr>
        <w:t xml:space="preserve"> </w:t>
      </w:r>
      <w:r>
        <w:t>1.76.</w:t>
      </w:r>
    </w:p>
    <w:p w:rsidR="00D80DDB" w:rsidRDefault="00D80DDB">
      <w:pPr>
        <w:pStyle w:val="BodyText"/>
        <w:spacing w:before="4"/>
        <w:rPr>
          <w:sz w:val="36"/>
        </w:rPr>
      </w:pPr>
    </w:p>
    <w:p w:rsidR="00D80DDB" w:rsidRDefault="0097177B">
      <w:pPr>
        <w:pStyle w:val="Heading4"/>
        <w:numPr>
          <w:ilvl w:val="1"/>
          <w:numId w:val="5"/>
        </w:numPr>
        <w:tabs>
          <w:tab w:val="left" w:pos="842"/>
        </w:tabs>
      </w:pPr>
      <w:bookmarkStart w:id="110" w:name="4.1._Fallas"/>
      <w:bookmarkStart w:id="111" w:name="_bookmark63"/>
      <w:bookmarkEnd w:id="110"/>
      <w:bookmarkEnd w:id="111"/>
      <w:r>
        <w:t>Fallas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3" w:firstLine="710"/>
        <w:jc w:val="both"/>
      </w:pPr>
      <w:r>
        <w:t>Los siguientes tres apartados describen las fallas que se encuentran en el área en estudio, las cuales se subdi</w:t>
      </w:r>
      <w:r>
        <w:t>vidieron en fallas regionales, descritas a partir de la información bibliográfica consultada; fallas observadas las cuales fueron determinadas en el trabajo de campo y finalmente fallas inferidas, deducidas a partir de la presencia de rasgos morfo- neotect</w:t>
      </w:r>
      <w:r>
        <w:t xml:space="preserve">ónicos, tales como los </w:t>
      </w:r>
      <w:r>
        <w:rPr>
          <w:i/>
        </w:rPr>
        <w:t xml:space="preserve">knick points </w:t>
      </w:r>
      <w:r>
        <w:t>que se describen en el siguiente capítulo.</w:t>
      </w:r>
    </w:p>
    <w:p w:rsidR="00D80DDB" w:rsidRDefault="00D80DDB">
      <w:pPr>
        <w:pStyle w:val="BodyText"/>
        <w:spacing w:before="3"/>
        <w:rPr>
          <w:sz w:val="36"/>
        </w:rPr>
      </w:pPr>
    </w:p>
    <w:p w:rsidR="00D80DDB" w:rsidRDefault="0097177B">
      <w:pPr>
        <w:pStyle w:val="Heading4"/>
        <w:numPr>
          <w:ilvl w:val="2"/>
          <w:numId w:val="5"/>
        </w:numPr>
        <w:tabs>
          <w:tab w:val="left" w:pos="1024"/>
        </w:tabs>
      </w:pPr>
      <w:bookmarkStart w:id="112" w:name="4.1.1._Regionales"/>
      <w:bookmarkStart w:id="113" w:name="_bookmark64"/>
      <w:bookmarkEnd w:id="112"/>
      <w:bookmarkEnd w:id="113"/>
      <w:r>
        <w:t>Regionales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7" w:firstLine="710"/>
        <w:jc w:val="both"/>
      </w:pPr>
      <w:r>
        <w:t>Según Vargas (2001), existen tres fallas principales que se encuentran cerca del Soltis Center, conocidas como Chachaguita, Peñas Blancas y Jabillos (ordenadas desde la más cercana a la más lejana). Cabe aclarar que hay ciertos autores que toman la falla P</w:t>
      </w:r>
      <w:r>
        <w:t xml:space="preserve">eñas Blancas como una continuación de la falla Jabillos (Madrigal </w:t>
      </w:r>
      <w:r>
        <w:rPr>
          <w:i/>
        </w:rPr>
        <w:t>et al</w:t>
      </w:r>
      <w:r>
        <w:t>, 1995; Alvarado, 2009), debido a que estas presentan una dirección similar y se encuentran casi yuxtapuestas.</w:t>
      </w:r>
    </w:p>
    <w:p w:rsidR="00D80DDB" w:rsidRDefault="0097177B">
      <w:pPr>
        <w:pStyle w:val="BodyText"/>
        <w:spacing w:line="360" w:lineRule="auto"/>
        <w:ind w:left="419" w:right="412" w:firstLine="710"/>
        <w:jc w:val="right"/>
      </w:pPr>
      <w:r>
        <w:t xml:space="preserve">La </w:t>
      </w:r>
      <w:r>
        <w:rPr>
          <w:spacing w:val="-3"/>
        </w:rPr>
        <w:t>falla</w:t>
      </w:r>
      <w:r>
        <w:rPr>
          <w:spacing w:val="48"/>
        </w:rPr>
        <w:t xml:space="preserve"> </w:t>
      </w:r>
      <w:r>
        <w:t>Chachaguita (ver</w:t>
      </w:r>
      <w:r>
        <w:rPr>
          <w:spacing w:val="51"/>
        </w:rPr>
        <w:t xml:space="preserve"> </w:t>
      </w:r>
      <w:hyperlink w:anchor="_bookmark70" w:history="1">
        <w:r>
          <w:rPr>
            <w:color w:val="0000FF"/>
          </w:rPr>
          <w:t>figura 7</w:t>
        </w:r>
      </w:hyperlink>
      <w:r>
        <w:t>) se encu</w:t>
      </w:r>
      <w:r>
        <w:t>entra al noroeste del Soltis Center</w:t>
      </w:r>
      <w:r>
        <w:rPr>
          <w:spacing w:val="51"/>
        </w:rPr>
        <w:t xml:space="preserve"> </w:t>
      </w:r>
      <w:r>
        <w:t xml:space="preserve">y presenta una dirección SW-NE. Es un alineamiento de 6 km de longitud que recorre </w:t>
      </w:r>
      <w:r>
        <w:rPr>
          <w:spacing w:val="-10"/>
        </w:rPr>
        <w:t xml:space="preserve">la </w:t>
      </w:r>
      <w:r>
        <w:t>quebrada Chachaguita, se infiere que es una falla normal con el bloque SE levantado con respecto al bloque NW y que posee una fuerte i</w:t>
      </w:r>
      <w:r>
        <w:t xml:space="preserve">nclinación hacia el noroeste (Vargas, 2001). La </w:t>
      </w:r>
      <w:r>
        <w:rPr>
          <w:spacing w:val="-3"/>
        </w:rPr>
        <w:t xml:space="preserve">falla </w:t>
      </w:r>
      <w:r>
        <w:t xml:space="preserve">Peñas Blancas (ver </w:t>
      </w:r>
      <w:hyperlink w:anchor="_bookmark70" w:history="1">
        <w:r>
          <w:rPr>
            <w:color w:val="0000FF"/>
          </w:rPr>
          <w:t>figura 7</w:t>
        </w:r>
      </w:hyperlink>
      <w:r>
        <w:t xml:space="preserve">) recorre el </w:t>
      </w:r>
      <w:r>
        <w:rPr>
          <w:spacing w:val="-3"/>
        </w:rPr>
        <w:t xml:space="preserve">río </w:t>
      </w:r>
      <w:r>
        <w:t xml:space="preserve">del </w:t>
      </w:r>
      <w:r>
        <w:rPr>
          <w:spacing w:val="-3"/>
        </w:rPr>
        <w:t xml:space="preserve">mismo </w:t>
      </w:r>
      <w:r>
        <w:t>nombre, posee una longitud de aproximadamente 20 km y rumbo SW-NE. Su reconocimiento es posible hasta en imágenes sat</w:t>
      </w:r>
      <w:r>
        <w:t xml:space="preserve">élite, mientras que en el campo </w:t>
      </w:r>
      <w:r>
        <w:rPr>
          <w:spacing w:val="-5"/>
        </w:rPr>
        <w:t xml:space="preserve">la </w:t>
      </w:r>
      <w:r>
        <w:t xml:space="preserve">tarea se facilita aún más por </w:t>
      </w:r>
      <w:r>
        <w:rPr>
          <w:spacing w:val="-5"/>
        </w:rPr>
        <w:t xml:space="preserve">la </w:t>
      </w:r>
      <w:r>
        <w:t>presencia de escarpes en el río Peñas Blancas de hasta varios hectómetros y que permiten deducir que se trata de una falla normal en donde el bloque rebajado es el NW con respecto al bloqu</w:t>
      </w:r>
      <w:r>
        <w:t>e</w:t>
      </w:r>
    </w:p>
    <w:p w:rsidR="00D80DDB" w:rsidRDefault="00D80DDB">
      <w:pPr>
        <w:spacing w:line="360" w:lineRule="auto"/>
        <w:jc w:val="right"/>
        <w:sectPr w:rsidR="00D80DDB">
          <w:pgSz w:w="12240" w:h="15840"/>
          <w:pgMar w:top="1320" w:right="1280" w:bottom="1240" w:left="1280" w:header="247" w:footer="1055" w:gutter="0"/>
          <w:cols w:space="720"/>
        </w:sectPr>
      </w:pPr>
    </w:p>
    <w:p w:rsidR="00D80DDB" w:rsidRDefault="0097177B">
      <w:pPr>
        <w:pStyle w:val="BodyText"/>
        <w:spacing w:before="80" w:line="360" w:lineRule="auto"/>
        <w:ind w:left="419" w:right="424"/>
        <w:jc w:val="both"/>
      </w:pPr>
      <w:r>
        <w:lastRenderedPageBreak/>
        <w:t>opuesto, sin embargo tomando en cuenta el patrón regional de esfuerzos compresivos, es esperable que también presente un componente de desplazamiento de rumbo (Vargas, 2001).</w:t>
      </w:r>
    </w:p>
    <w:p w:rsidR="00D80DDB" w:rsidRDefault="0097177B">
      <w:pPr>
        <w:pStyle w:val="BodyText"/>
        <w:spacing w:before="1" w:line="360" w:lineRule="auto"/>
        <w:ind w:left="419" w:right="416" w:firstLine="710"/>
        <w:jc w:val="both"/>
      </w:pPr>
      <w:r>
        <w:t xml:space="preserve">La falla Jabillos (ver </w:t>
      </w:r>
      <w:hyperlink w:anchor="_bookmark70" w:history="1">
        <w:r>
          <w:rPr>
            <w:color w:val="0000FF"/>
          </w:rPr>
          <w:t>figura 7</w:t>
        </w:r>
      </w:hyperlink>
      <w:r>
        <w:t>) s</w:t>
      </w:r>
      <w:r>
        <w:t xml:space="preserve">e encuentra al sur de San Isidro de Peñas Blancas, recorriendo casi de forma paralela </w:t>
      </w:r>
      <w:r>
        <w:rPr>
          <w:spacing w:val="-3"/>
        </w:rPr>
        <w:t xml:space="preserve">la </w:t>
      </w:r>
      <w:r>
        <w:t xml:space="preserve">calle que comunica </w:t>
      </w:r>
      <w:r>
        <w:rPr>
          <w:spacing w:val="-3"/>
        </w:rPr>
        <w:t xml:space="preserve">la </w:t>
      </w:r>
      <w:r>
        <w:t>entrada de este pueblo con el pueblo de Jabillos. Esta falla es un alineamiento con rumbo ENE-WSW, con componente normal, donde el bloque S ha si</w:t>
      </w:r>
      <w:r>
        <w:t xml:space="preserve">do levantado con respecto al bloque N (Vargas, 2001). De acuerdo con Madrigal </w:t>
      </w:r>
      <w:r>
        <w:rPr>
          <w:i/>
        </w:rPr>
        <w:t xml:space="preserve">et al </w:t>
      </w:r>
      <w:r>
        <w:t xml:space="preserve">(1995), </w:t>
      </w:r>
      <w:r>
        <w:rPr>
          <w:spacing w:val="-5"/>
        </w:rPr>
        <w:t xml:space="preserve">la </w:t>
      </w:r>
      <w:r>
        <w:t xml:space="preserve">asociación de </w:t>
      </w:r>
      <w:r>
        <w:rPr>
          <w:spacing w:val="-5"/>
        </w:rPr>
        <w:t xml:space="preserve">la </w:t>
      </w:r>
      <w:r>
        <w:t xml:space="preserve">falla Peñas Blancas y Jabillos, posee una longitud de 15 km y una profundidad de 5 km, además </w:t>
      </w:r>
      <w:r>
        <w:rPr>
          <w:spacing w:val="-3"/>
        </w:rPr>
        <w:t xml:space="preserve">la </w:t>
      </w:r>
      <w:r>
        <w:t xml:space="preserve">magnitud máxima esperada de producirse un </w:t>
      </w:r>
      <w:r>
        <w:rPr>
          <w:spacing w:val="-3"/>
        </w:rPr>
        <w:t xml:space="preserve">sismo </w:t>
      </w:r>
      <w:r>
        <w:t xml:space="preserve">en esta falla es de 6,3, basándose en formulas empíricas que toman en cuenta </w:t>
      </w:r>
      <w:r>
        <w:rPr>
          <w:spacing w:val="-4"/>
        </w:rPr>
        <w:t xml:space="preserve">las </w:t>
      </w:r>
      <w:r>
        <w:t>características mencionadas</w:t>
      </w:r>
      <w:r>
        <w:rPr>
          <w:spacing w:val="9"/>
        </w:rPr>
        <w:t xml:space="preserve"> </w:t>
      </w:r>
      <w:r>
        <w:t>anteriormente.</w:t>
      </w:r>
    </w:p>
    <w:p w:rsidR="00D80DDB" w:rsidRDefault="0097177B">
      <w:pPr>
        <w:pStyle w:val="BodyText"/>
        <w:spacing w:line="360" w:lineRule="auto"/>
        <w:ind w:left="419" w:right="425" w:firstLine="710"/>
        <w:jc w:val="both"/>
      </w:pPr>
      <w:r>
        <w:t xml:space="preserve">Finalmente dentro del área en estudio, se observan en el mapa geológico de </w:t>
      </w:r>
      <w:r>
        <w:rPr>
          <w:spacing w:val="-3"/>
        </w:rPr>
        <w:t xml:space="preserve">la </w:t>
      </w:r>
      <w:r>
        <w:t>hoja Fortuna (Alvarado, 2009), una serie de fall</w:t>
      </w:r>
      <w:r>
        <w:t xml:space="preserve">as </w:t>
      </w:r>
      <w:r>
        <w:rPr>
          <w:spacing w:val="2"/>
        </w:rPr>
        <w:t xml:space="preserve">con </w:t>
      </w:r>
      <w:r>
        <w:t xml:space="preserve">dirección N-S; para una de estas </w:t>
      </w:r>
      <w:r>
        <w:rPr>
          <w:spacing w:val="-3"/>
        </w:rPr>
        <w:t xml:space="preserve">se </w:t>
      </w:r>
      <w:r>
        <w:t xml:space="preserve">determinó un componente vertical (ver </w:t>
      </w:r>
      <w:hyperlink w:anchor="_bookmark70" w:history="1">
        <w:r>
          <w:rPr>
            <w:color w:val="0000FF"/>
          </w:rPr>
          <w:t>figura 7</w:t>
        </w:r>
      </w:hyperlink>
      <w:r>
        <w:t xml:space="preserve">), sin embargo en </w:t>
      </w:r>
      <w:r>
        <w:rPr>
          <w:spacing w:val="-3"/>
        </w:rPr>
        <w:t xml:space="preserve">la </w:t>
      </w:r>
      <w:r>
        <w:t xml:space="preserve">descripción del mapa  </w:t>
      </w:r>
      <w:r>
        <w:rPr>
          <w:spacing w:val="-3"/>
        </w:rPr>
        <w:t xml:space="preserve">no </w:t>
      </w:r>
      <w:r>
        <w:t>se hace mención alguna a estos</w:t>
      </w:r>
      <w:r>
        <w:rPr>
          <w:spacing w:val="13"/>
        </w:rPr>
        <w:t xml:space="preserve"> </w:t>
      </w:r>
      <w:r>
        <w:t>alineamientos.</w:t>
      </w:r>
    </w:p>
    <w:p w:rsidR="00D80DDB" w:rsidRDefault="00D80DDB">
      <w:pPr>
        <w:pStyle w:val="BodyText"/>
        <w:spacing w:before="4"/>
        <w:rPr>
          <w:sz w:val="36"/>
        </w:rPr>
      </w:pPr>
    </w:p>
    <w:p w:rsidR="00D80DDB" w:rsidRDefault="0097177B">
      <w:pPr>
        <w:pStyle w:val="Heading4"/>
        <w:numPr>
          <w:ilvl w:val="2"/>
          <w:numId w:val="5"/>
        </w:numPr>
        <w:tabs>
          <w:tab w:val="left" w:pos="1024"/>
        </w:tabs>
      </w:pPr>
      <w:bookmarkStart w:id="114" w:name="4.1.2._Observadas"/>
      <w:bookmarkStart w:id="115" w:name="_bookmark65"/>
      <w:bookmarkEnd w:id="114"/>
      <w:bookmarkEnd w:id="115"/>
      <w:r>
        <w:t>Observadas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7" w:firstLine="710"/>
        <w:jc w:val="both"/>
      </w:pPr>
      <w:r>
        <w:t>Se observaron dos alineamiento</w:t>
      </w:r>
      <w:r>
        <w:t>s al noroeste del Soltis Center, específicamente en las rocas del fondo del cauce del río Catarata, aproximadamente 100 m río abajo de la Catarata. Estos alineamientos están afectando la unidad Andesítica Basáltica Chachagua y, poseen una dirección S30°W y</w:t>
      </w:r>
      <w:r>
        <w:t xml:space="preserve"> E</w:t>
      </w:r>
      <w:r>
        <w:rPr>
          <w:vertAlign w:val="subscript"/>
        </w:rPr>
        <w:t>f</w:t>
      </w:r>
      <w:r>
        <w:t xml:space="preserve"> formando entre ellas un ángulo de 60°, por lo tanto se infiere que es un par conjugado de fallas, asociadas a las fallas regionales que se mencionaron anteriormente. Debido a que el tamaño de las fallas era muy pequeño no se presentan en el mapa geológ</w:t>
      </w:r>
      <w:r>
        <w:t>ico.El movimiento de las fallas es indeterminable hasta el momento, pues no se encontraron indicadores cinemáticos para determinarlo.</w:t>
      </w:r>
    </w:p>
    <w:p w:rsidR="00D80DDB" w:rsidRDefault="00D80DDB">
      <w:pPr>
        <w:spacing w:line="360" w:lineRule="auto"/>
        <w:jc w:val="both"/>
        <w:sectPr w:rsidR="00D80DDB">
          <w:pgSz w:w="12240" w:h="15840"/>
          <w:pgMar w:top="1320" w:right="1280" w:bottom="1240" w:left="1280" w:header="247" w:footer="1055" w:gutter="0"/>
          <w:cols w:space="720"/>
        </w:sectPr>
      </w:pPr>
    </w:p>
    <w:p w:rsidR="00D80DDB" w:rsidRDefault="0097177B">
      <w:pPr>
        <w:pStyle w:val="Heading4"/>
        <w:numPr>
          <w:ilvl w:val="2"/>
          <w:numId w:val="5"/>
        </w:numPr>
        <w:tabs>
          <w:tab w:val="left" w:pos="1024"/>
        </w:tabs>
        <w:spacing w:before="84"/>
      </w:pPr>
      <w:bookmarkStart w:id="116" w:name="4.1.3._Inferida"/>
      <w:bookmarkStart w:id="117" w:name="_bookmark66"/>
      <w:bookmarkEnd w:id="116"/>
      <w:bookmarkEnd w:id="117"/>
      <w:r>
        <w:lastRenderedPageBreak/>
        <w:t>Inferida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7" w:firstLine="710"/>
        <w:jc w:val="both"/>
      </w:pPr>
      <w:r>
        <w:t xml:space="preserve">De acuerdo a </w:t>
      </w:r>
      <w:r>
        <w:rPr>
          <w:spacing w:val="-5"/>
        </w:rPr>
        <w:t xml:space="preserve">la </w:t>
      </w:r>
      <w:r>
        <w:t xml:space="preserve">orientación de los </w:t>
      </w:r>
      <w:r>
        <w:rPr>
          <w:i/>
        </w:rPr>
        <w:t xml:space="preserve">knick points </w:t>
      </w:r>
      <w:r>
        <w:t xml:space="preserve">observados dentro </w:t>
      </w:r>
      <w:r>
        <w:rPr>
          <w:spacing w:val="-5"/>
        </w:rPr>
        <w:t xml:space="preserve">la </w:t>
      </w:r>
      <w:r>
        <w:t xml:space="preserve">propiedad </w:t>
      </w:r>
      <w:r>
        <w:rPr>
          <w:spacing w:val="2"/>
        </w:rPr>
        <w:t xml:space="preserve">del </w:t>
      </w:r>
      <w:r>
        <w:t xml:space="preserve">Soltis Center (ver </w:t>
      </w:r>
      <w:hyperlink w:anchor="_bookmark88" w:history="1">
        <w:r>
          <w:rPr>
            <w:color w:val="0000FF"/>
          </w:rPr>
          <w:t>apartado 5.2.</w:t>
        </w:r>
      </w:hyperlink>
      <w:r>
        <w:t xml:space="preserve">), se deduce que estos corresponden con un alineamiento con dirección SE-NW (ver </w:t>
      </w:r>
      <w:hyperlink w:anchor="_bookmark28" w:history="1">
        <w:r>
          <w:rPr>
            <w:color w:val="0000FF"/>
          </w:rPr>
          <w:t>figura 5</w:t>
        </w:r>
      </w:hyperlink>
      <w:r>
        <w:t>). Dicho alineamiento puede corresponder con una falla o el escarpe de es</w:t>
      </w:r>
      <w:r>
        <w:t xml:space="preserve">ta, sin embargo esto es solamente una hipótesis que requiere de </w:t>
      </w:r>
      <w:r>
        <w:rPr>
          <w:spacing w:val="-3"/>
        </w:rPr>
        <w:t xml:space="preserve">más </w:t>
      </w:r>
      <w:r>
        <w:t>estudios para su</w:t>
      </w:r>
      <w:r>
        <w:rPr>
          <w:spacing w:val="2"/>
        </w:rPr>
        <w:t xml:space="preserve"> </w:t>
      </w:r>
      <w:r>
        <w:t>comprobación.</w:t>
      </w:r>
    </w:p>
    <w:p w:rsidR="00D80DDB" w:rsidRDefault="00D80DDB">
      <w:pPr>
        <w:pStyle w:val="BodyText"/>
        <w:spacing w:before="3"/>
        <w:rPr>
          <w:sz w:val="36"/>
        </w:rPr>
      </w:pPr>
    </w:p>
    <w:p w:rsidR="00D80DDB" w:rsidRDefault="0097177B">
      <w:pPr>
        <w:pStyle w:val="Heading4"/>
        <w:numPr>
          <w:ilvl w:val="1"/>
          <w:numId w:val="5"/>
        </w:numPr>
        <w:tabs>
          <w:tab w:val="left" w:pos="842"/>
        </w:tabs>
      </w:pPr>
      <w:bookmarkStart w:id="118" w:name="4.2._Diaclasas"/>
      <w:bookmarkStart w:id="119" w:name="_bookmark67"/>
      <w:bookmarkEnd w:id="118"/>
      <w:bookmarkEnd w:id="119"/>
      <w:r>
        <w:t>Diaclasas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419" w:right="416" w:firstLine="710"/>
        <w:jc w:val="both"/>
      </w:pPr>
      <w:r>
        <w:t xml:space="preserve">Se observaron una serie de diaclasas (ver </w:t>
      </w:r>
      <w:hyperlink w:anchor="_bookmark68" w:history="1">
        <w:r>
          <w:rPr>
            <w:color w:val="0000FF"/>
          </w:rPr>
          <w:t>figura 6</w:t>
        </w:r>
      </w:hyperlink>
      <w:r>
        <w:t>) en la margen izquierda del río Catarata, específicamente en e</w:t>
      </w:r>
      <w:r>
        <w:t xml:space="preserve">l </w:t>
      </w:r>
      <w:r>
        <w:rPr>
          <w:i/>
        </w:rPr>
        <w:t xml:space="preserve">knick point </w:t>
      </w:r>
      <w:r>
        <w:t xml:space="preserve">superior de la Catarata (ver </w:t>
      </w:r>
      <w:hyperlink w:anchor="_bookmark88" w:history="1">
        <w:r>
          <w:rPr>
            <w:color w:val="0000FF"/>
          </w:rPr>
          <w:t>apartado 5.2.</w:t>
        </w:r>
      </w:hyperlink>
      <w:r>
        <w:rPr>
          <w:color w:val="0000FF"/>
        </w:rPr>
        <w:t xml:space="preserve"> </w:t>
      </w:r>
      <w:r>
        <w:t xml:space="preserve">y </w:t>
      </w:r>
      <w:hyperlink w:anchor="_bookmark165" w:history="1">
        <w:r>
          <w:rPr>
            <w:color w:val="0000FF"/>
          </w:rPr>
          <w:t>fotografía 10</w:t>
        </w:r>
      </w:hyperlink>
      <w:r>
        <w:t>). Las diaclasas se presentan afectando a las rocas de la Unidad Andesítica Basáltica Chachagua y formaban planos lisos al desprenderse la roca, por lo tanto se procedió a medir dichos planos. Bloques de roca desprendidos formaban aristas angulosas y se ac</w:t>
      </w:r>
      <w:r>
        <w:t xml:space="preserve">umulan a la base del </w:t>
      </w:r>
      <w:r>
        <w:rPr>
          <w:i/>
        </w:rPr>
        <w:t xml:space="preserve">knick point </w:t>
      </w:r>
      <w:r>
        <w:t>superior de la Catarata, debido a este desprendimiento</w:t>
      </w:r>
      <w:bookmarkStart w:id="120" w:name="_bookmark68"/>
      <w:bookmarkEnd w:id="120"/>
      <w:r>
        <w:t xml:space="preserve"> y la erosión del agua se estaba formando un nicho (ver fotografías </w:t>
      </w:r>
      <w:hyperlink w:anchor="_bookmark163" w:history="1">
        <w:r>
          <w:rPr>
            <w:color w:val="0000FF"/>
          </w:rPr>
          <w:t xml:space="preserve">9 </w:t>
        </w:r>
      </w:hyperlink>
      <w:r>
        <w:t xml:space="preserve">y </w:t>
      </w:r>
      <w:hyperlink w:anchor="_bookmark166" w:history="1">
        <w:r>
          <w:rPr>
            <w:color w:val="0000FF"/>
          </w:rPr>
          <w:t>10</w:t>
        </w:r>
      </w:hyperlink>
      <w:r>
        <w:t>). A continuación se presenta l</w:t>
      </w:r>
      <w:r>
        <w:t>as proyecciones estereográficas utilizando la red de Wulf y la rosa de inclinación para los planos de las diaclasas medidos.</w:t>
      </w:r>
    </w:p>
    <w:p w:rsidR="00D80DDB" w:rsidRDefault="00D80DDB">
      <w:pPr>
        <w:pStyle w:val="BodyText"/>
        <w:rPr>
          <w:sz w:val="20"/>
        </w:rPr>
      </w:pPr>
    </w:p>
    <w:p w:rsidR="00D80DDB" w:rsidRDefault="00D80DDB">
      <w:pPr>
        <w:pStyle w:val="BodyText"/>
        <w:spacing w:before="2"/>
        <w:rPr>
          <w:sz w:val="15"/>
        </w:rPr>
      </w:pPr>
    </w:p>
    <w:p w:rsidR="00D80DDB" w:rsidRDefault="0097177B">
      <w:pPr>
        <w:pStyle w:val="Heading4"/>
        <w:spacing w:before="124" w:line="360" w:lineRule="auto"/>
        <w:ind w:left="2756" w:right="916" w:hanging="1618"/>
      </w:pPr>
      <w:bookmarkStart w:id="121" w:name="_bookmark69"/>
      <w:bookmarkEnd w:id="121"/>
      <w:r>
        <w:t xml:space="preserve">Figura 6. Proyección estereográfica y rosa de inclinación de las diaclasas en el </w:t>
      </w:r>
      <w:r>
        <w:rPr>
          <w:rFonts w:ascii="TimesNewRomanPS-BoldItalicMT" w:hAnsi="TimesNewRomanPS-BoldItalicMT"/>
          <w:i/>
        </w:rPr>
        <w:t xml:space="preserve">knick point </w:t>
      </w:r>
      <w:r>
        <w:t>superior de la Catarata.</w:t>
      </w:r>
    </w:p>
    <w:p w:rsidR="00D80DDB" w:rsidRDefault="00D80DDB">
      <w:pPr>
        <w:spacing w:line="360" w:lineRule="auto"/>
        <w:sectPr w:rsidR="00D80DDB">
          <w:pgSz w:w="12240" w:h="15840"/>
          <w:pgMar w:top="1320" w:right="1280" w:bottom="1240" w:left="1280" w:header="247" w:footer="1055" w:gutter="0"/>
          <w:cols w:space="720"/>
        </w:sectPr>
      </w:pPr>
    </w:p>
    <w:p w:rsidR="00D80DDB" w:rsidRDefault="0097177B">
      <w:pPr>
        <w:pStyle w:val="BodyText"/>
        <w:ind w:left="13125"/>
        <w:rPr>
          <w:sz w:val="20"/>
        </w:rPr>
      </w:pPr>
      <w:r>
        <w:rPr>
          <w:sz w:val="20"/>
        </w:rPr>
      </w:r>
      <w:r>
        <w:rPr>
          <w:sz w:val="20"/>
        </w:rPr>
        <w:pict>
          <v:shape id="_x0000_s1698"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1pt">
            <v:textbox inset="0,0,0,0">
              <w:txbxContent>
                <w:p w:rsidR="00D80DDB" w:rsidRDefault="0097177B">
                  <w:pPr>
                    <w:spacing w:before="32"/>
                    <w:ind w:left="294"/>
                    <w:rPr>
                      <w:b/>
                      <w:sz w:val="24"/>
                    </w:rPr>
                  </w:pPr>
                  <w:bookmarkStart w:id="122" w:name="_bookmark70"/>
                  <w:bookmarkEnd w:id="122"/>
                  <w:r>
                    <w:rPr>
                      <w:b/>
                      <w:sz w:val="24"/>
                    </w:rPr>
                    <w:t>Glossary</w:t>
                  </w:r>
                </w:p>
              </w:txbxContent>
            </v:textbox>
            <w10:anchorlock/>
          </v:shape>
        </w:pict>
      </w:r>
    </w:p>
    <w:p w:rsidR="00D80DDB" w:rsidRDefault="00D80DDB">
      <w:pPr>
        <w:pStyle w:val="BodyText"/>
        <w:rPr>
          <w:b/>
          <w:sz w:val="20"/>
        </w:r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4"/>
        <w:rPr>
          <w:b/>
          <w:sz w:val="21"/>
        </w:rPr>
      </w:pPr>
    </w:p>
    <w:p w:rsidR="00D80DDB" w:rsidRDefault="00D80DDB">
      <w:pPr>
        <w:pStyle w:val="BodyText"/>
        <w:rPr>
          <w:b/>
          <w:sz w:val="20"/>
        </w:rPr>
      </w:pPr>
    </w:p>
    <w:p w:rsidR="00D80DDB" w:rsidRDefault="00D80DDB">
      <w:pPr>
        <w:pStyle w:val="BodyText"/>
        <w:spacing w:before="8"/>
        <w:rPr>
          <w:b/>
          <w:sz w:val="22"/>
        </w:rPr>
      </w:pPr>
    </w:p>
    <w:p w:rsidR="00D80DDB" w:rsidRDefault="0097177B">
      <w:pPr>
        <w:ind w:left="3220"/>
        <w:rPr>
          <w:b/>
          <w:sz w:val="24"/>
        </w:rPr>
      </w:pPr>
      <w:bookmarkStart w:id="123" w:name="_bookmark71"/>
      <w:bookmarkEnd w:id="123"/>
      <w:r>
        <w:rPr>
          <w:b/>
          <w:sz w:val="24"/>
        </w:rPr>
        <w:t>Figura 7. Mapa de fallas regionales cercanas al Soltis Center.</w:t>
      </w:r>
    </w:p>
    <w:p w:rsidR="00D80DDB" w:rsidRDefault="00D80DDB">
      <w:pPr>
        <w:rPr>
          <w:sz w:val="24"/>
        </w:rPr>
        <w:sectPr w:rsidR="00D80DDB">
          <w:headerReference w:type="default" r:id="rId26"/>
          <w:footerReference w:type="default" r:id="rId27"/>
          <w:pgSz w:w="17020" w:h="14180" w:orient="landscape"/>
          <w:pgMar w:top="140" w:right="80" w:bottom="1260" w:left="2160" w:header="0" w:footer="1060" w:gutter="0"/>
          <w:cols w:space="720"/>
        </w:sectPr>
      </w:pPr>
    </w:p>
    <w:p w:rsidR="00D80DDB" w:rsidRDefault="0097177B">
      <w:pPr>
        <w:pStyle w:val="Heading3"/>
        <w:ind w:left="234" w:right="247"/>
        <w:jc w:val="center"/>
      </w:pPr>
      <w:bookmarkStart w:id="124" w:name="GEOMORPHOLOGY"/>
      <w:bookmarkStart w:id="125" w:name="_bookmark72"/>
      <w:bookmarkEnd w:id="124"/>
      <w:bookmarkEnd w:id="125"/>
      <w:r>
        <w:lastRenderedPageBreak/>
        <w:t>GEOMORPHOLOGY</w:t>
      </w:r>
    </w:p>
    <w:p w:rsidR="00D80DDB" w:rsidRDefault="00D80DDB">
      <w:pPr>
        <w:pStyle w:val="BodyText"/>
        <w:rPr>
          <w:b/>
          <w:sz w:val="30"/>
        </w:rPr>
      </w:pPr>
    </w:p>
    <w:p w:rsidR="00D80DDB" w:rsidRDefault="0097177B">
      <w:pPr>
        <w:pStyle w:val="BodyText"/>
        <w:spacing w:before="229" w:line="360" w:lineRule="auto"/>
        <w:ind w:left="119" w:right="120" w:firstLine="710"/>
        <w:jc w:val="both"/>
      </w:pPr>
      <w:r>
        <w:t>This chapter was divided in two main topics: regional and local geomorphology; the intention with this division was to show a wider view of the morphologies that surround the study area and then to focus on special features inside of the Soltis Center prop</w:t>
      </w:r>
      <w:r>
        <w:t>erty and surroundings.</w:t>
      </w:r>
    </w:p>
    <w:p w:rsidR="00D80DDB" w:rsidRDefault="0097177B">
      <w:pPr>
        <w:pStyle w:val="BodyText"/>
        <w:spacing w:line="360" w:lineRule="auto"/>
        <w:ind w:left="119" w:right="124" w:firstLine="710"/>
        <w:jc w:val="both"/>
      </w:pPr>
      <w:r>
        <w:t>To the regional geomorphology the zone was extended from 6 km</w:t>
      </w:r>
      <w:r>
        <w:rPr>
          <w:vertAlign w:val="superscript"/>
        </w:rPr>
        <w:t>2</w:t>
      </w:r>
      <w:r>
        <w:t xml:space="preserve"> </w:t>
      </w:r>
      <w:r>
        <w:rPr>
          <w:spacing w:val="2"/>
        </w:rPr>
        <w:t xml:space="preserve">to </w:t>
      </w:r>
      <w:r>
        <w:t>42,25 km</w:t>
      </w:r>
      <w:r>
        <w:rPr>
          <w:vertAlign w:val="superscript"/>
        </w:rPr>
        <w:t>2</w:t>
      </w:r>
      <w:r>
        <w:t xml:space="preserve">, </w:t>
      </w:r>
      <w:r>
        <w:rPr>
          <w:spacing w:val="-5"/>
        </w:rPr>
        <w:t xml:space="preserve">in </w:t>
      </w:r>
      <w:r>
        <w:t xml:space="preserve">that area were observed six morphologies described below (see </w:t>
      </w:r>
      <w:hyperlink w:anchor="_bookmark82" w:history="1">
        <w:r>
          <w:rPr>
            <w:color w:val="0000FF"/>
          </w:rPr>
          <w:t>figure 8</w:t>
        </w:r>
      </w:hyperlink>
      <w:r>
        <w:t xml:space="preserve">). The Peñas Blancas river </w:t>
      </w:r>
      <w:r>
        <w:rPr>
          <w:spacing w:val="-3"/>
        </w:rPr>
        <w:t xml:space="preserve">is </w:t>
      </w:r>
      <w:r>
        <w:t xml:space="preserve">forming a canyon </w:t>
      </w:r>
      <w:r>
        <w:rPr>
          <w:spacing w:val="4"/>
        </w:rPr>
        <w:t xml:space="preserve">of </w:t>
      </w:r>
      <w:r>
        <w:t xml:space="preserve">an average 200 meters of deep with slopes </w:t>
      </w:r>
      <w:r>
        <w:rPr>
          <w:spacing w:val="4"/>
        </w:rPr>
        <w:t xml:space="preserve">of </w:t>
      </w:r>
      <w:r>
        <w:t xml:space="preserve">40°. The Chachaguita creek </w:t>
      </w:r>
      <w:r>
        <w:rPr>
          <w:spacing w:val="-3"/>
        </w:rPr>
        <w:t xml:space="preserve">is </w:t>
      </w:r>
      <w:r>
        <w:t>developing a gully with minimum and maximum deep of 80 m and 100 m respectively, the slopes on both margins present a difference, t</w:t>
      </w:r>
      <w:r>
        <w:t xml:space="preserve">he </w:t>
      </w:r>
      <w:r>
        <w:rPr>
          <w:spacing w:val="-3"/>
        </w:rPr>
        <w:t xml:space="preserve">left </w:t>
      </w:r>
      <w:r>
        <w:t>margin has homogenous slopes of 20° and the right margin has slopes within the range of</w:t>
      </w:r>
      <w:r>
        <w:rPr>
          <w:spacing w:val="-23"/>
        </w:rPr>
        <w:t xml:space="preserve"> </w:t>
      </w:r>
      <w:r>
        <w:t>30°-40°.</w:t>
      </w:r>
    </w:p>
    <w:p w:rsidR="00D80DDB" w:rsidRDefault="0097177B">
      <w:pPr>
        <w:pStyle w:val="BodyText"/>
        <w:spacing w:line="360" w:lineRule="auto"/>
        <w:ind w:left="119" w:right="123" w:firstLine="710"/>
        <w:jc w:val="both"/>
      </w:pPr>
      <w:r>
        <w:t>On the right margin of the Peñas Blancas River there is a slump of 290 m</w:t>
      </w:r>
      <w:r>
        <w:rPr>
          <w:vertAlign w:val="superscript"/>
        </w:rPr>
        <w:t>2</w:t>
      </w:r>
      <w:r>
        <w:t>, comparing the satellite image and the aerial photography, this is an inactiv</w:t>
      </w:r>
      <w:r>
        <w:t>e slump. The Soltis Center is situated on denudational hills that have a highest elevation of 800 m.a.s.l. The slopes of this morphology are diverse, but the steepest slopes are found above the 530 m.a.s.l.</w:t>
      </w:r>
    </w:p>
    <w:p w:rsidR="00D80DDB" w:rsidRDefault="0097177B">
      <w:pPr>
        <w:pStyle w:val="BodyText"/>
        <w:spacing w:before="2" w:line="360" w:lineRule="auto"/>
        <w:ind w:left="119" w:right="117" w:firstLine="710"/>
        <w:jc w:val="both"/>
      </w:pPr>
      <w:r>
        <w:rPr>
          <w:spacing w:val="-3"/>
        </w:rPr>
        <w:t xml:space="preserve">At </w:t>
      </w:r>
      <w:r>
        <w:t xml:space="preserve">the top of the denudational hills, there </w:t>
      </w:r>
      <w:r>
        <w:rPr>
          <w:spacing w:val="-3"/>
        </w:rPr>
        <w:t xml:space="preserve">is </w:t>
      </w:r>
      <w:r>
        <w:t xml:space="preserve">a </w:t>
      </w:r>
      <w:r>
        <w:t xml:space="preserve">morphology called “Flow”, the origin of this flow </w:t>
      </w:r>
      <w:r>
        <w:rPr>
          <w:spacing w:val="-3"/>
        </w:rPr>
        <w:t xml:space="preserve">might be </w:t>
      </w:r>
      <w:r>
        <w:t xml:space="preserve">a </w:t>
      </w:r>
      <w:r>
        <w:rPr>
          <w:spacing w:val="-3"/>
        </w:rPr>
        <w:t xml:space="preserve">lava flow </w:t>
      </w:r>
      <w:r>
        <w:t xml:space="preserve">proceeding from the west, with a direction of ESE </w:t>
      </w:r>
      <w:r>
        <w:rPr>
          <w:spacing w:val="-4"/>
        </w:rPr>
        <w:t>and</w:t>
      </w:r>
      <w:r>
        <w:rPr>
          <w:spacing w:val="52"/>
        </w:rPr>
        <w:t xml:space="preserve"> </w:t>
      </w:r>
      <w:r>
        <w:t xml:space="preserve">then </w:t>
      </w:r>
      <w:r>
        <w:rPr>
          <w:spacing w:val="-5"/>
        </w:rPr>
        <w:t xml:space="preserve">it </w:t>
      </w:r>
      <w:r>
        <w:t xml:space="preserve">has a slight rotation to the NE. The </w:t>
      </w:r>
      <w:r>
        <w:rPr>
          <w:spacing w:val="-4"/>
        </w:rPr>
        <w:t xml:space="preserve">last </w:t>
      </w:r>
      <w:r>
        <w:t xml:space="preserve">morphology </w:t>
      </w:r>
      <w:r>
        <w:rPr>
          <w:spacing w:val="-3"/>
        </w:rPr>
        <w:t xml:space="preserve">is </w:t>
      </w:r>
      <w:r>
        <w:t>the foothill located at the east, this comprehends the biggest area</w:t>
      </w:r>
      <w:r>
        <w:t xml:space="preserve"> (32 km</w:t>
      </w:r>
      <w:r>
        <w:rPr>
          <w:vertAlign w:val="superscript"/>
        </w:rPr>
        <w:t>2</w:t>
      </w:r>
      <w:r>
        <w:t xml:space="preserve">) of the map and the slopes are </w:t>
      </w:r>
      <w:r>
        <w:rPr>
          <w:spacing w:val="-3"/>
        </w:rPr>
        <w:t xml:space="preserve">in </w:t>
      </w:r>
      <w:r>
        <w:t xml:space="preserve">the range from 0 to 20°. The morphology </w:t>
      </w:r>
      <w:r>
        <w:rPr>
          <w:spacing w:val="-3"/>
        </w:rPr>
        <w:t xml:space="preserve">is </w:t>
      </w:r>
      <w:r>
        <w:t>characterized for a wavy</w:t>
      </w:r>
      <w:r>
        <w:rPr>
          <w:spacing w:val="7"/>
        </w:rPr>
        <w:t xml:space="preserve"> </w:t>
      </w:r>
      <w:r>
        <w:t>topography.</w:t>
      </w:r>
    </w:p>
    <w:p w:rsidR="00D80DDB" w:rsidRDefault="0097177B">
      <w:pPr>
        <w:pStyle w:val="BodyText"/>
        <w:spacing w:line="360" w:lineRule="auto"/>
        <w:ind w:left="119" w:right="124" w:firstLine="710"/>
        <w:jc w:val="both"/>
      </w:pPr>
      <w:r>
        <w:t>The local geomorphology includes there aspects: slumps, slopes and knick points. The slumps have a maximum area of 100 m</w:t>
      </w:r>
      <w:r>
        <w:rPr>
          <w:vertAlign w:val="superscript"/>
        </w:rPr>
        <w:t>2</w:t>
      </w:r>
      <w:r>
        <w:t>, with a rup</w:t>
      </w:r>
      <w:r>
        <w:t>ture surface lower than 1 m deep. Because of the small area and the fact that they are covered with vegetation, it is impossible to locate the slumps on the map. The factors that influence the origin of these slumps are: the steep slopes and the intense we</w:t>
      </w:r>
      <w:r>
        <w:t>athering of the lithology.</w:t>
      </w:r>
    </w:p>
    <w:p w:rsidR="00D80DDB" w:rsidRDefault="0097177B">
      <w:pPr>
        <w:pStyle w:val="BodyText"/>
        <w:spacing w:line="360" w:lineRule="auto"/>
        <w:ind w:left="119" w:right="121" w:firstLine="710"/>
        <w:jc w:val="both"/>
      </w:pPr>
      <w:r>
        <w:t>The slopes on the mountain part of the study area are from 20° to approximately 50° steep. The 0 to 20° slopes are the most widespread and they are located on the east part. At the Catarata river the slopes are from 30° to 50° st</w:t>
      </w:r>
      <w:r>
        <w:t>eep, which correspond to the observation made at the field.</w:t>
      </w:r>
    </w:p>
    <w:p w:rsidR="00D80DDB" w:rsidRDefault="00D80DDB">
      <w:pPr>
        <w:spacing w:line="360" w:lineRule="auto"/>
        <w:jc w:val="both"/>
        <w:sectPr w:rsidR="00D80DDB">
          <w:headerReference w:type="default" r:id="rId28"/>
          <w:footerReference w:type="default" r:id="rId29"/>
          <w:pgSz w:w="12240" w:h="15840"/>
          <w:pgMar w:top="1320" w:right="1580" w:bottom="1240" w:left="1580" w:header="247" w:footer="1055" w:gutter="0"/>
          <w:pgNumType w:start="38"/>
          <w:cols w:space="720"/>
        </w:sectPr>
      </w:pPr>
    </w:p>
    <w:p w:rsidR="00D80DDB" w:rsidRDefault="0097177B">
      <w:pPr>
        <w:pStyle w:val="BodyText"/>
        <w:spacing w:before="80" w:line="360" w:lineRule="auto"/>
        <w:ind w:left="119" w:right="115" w:firstLine="710"/>
        <w:jc w:val="both"/>
      </w:pPr>
      <w:r>
        <w:lastRenderedPageBreak/>
        <w:t>Finally, because there are consecutive knick points on a same river or creek, was created a nomenclature to refer to them. The first knick point is located upstream and it is called “superior knick point”, the second is located downstream and it is named “</w:t>
      </w:r>
      <w:r>
        <w:t xml:space="preserve">inferior knick point” (see </w:t>
      </w:r>
      <w:hyperlink w:anchor="_bookmark90" w:history="1">
        <w:r>
          <w:rPr>
            <w:color w:val="0000FF"/>
          </w:rPr>
          <w:t>figure 10</w:t>
        </w:r>
      </w:hyperlink>
      <w:r>
        <w:t>).</w:t>
      </w:r>
    </w:p>
    <w:p w:rsidR="00D80DDB" w:rsidRDefault="0097177B">
      <w:pPr>
        <w:pStyle w:val="BodyText"/>
        <w:spacing w:line="360" w:lineRule="auto"/>
        <w:ind w:left="119" w:right="120" w:firstLine="710"/>
        <w:jc w:val="both"/>
      </w:pPr>
      <w:r>
        <w:t>Consecutive knick points were found on the creek before the waterfall and the Catarata river, and another one on the first creek on the waterfall trial. All of these present certain line</w:t>
      </w:r>
      <w:r>
        <w:t>ament to the NW, which might indicate a tectonic structure, as was noticed on the structural geology chapter. Another knick point was found on the Catarata River, approximately 1 km downstream from the waterfall, this one presents a different height that m</w:t>
      </w:r>
      <w:r>
        <w:t>ight indicate that its origin is from a change of lithology.</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Heading3"/>
        <w:numPr>
          <w:ilvl w:val="0"/>
          <w:numId w:val="11"/>
        </w:numPr>
        <w:tabs>
          <w:tab w:val="left" w:pos="3364"/>
        </w:tabs>
        <w:ind w:left="3363"/>
        <w:jc w:val="left"/>
      </w:pPr>
      <w:bookmarkStart w:id="126" w:name="5._GEOMORFOLOGÍA"/>
      <w:bookmarkStart w:id="127" w:name="_bookmark73"/>
      <w:bookmarkEnd w:id="126"/>
      <w:bookmarkEnd w:id="127"/>
      <w:r>
        <w:lastRenderedPageBreak/>
        <w:t>GEOMORFOLOGÍA</w:t>
      </w:r>
    </w:p>
    <w:p w:rsidR="00D80DDB" w:rsidRDefault="00D80DDB">
      <w:pPr>
        <w:pStyle w:val="BodyText"/>
        <w:rPr>
          <w:b/>
          <w:sz w:val="30"/>
        </w:rPr>
      </w:pPr>
    </w:p>
    <w:p w:rsidR="00D80DDB" w:rsidRDefault="0097177B">
      <w:pPr>
        <w:pStyle w:val="BodyText"/>
        <w:spacing w:before="229" w:line="360" w:lineRule="auto"/>
        <w:ind w:left="119" w:right="113" w:firstLine="710"/>
        <w:jc w:val="both"/>
      </w:pPr>
      <w:r>
        <w:t xml:space="preserve">Este capítulo abarca </w:t>
      </w:r>
      <w:r>
        <w:rPr>
          <w:spacing w:val="-3"/>
        </w:rPr>
        <w:t xml:space="preserve">la </w:t>
      </w:r>
      <w:r>
        <w:t xml:space="preserve">descripción geomorfológica regional y </w:t>
      </w:r>
      <w:r>
        <w:rPr>
          <w:spacing w:val="-3"/>
        </w:rPr>
        <w:t xml:space="preserve">local, </w:t>
      </w:r>
      <w:r>
        <w:t xml:space="preserve">tomando en cuenta </w:t>
      </w:r>
      <w:r>
        <w:rPr>
          <w:spacing w:val="-3"/>
        </w:rPr>
        <w:t xml:space="preserve">las </w:t>
      </w:r>
      <w:r>
        <w:t xml:space="preserve">observaciones de campo. La descripción regional se realiza con </w:t>
      </w:r>
      <w:r>
        <w:rPr>
          <w:spacing w:val="-3"/>
        </w:rPr>
        <w:t xml:space="preserve">la </w:t>
      </w:r>
      <w:r>
        <w:t>delimitac</w:t>
      </w:r>
      <w:r>
        <w:t xml:space="preserve">ión de cada geoforma, asignándola a una unidad informal según </w:t>
      </w:r>
      <w:r>
        <w:rPr>
          <w:spacing w:val="-3"/>
        </w:rPr>
        <w:t xml:space="preserve">la </w:t>
      </w:r>
      <w:r>
        <w:t xml:space="preserve">las normas establecidas por </w:t>
      </w:r>
      <w:r>
        <w:rPr>
          <w:spacing w:val="-3"/>
        </w:rPr>
        <w:t xml:space="preserve">la </w:t>
      </w:r>
      <w:r>
        <w:t>International Institute for Geo-Information Science and Earth Observation (ITC) y de acuerdo al “</w:t>
      </w:r>
      <w:r>
        <w:rPr>
          <w:i/>
        </w:rPr>
        <w:t xml:space="preserve">Aerial </w:t>
      </w:r>
      <w:r>
        <w:t xml:space="preserve">photo interpretation </w:t>
      </w:r>
      <w:r>
        <w:rPr>
          <w:spacing w:val="-3"/>
        </w:rPr>
        <w:t xml:space="preserve">in </w:t>
      </w:r>
      <w:r>
        <w:t>terrains analisis and geomorphol</w:t>
      </w:r>
      <w:r>
        <w:t xml:space="preserve">ogic mapping” de Van Zoidan, (1975). El mapa geomorfológico se presenta en </w:t>
      </w:r>
      <w:r>
        <w:rPr>
          <w:spacing w:val="-3"/>
        </w:rPr>
        <w:t xml:space="preserve">la </w:t>
      </w:r>
      <w:r>
        <w:t xml:space="preserve">figura 8. Los </w:t>
      </w:r>
      <w:r>
        <w:rPr>
          <w:spacing w:val="-3"/>
        </w:rPr>
        <w:t xml:space="preserve">mapas </w:t>
      </w:r>
      <w:r>
        <w:t xml:space="preserve">tienen como base cartográfica el mapa de isolíneas de altura (cada 10 </w:t>
      </w:r>
      <w:r>
        <w:rPr>
          <w:spacing w:val="-3"/>
        </w:rPr>
        <w:t xml:space="preserve">m), </w:t>
      </w:r>
      <w:r>
        <w:t xml:space="preserve">elaborado con </w:t>
      </w:r>
      <w:r>
        <w:rPr>
          <w:spacing w:val="3"/>
        </w:rPr>
        <w:t xml:space="preserve">el </w:t>
      </w:r>
      <w:r>
        <w:rPr>
          <w:i/>
        </w:rPr>
        <w:t xml:space="preserve">software </w:t>
      </w:r>
      <w:r>
        <w:t>Arcmap, versión 10.0, escala 1:50</w:t>
      </w:r>
      <w:r>
        <w:rPr>
          <w:spacing w:val="11"/>
        </w:rPr>
        <w:t xml:space="preserve"> </w:t>
      </w:r>
      <w:r>
        <w:t>000.</w:t>
      </w:r>
    </w:p>
    <w:p w:rsidR="00D80DDB" w:rsidRDefault="00D80DDB">
      <w:pPr>
        <w:pStyle w:val="BodyText"/>
        <w:spacing w:before="4"/>
        <w:rPr>
          <w:sz w:val="36"/>
        </w:rPr>
      </w:pPr>
    </w:p>
    <w:p w:rsidR="00D80DDB" w:rsidRDefault="0097177B">
      <w:pPr>
        <w:pStyle w:val="Heading4"/>
        <w:numPr>
          <w:ilvl w:val="1"/>
          <w:numId w:val="4"/>
        </w:numPr>
        <w:tabs>
          <w:tab w:val="left" w:pos="542"/>
        </w:tabs>
      </w:pPr>
      <w:bookmarkStart w:id="128" w:name="5.1._Geomorfología_regional"/>
      <w:bookmarkStart w:id="129" w:name="_bookmark74"/>
      <w:bookmarkEnd w:id="128"/>
      <w:bookmarkEnd w:id="129"/>
      <w:r>
        <w:t>Geomorfología</w:t>
      </w:r>
      <w:r>
        <w:rPr>
          <w:spacing w:val="1"/>
        </w:rPr>
        <w:t xml:space="preserve"> </w:t>
      </w:r>
      <w:r>
        <w:t>regi</w:t>
      </w:r>
      <w:r>
        <w:t>onal</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0" w:firstLine="710"/>
        <w:jc w:val="both"/>
      </w:pPr>
      <w:r>
        <w:t>Debido a que al área en estudio es bastante limitada, se enmarcó esta en un área mucho mayor, de manera que muestre la dinámica de los procesos erosivos y sedimentológicos, que afectan las geoformas presentes. En zona propuesta para el análisis geom</w:t>
      </w:r>
      <w:r>
        <w:t xml:space="preserve">orfológico se delimitaron cinco unidades geomorfológicas, las cuales se describen a continuación y se presentan en el mapa geomorfológico (ver </w:t>
      </w:r>
      <w:hyperlink w:anchor="_bookmark82" w:history="1">
        <w:r>
          <w:rPr>
            <w:color w:val="0000FF"/>
          </w:rPr>
          <w:t>figura 8</w:t>
        </w:r>
      </w:hyperlink>
      <w:r>
        <w:t>).</w:t>
      </w:r>
    </w:p>
    <w:p w:rsidR="00D80DDB" w:rsidRDefault="00D80DDB">
      <w:pPr>
        <w:pStyle w:val="BodyText"/>
        <w:spacing w:before="3"/>
        <w:rPr>
          <w:sz w:val="36"/>
        </w:rPr>
      </w:pPr>
    </w:p>
    <w:p w:rsidR="00D80DDB" w:rsidRDefault="0097177B">
      <w:pPr>
        <w:pStyle w:val="Heading4"/>
        <w:numPr>
          <w:ilvl w:val="2"/>
          <w:numId w:val="4"/>
        </w:numPr>
        <w:tabs>
          <w:tab w:val="left" w:pos="724"/>
        </w:tabs>
      </w:pPr>
      <w:bookmarkStart w:id="130" w:name="5.1.1._Cañón_fluvial"/>
      <w:bookmarkStart w:id="131" w:name="_bookmark75"/>
      <w:bookmarkEnd w:id="130"/>
      <w:bookmarkEnd w:id="131"/>
      <w:r>
        <w:t>Cañón</w:t>
      </w:r>
      <w:r>
        <w:rPr>
          <w:spacing w:val="-3"/>
        </w:rPr>
        <w:t xml:space="preserve"> </w:t>
      </w:r>
      <w:r>
        <w:t>fluvial</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firstLine="710"/>
        <w:jc w:val="both"/>
      </w:pPr>
      <w:r>
        <w:t xml:space="preserve">Este se ubica en el sector sur del mapa geomorfológico, sobre el río Peñas Blancas y es este quien </w:t>
      </w:r>
      <w:r>
        <w:rPr>
          <w:spacing w:val="-5"/>
        </w:rPr>
        <w:t xml:space="preserve">lo </w:t>
      </w:r>
      <w:r>
        <w:t xml:space="preserve">origina. En </w:t>
      </w:r>
      <w:r>
        <w:rPr>
          <w:spacing w:val="-5"/>
        </w:rPr>
        <w:t xml:space="preserve">la </w:t>
      </w:r>
      <w:r>
        <w:t xml:space="preserve">zona observada esta morfología abarca un área de 4,6 </w:t>
      </w:r>
      <w:r>
        <w:rPr>
          <w:spacing w:val="-4"/>
        </w:rPr>
        <w:t>km</w:t>
      </w:r>
      <w:r>
        <w:rPr>
          <w:spacing w:val="-4"/>
          <w:vertAlign w:val="superscript"/>
        </w:rPr>
        <w:t>2</w:t>
      </w:r>
      <w:r>
        <w:rPr>
          <w:spacing w:val="-4"/>
        </w:rPr>
        <w:t xml:space="preserve"> </w:t>
      </w:r>
      <w:r>
        <w:t xml:space="preserve">y se extiende por 7 km aproximadamente. La profundidad promedio ronda los 200 </w:t>
      </w:r>
      <w:r>
        <w:rPr>
          <w:spacing w:val="-3"/>
        </w:rPr>
        <w:t xml:space="preserve">m, </w:t>
      </w:r>
      <w:r>
        <w:t>m</w:t>
      </w:r>
      <w:r>
        <w:t xml:space="preserve">ientras que </w:t>
      </w:r>
      <w:r>
        <w:rPr>
          <w:spacing w:val="-3"/>
        </w:rPr>
        <w:t xml:space="preserve">la </w:t>
      </w:r>
      <w:r>
        <w:t xml:space="preserve">profundidad </w:t>
      </w:r>
      <w:r>
        <w:rPr>
          <w:spacing w:val="-3"/>
        </w:rPr>
        <w:t xml:space="preserve">mayor </w:t>
      </w:r>
      <w:r>
        <w:t xml:space="preserve">sobrepasa ligeramente este valor. La pendiente media es de 40°, sin embargo este valor puede cambiar significativamente dependiendo del lugar que se observe. De acuerdo con (Alvarado, 2009) </w:t>
      </w:r>
      <w:r>
        <w:rPr>
          <w:spacing w:val="-4"/>
        </w:rPr>
        <w:t xml:space="preserve">las </w:t>
      </w:r>
      <w:r>
        <w:t>rocas aflorantes en las verti</w:t>
      </w:r>
      <w:r>
        <w:t xml:space="preserve">entes del río Peñas Blancas corresponden a </w:t>
      </w:r>
      <w:r>
        <w:rPr>
          <w:spacing w:val="-3"/>
        </w:rPr>
        <w:t xml:space="preserve">las </w:t>
      </w:r>
      <w:r>
        <w:t>formaciones Aguacate y</w:t>
      </w:r>
      <w:r>
        <w:rPr>
          <w:spacing w:val="3"/>
        </w:rPr>
        <w:t xml:space="preserve"> </w:t>
      </w:r>
      <w:r>
        <w:t>Monteverde.</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Heading4"/>
        <w:numPr>
          <w:ilvl w:val="2"/>
          <w:numId w:val="4"/>
        </w:numPr>
        <w:tabs>
          <w:tab w:val="left" w:pos="720"/>
        </w:tabs>
        <w:spacing w:before="84"/>
        <w:ind w:left="719" w:hanging="601"/>
      </w:pPr>
      <w:bookmarkStart w:id="132" w:name="5.1.2._Barranco"/>
      <w:bookmarkStart w:id="133" w:name="_bookmark76"/>
      <w:bookmarkEnd w:id="132"/>
      <w:bookmarkEnd w:id="133"/>
      <w:r>
        <w:lastRenderedPageBreak/>
        <w:t>Barranco</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firstLine="710"/>
        <w:jc w:val="both"/>
      </w:pPr>
      <w:r>
        <w:t xml:space="preserve">Esta morfología es de orden menor que el cañón fluvial y se define como tal por </w:t>
      </w:r>
      <w:r>
        <w:rPr>
          <w:spacing w:val="-3"/>
        </w:rPr>
        <w:t xml:space="preserve">las </w:t>
      </w:r>
      <w:r>
        <w:t xml:space="preserve">dimensiones significativamente menores. Se ubica en </w:t>
      </w:r>
      <w:r>
        <w:rPr>
          <w:spacing w:val="-3"/>
        </w:rPr>
        <w:t xml:space="preserve">la </w:t>
      </w:r>
      <w:r>
        <w:t>zona norte</w:t>
      </w:r>
      <w:r>
        <w:t xml:space="preserve"> del mapa geomorfológico, a </w:t>
      </w:r>
      <w:r>
        <w:rPr>
          <w:spacing w:val="-5"/>
        </w:rPr>
        <w:t xml:space="preserve">lo </w:t>
      </w:r>
      <w:r>
        <w:t xml:space="preserve">largo de </w:t>
      </w:r>
      <w:r>
        <w:rPr>
          <w:spacing w:val="-5"/>
        </w:rPr>
        <w:t xml:space="preserve">la </w:t>
      </w:r>
      <w:r>
        <w:t>quebrada Chachaguita y se extiende por aproximadamente 8 km y abarca una superficie de 1,6 km</w:t>
      </w:r>
      <w:r>
        <w:rPr>
          <w:vertAlign w:val="superscript"/>
        </w:rPr>
        <w:t>2</w:t>
      </w:r>
      <w:r>
        <w:t xml:space="preserve">. Las profundidades rondan los 80 y 100 </w:t>
      </w:r>
      <w:r>
        <w:rPr>
          <w:spacing w:val="-5"/>
        </w:rPr>
        <w:t xml:space="preserve">m, </w:t>
      </w:r>
      <w:r>
        <w:t xml:space="preserve">las pendientes en </w:t>
      </w:r>
      <w:r>
        <w:rPr>
          <w:spacing w:val="-3"/>
        </w:rPr>
        <w:t xml:space="preserve">la </w:t>
      </w:r>
      <w:r>
        <w:t>margen izquierda son bastante homogéneas, con un ángulo</w:t>
      </w:r>
      <w:r>
        <w:t xml:space="preserve"> de </w:t>
      </w:r>
      <w:r>
        <w:rPr>
          <w:spacing w:val="3"/>
        </w:rPr>
        <w:t xml:space="preserve">20° </w:t>
      </w:r>
      <w:r>
        <w:t xml:space="preserve">aproximadamente, mientras que en el margen derecha rondan los 30° a 40°. De acuerdo al mapa de Alvarado (2009), </w:t>
      </w:r>
      <w:r>
        <w:rPr>
          <w:spacing w:val="-4"/>
        </w:rPr>
        <w:t xml:space="preserve">las </w:t>
      </w:r>
      <w:r>
        <w:t xml:space="preserve">litologías que comprende esta geoforma corresponden a </w:t>
      </w:r>
      <w:r>
        <w:rPr>
          <w:spacing w:val="-3"/>
        </w:rPr>
        <w:t xml:space="preserve">la </w:t>
      </w:r>
      <w:r>
        <w:t>Formación Monteverde y las Rocas y Sedimentos Epiclásticos del</w:t>
      </w:r>
      <w:r>
        <w:rPr>
          <w:spacing w:val="-20"/>
        </w:rPr>
        <w:t xml:space="preserve"> </w:t>
      </w:r>
      <w:r>
        <w:t>Cuaternario.</w:t>
      </w:r>
    </w:p>
    <w:p w:rsidR="00D80DDB" w:rsidRDefault="00D80DDB">
      <w:pPr>
        <w:pStyle w:val="BodyText"/>
        <w:spacing w:before="4"/>
        <w:rPr>
          <w:sz w:val="36"/>
        </w:rPr>
      </w:pPr>
    </w:p>
    <w:p w:rsidR="00D80DDB" w:rsidRDefault="0097177B">
      <w:pPr>
        <w:pStyle w:val="Heading4"/>
        <w:numPr>
          <w:ilvl w:val="2"/>
          <w:numId w:val="4"/>
        </w:numPr>
        <w:tabs>
          <w:tab w:val="left" w:pos="724"/>
        </w:tabs>
      </w:pPr>
      <w:bookmarkStart w:id="134" w:name="5.1.3._Flujo"/>
      <w:bookmarkStart w:id="135" w:name="_bookmark77"/>
      <w:bookmarkEnd w:id="134"/>
      <w:bookmarkEnd w:id="135"/>
      <w:r>
        <w:t>Flujo</w:t>
      </w:r>
    </w:p>
    <w:p w:rsidR="00D80DDB" w:rsidRDefault="00D80DDB">
      <w:pPr>
        <w:pStyle w:val="BodyText"/>
        <w:spacing w:before="8"/>
        <w:rPr>
          <w:b/>
          <w:sz w:val="35"/>
        </w:rPr>
      </w:pPr>
    </w:p>
    <w:p w:rsidR="00D80DDB" w:rsidRDefault="0097177B">
      <w:pPr>
        <w:pStyle w:val="BodyText"/>
        <w:spacing w:line="360" w:lineRule="auto"/>
        <w:ind w:left="119" w:right="113" w:firstLine="710"/>
        <w:jc w:val="both"/>
      </w:pPr>
      <w:r>
        <w:t xml:space="preserve">Así se </w:t>
      </w:r>
      <w:r>
        <w:rPr>
          <w:spacing w:val="-3"/>
        </w:rPr>
        <w:t xml:space="preserve">le </w:t>
      </w:r>
      <w:r>
        <w:t xml:space="preserve">designa a </w:t>
      </w:r>
      <w:r>
        <w:rPr>
          <w:spacing w:val="-3"/>
        </w:rPr>
        <w:t xml:space="preserve">la </w:t>
      </w:r>
      <w:r>
        <w:t xml:space="preserve">geoforma observada en la zona media más occidental del  mapa geomorfológico, </w:t>
      </w:r>
      <w:r>
        <w:rPr>
          <w:spacing w:val="-3"/>
        </w:rPr>
        <w:t xml:space="preserve">la </w:t>
      </w:r>
      <w:r>
        <w:t xml:space="preserve">cual presenta una apariencia de desplazamiento gradual, por </w:t>
      </w:r>
      <w:r>
        <w:rPr>
          <w:spacing w:val="-5"/>
        </w:rPr>
        <w:t xml:space="preserve">lo </w:t>
      </w:r>
      <w:r>
        <w:t xml:space="preserve">tanto al relacionarla con </w:t>
      </w:r>
      <w:r>
        <w:rPr>
          <w:spacing w:val="-3"/>
        </w:rPr>
        <w:t xml:space="preserve">la </w:t>
      </w:r>
      <w:r>
        <w:t xml:space="preserve">geología de </w:t>
      </w:r>
      <w:r>
        <w:rPr>
          <w:spacing w:val="-3"/>
        </w:rPr>
        <w:t xml:space="preserve">la </w:t>
      </w:r>
      <w:r>
        <w:t xml:space="preserve">zona en </w:t>
      </w:r>
      <w:r>
        <w:rPr>
          <w:spacing w:val="-3"/>
        </w:rPr>
        <w:t xml:space="preserve">la </w:t>
      </w:r>
      <w:r>
        <w:t xml:space="preserve">que se encuentra, se interpreta como una colada de lava ocurrida durante el vulcanismo </w:t>
      </w:r>
      <w:r>
        <w:rPr>
          <w:spacing w:val="2"/>
        </w:rPr>
        <w:t xml:space="preserve">del </w:t>
      </w:r>
      <w:r>
        <w:t xml:space="preserve">Pleistoceno (Formación Monteverde). Esta morfología presenta un área de 0,29 </w:t>
      </w:r>
      <w:r>
        <w:rPr>
          <w:spacing w:val="-4"/>
        </w:rPr>
        <w:t>km</w:t>
      </w:r>
      <w:r>
        <w:rPr>
          <w:spacing w:val="-4"/>
          <w:vertAlign w:val="superscript"/>
        </w:rPr>
        <w:t>2</w:t>
      </w:r>
      <w:r>
        <w:rPr>
          <w:spacing w:val="-4"/>
        </w:rPr>
        <w:t xml:space="preserve"> </w:t>
      </w:r>
      <w:r>
        <w:t xml:space="preserve">con un aspecto ligeramente convexo y un movimiento </w:t>
      </w:r>
      <w:r>
        <w:rPr>
          <w:spacing w:val="-3"/>
        </w:rPr>
        <w:t xml:space="preserve">hacia </w:t>
      </w:r>
      <w:r>
        <w:t xml:space="preserve">el ESE por 600 </w:t>
      </w:r>
      <w:r>
        <w:rPr>
          <w:spacing w:val="-5"/>
        </w:rPr>
        <w:t xml:space="preserve">m,  </w:t>
      </w:r>
      <w:r>
        <w:t xml:space="preserve">con una </w:t>
      </w:r>
      <w:r>
        <w:t xml:space="preserve">pequeña desviación hacia </w:t>
      </w:r>
      <w:r>
        <w:rPr>
          <w:spacing w:val="4"/>
        </w:rPr>
        <w:t xml:space="preserve">el </w:t>
      </w:r>
      <w:r>
        <w:t xml:space="preserve">NE por 650 </w:t>
      </w:r>
      <w:r>
        <w:rPr>
          <w:spacing w:val="-5"/>
        </w:rPr>
        <w:t xml:space="preserve">m. </w:t>
      </w:r>
      <w:r>
        <w:t xml:space="preserve">Las pendientes en las zonas laterales y frontales se encuentran entre los 30° y 40°, mientras que en </w:t>
      </w:r>
      <w:r>
        <w:rPr>
          <w:spacing w:val="-3"/>
        </w:rPr>
        <w:t xml:space="preserve">la </w:t>
      </w:r>
      <w:r>
        <w:t xml:space="preserve">zona central </w:t>
      </w:r>
      <w:r>
        <w:rPr>
          <w:spacing w:val="-5"/>
        </w:rPr>
        <w:t xml:space="preserve">la </w:t>
      </w:r>
      <w:r>
        <w:t>pendiente ronda los</w:t>
      </w:r>
      <w:r>
        <w:rPr>
          <w:spacing w:val="10"/>
        </w:rPr>
        <w:t xml:space="preserve"> </w:t>
      </w:r>
      <w:r>
        <w:t>20°.</w:t>
      </w:r>
    </w:p>
    <w:p w:rsidR="00D80DDB" w:rsidRDefault="00D80DDB">
      <w:pPr>
        <w:pStyle w:val="BodyText"/>
        <w:spacing w:before="4"/>
        <w:rPr>
          <w:sz w:val="36"/>
        </w:rPr>
      </w:pPr>
    </w:p>
    <w:p w:rsidR="00D80DDB" w:rsidRDefault="0097177B">
      <w:pPr>
        <w:pStyle w:val="Heading4"/>
        <w:numPr>
          <w:ilvl w:val="2"/>
          <w:numId w:val="4"/>
        </w:numPr>
        <w:tabs>
          <w:tab w:val="left" w:pos="724"/>
        </w:tabs>
      </w:pPr>
      <w:bookmarkStart w:id="136" w:name="5.1.4._Deslizamiento"/>
      <w:bookmarkStart w:id="137" w:name="_bookmark78"/>
      <w:bookmarkEnd w:id="136"/>
      <w:bookmarkEnd w:id="137"/>
      <w:r>
        <w:t>Deslizamiento</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20" w:firstLine="710"/>
        <w:jc w:val="both"/>
      </w:pPr>
      <w:r>
        <w:t xml:space="preserve">Se ubica en </w:t>
      </w:r>
      <w:r>
        <w:rPr>
          <w:spacing w:val="-3"/>
        </w:rPr>
        <w:t xml:space="preserve">la </w:t>
      </w:r>
      <w:r>
        <w:t xml:space="preserve">margen  derecha  </w:t>
      </w:r>
      <w:r>
        <w:rPr>
          <w:spacing w:val="2"/>
        </w:rPr>
        <w:t xml:space="preserve">del  </w:t>
      </w:r>
      <w:r>
        <w:t>río  Peñas  Bla</w:t>
      </w:r>
      <w:r>
        <w:t xml:space="preserve">ncas,  entre  </w:t>
      </w:r>
      <w:r>
        <w:rPr>
          <w:spacing w:val="-4"/>
        </w:rPr>
        <w:t xml:space="preserve">las </w:t>
      </w:r>
      <w:r>
        <w:rPr>
          <w:spacing w:val="52"/>
        </w:rPr>
        <w:t xml:space="preserve"> </w:t>
      </w:r>
      <w:r>
        <w:t xml:space="preserve">coordenadas 260 770 – 261 450 N y 468 000 – 468 750 </w:t>
      </w:r>
      <w:r>
        <w:rPr>
          <w:spacing w:val="-3"/>
        </w:rPr>
        <w:t xml:space="preserve">W. </w:t>
      </w:r>
      <w:r>
        <w:t>Esta morfología presenta un desplazamiento hacia el norte, con zonas de pendientes de 10°, 20° y 30°, donde el promedio corresponde a 20°. El área que abarca es de aproximadamente 0,</w:t>
      </w:r>
      <w:r>
        <w:t>29 km</w:t>
      </w:r>
      <w:r>
        <w:rPr>
          <w:vertAlign w:val="superscript"/>
        </w:rPr>
        <w:t>2</w:t>
      </w:r>
      <w:r>
        <w:t>.</w:t>
      </w:r>
    </w:p>
    <w:p w:rsidR="00D80DDB" w:rsidRDefault="0097177B">
      <w:pPr>
        <w:pStyle w:val="BodyText"/>
        <w:spacing w:line="360" w:lineRule="auto"/>
        <w:ind w:left="119" w:right="120" w:firstLine="710"/>
        <w:jc w:val="both"/>
      </w:pPr>
      <w:r>
        <w:t>Al comparar la fotografía aérea de 1992 con la imagen satelital de Google Earth de 2013, se puede deducir que este es un deslizamiento inactivo, pues en la fecha más antigua el sector deslizado no presenta vegetación alguna, mientras que 21 años después la</w:t>
      </w:r>
      <w:r>
        <w:t xml:space="preserve"> zona de la corona y la zona media se encuentran pobladas de bosque secundario.</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97177B">
      <w:pPr>
        <w:pStyle w:val="Heading4"/>
        <w:numPr>
          <w:ilvl w:val="2"/>
          <w:numId w:val="4"/>
        </w:numPr>
        <w:tabs>
          <w:tab w:val="left" w:pos="724"/>
        </w:tabs>
        <w:spacing w:before="84"/>
      </w:pPr>
      <w:bookmarkStart w:id="138" w:name="5.1.5._Colinas_denudacionales"/>
      <w:bookmarkStart w:id="139" w:name="_bookmark79"/>
      <w:bookmarkEnd w:id="138"/>
      <w:bookmarkEnd w:id="139"/>
      <w:r>
        <w:lastRenderedPageBreak/>
        <w:t>Colinas</w:t>
      </w:r>
      <w:r>
        <w:rPr>
          <w:spacing w:val="-1"/>
        </w:rPr>
        <w:t xml:space="preserve"> </w:t>
      </w:r>
      <w:r>
        <w:t>denudacionales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1" w:firstLine="710"/>
        <w:jc w:val="both"/>
      </w:pPr>
      <w:r>
        <w:t xml:space="preserve">Se localizan al oeste del mapa geomorfológico y dentro de esta geoforma se incluyen </w:t>
      </w:r>
      <w:r>
        <w:rPr>
          <w:spacing w:val="-3"/>
        </w:rPr>
        <w:t xml:space="preserve">la </w:t>
      </w:r>
      <w:r>
        <w:t xml:space="preserve">propiedad del Soltis Center. Se extienden por 6,8 </w:t>
      </w:r>
      <w:r>
        <w:t>km</w:t>
      </w:r>
      <w:r>
        <w:rPr>
          <w:vertAlign w:val="superscript"/>
        </w:rPr>
        <w:t>2</w:t>
      </w:r>
      <w:r>
        <w:t xml:space="preserve">, con una diferencia altitudinal que ronda los 450 </w:t>
      </w:r>
      <w:r>
        <w:rPr>
          <w:spacing w:val="-5"/>
        </w:rPr>
        <w:t xml:space="preserve">m, </w:t>
      </w:r>
      <w:r>
        <w:t xml:space="preserve">siendo </w:t>
      </w:r>
      <w:r>
        <w:rPr>
          <w:spacing w:val="-5"/>
        </w:rPr>
        <w:t xml:space="preserve">la </w:t>
      </w:r>
      <w:r>
        <w:t xml:space="preserve">cota más baja de 350 </w:t>
      </w:r>
      <w:r>
        <w:rPr>
          <w:spacing w:val="-3"/>
        </w:rPr>
        <w:t xml:space="preserve">m. </w:t>
      </w:r>
      <w:r>
        <w:t xml:space="preserve">Las pendientes son variadas, mayoritariamente se observan zonas entre los 10° y 30°, sin embargo en </w:t>
      </w:r>
      <w:r>
        <w:rPr>
          <w:spacing w:val="-3"/>
        </w:rPr>
        <w:t xml:space="preserve">la </w:t>
      </w:r>
      <w:r>
        <w:t xml:space="preserve">zona central de </w:t>
      </w:r>
      <w:r>
        <w:rPr>
          <w:spacing w:val="-3"/>
        </w:rPr>
        <w:t xml:space="preserve">la </w:t>
      </w:r>
      <w:r>
        <w:t xml:space="preserve">morfología, después de </w:t>
      </w:r>
      <w:r>
        <w:rPr>
          <w:spacing w:val="-3"/>
        </w:rPr>
        <w:t xml:space="preserve">la </w:t>
      </w:r>
      <w:r>
        <w:t xml:space="preserve">cota 530 </w:t>
      </w:r>
      <w:r>
        <w:rPr>
          <w:spacing w:val="-3"/>
        </w:rPr>
        <w:t xml:space="preserve">m.s.n.m. </w:t>
      </w:r>
      <w:r>
        <w:t xml:space="preserve">se </w:t>
      </w:r>
      <w:r>
        <w:rPr>
          <w:spacing w:val="2"/>
        </w:rPr>
        <w:t xml:space="preserve">dan </w:t>
      </w:r>
      <w:r>
        <w:t xml:space="preserve">sectores entre los 30° a 40° y una fracción mínima entre los 40° a 50°. </w:t>
      </w:r>
      <w:r>
        <w:rPr>
          <w:spacing w:val="3"/>
        </w:rPr>
        <w:t xml:space="preserve">El </w:t>
      </w:r>
      <w:r>
        <w:t xml:space="preserve">origen se debe al efecto de los agentes erosivos de </w:t>
      </w:r>
      <w:r>
        <w:rPr>
          <w:spacing w:val="-5"/>
        </w:rPr>
        <w:t xml:space="preserve">la </w:t>
      </w:r>
      <w:r>
        <w:t xml:space="preserve">litología presente, </w:t>
      </w:r>
      <w:r>
        <w:rPr>
          <w:spacing w:val="-5"/>
        </w:rPr>
        <w:t xml:space="preserve">la </w:t>
      </w:r>
      <w:r>
        <w:t xml:space="preserve">cual se relaciona con </w:t>
      </w:r>
      <w:r>
        <w:rPr>
          <w:spacing w:val="-5"/>
        </w:rPr>
        <w:t xml:space="preserve">la </w:t>
      </w:r>
      <w:r>
        <w:t>Formación</w:t>
      </w:r>
      <w:r>
        <w:rPr>
          <w:spacing w:val="19"/>
        </w:rPr>
        <w:t xml:space="preserve"> </w:t>
      </w:r>
      <w:r>
        <w:t>Monteverde.</w:t>
      </w:r>
    </w:p>
    <w:p w:rsidR="00D80DDB" w:rsidRDefault="00D80DDB">
      <w:pPr>
        <w:pStyle w:val="BodyText"/>
        <w:spacing w:before="5"/>
        <w:rPr>
          <w:sz w:val="36"/>
        </w:rPr>
      </w:pPr>
    </w:p>
    <w:p w:rsidR="00D80DDB" w:rsidRDefault="0097177B">
      <w:pPr>
        <w:pStyle w:val="Heading4"/>
        <w:numPr>
          <w:ilvl w:val="2"/>
          <w:numId w:val="4"/>
        </w:numPr>
        <w:tabs>
          <w:tab w:val="left" w:pos="724"/>
        </w:tabs>
        <w:spacing w:before="1"/>
      </w:pPr>
      <w:bookmarkStart w:id="140" w:name="5.1.6._Pie_de_monte"/>
      <w:bookmarkStart w:id="141" w:name="_bookmark80"/>
      <w:bookmarkEnd w:id="140"/>
      <w:bookmarkEnd w:id="141"/>
      <w:r>
        <w:t>Pie de</w:t>
      </w:r>
      <w:r>
        <w:rPr>
          <w:spacing w:val="1"/>
        </w:rPr>
        <w:t xml:space="preserve"> </w:t>
      </w:r>
      <w:r>
        <w:t>monte</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119" w:right="114" w:firstLine="710"/>
        <w:jc w:val="both"/>
      </w:pPr>
      <w:r>
        <w:t>Se delimitan tr</w:t>
      </w:r>
      <w:r>
        <w:t xml:space="preserve">es regiones en el mapa geomorfológico interpretadas como pie de monte: en </w:t>
      </w:r>
      <w:r>
        <w:rPr>
          <w:spacing w:val="-3"/>
        </w:rPr>
        <w:t xml:space="preserve">la </w:t>
      </w:r>
      <w:r>
        <w:t xml:space="preserve">zona norte, al este de </w:t>
      </w:r>
      <w:r>
        <w:rPr>
          <w:spacing w:val="-4"/>
        </w:rPr>
        <w:t xml:space="preserve">las </w:t>
      </w:r>
      <w:r>
        <w:t xml:space="preserve">colinas denudacionales y en </w:t>
      </w:r>
      <w:r>
        <w:rPr>
          <w:spacing w:val="-3"/>
        </w:rPr>
        <w:t xml:space="preserve">la </w:t>
      </w:r>
      <w:r>
        <w:t>esquina sureste. El área que comprenden cada una de las regiones anteriores son: 10,1 km</w:t>
      </w:r>
      <w:r>
        <w:rPr>
          <w:vertAlign w:val="superscript"/>
        </w:rPr>
        <w:t>2</w:t>
      </w:r>
      <w:r>
        <w:t>, 20,3 km</w:t>
      </w:r>
      <w:r>
        <w:rPr>
          <w:vertAlign w:val="superscript"/>
        </w:rPr>
        <w:t>2</w:t>
      </w:r>
      <w:r>
        <w:t xml:space="preserve"> y 1,6 km</w:t>
      </w:r>
      <w:r>
        <w:rPr>
          <w:vertAlign w:val="superscript"/>
        </w:rPr>
        <w:t>2</w:t>
      </w:r>
      <w:r>
        <w:t>, para un to</w:t>
      </w:r>
      <w:r>
        <w:t>tal de 32 km</w:t>
      </w:r>
      <w:r>
        <w:rPr>
          <w:vertAlign w:val="superscript"/>
        </w:rPr>
        <w:t>2</w:t>
      </w:r>
      <w:r>
        <w:t xml:space="preserve"> de esta morfología. Las pendientes son muy homogéneas, rondan entre los 0° a 20°, disminuyendo progresivamente conforme se aleja de las montañas. Esta unidad se encuentra moderadamente disectada y presenta una topografía ondulada. La litologí</w:t>
      </w:r>
      <w:r>
        <w:t xml:space="preserve">a en </w:t>
      </w:r>
      <w:r>
        <w:rPr>
          <w:spacing w:val="-3"/>
        </w:rPr>
        <w:t xml:space="preserve">la </w:t>
      </w:r>
      <w:r>
        <w:t>que se encuentra corresponde a las Rocas y Sedimentos Epiclásticos del Cuaternario (Alvarado,</w:t>
      </w:r>
      <w:r>
        <w:rPr>
          <w:spacing w:val="3"/>
        </w:rPr>
        <w:t xml:space="preserve"> </w:t>
      </w:r>
      <w:r>
        <w:t>2009).</w:t>
      </w:r>
    </w:p>
    <w:p w:rsidR="00D80DDB" w:rsidRDefault="00D80DDB">
      <w:pPr>
        <w:spacing w:line="360" w:lineRule="auto"/>
        <w:jc w:val="both"/>
        <w:sectPr w:rsidR="00D80DDB">
          <w:pgSz w:w="12240" w:h="15840"/>
          <w:pgMar w:top="1320" w:right="1580" w:bottom="1240" w:left="1580" w:header="247" w:footer="1055" w:gutter="0"/>
          <w:cols w:space="720"/>
        </w:sectPr>
      </w:pPr>
    </w:p>
    <w:p w:rsidR="00D80DDB" w:rsidRDefault="00D80DDB">
      <w:pPr>
        <w:pStyle w:val="BodyText"/>
        <w:rPr>
          <w:sz w:val="8"/>
        </w:rPr>
      </w:pPr>
    </w:p>
    <w:p w:rsidR="00D80DDB" w:rsidRDefault="00D80DDB">
      <w:pPr>
        <w:pStyle w:val="BodyText"/>
        <w:ind w:left="193"/>
        <w:rPr>
          <w:sz w:val="20"/>
        </w:rPr>
      </w:pPr>
    </w:p>
    <w:p w:rsidR="00D80DDB" w:rsidRDefault="00D80DDB">
      <w:pPr>
        <w:pStyle w:val="BodyText"/>
        <w:rPr>
          <w:sz w:val="20"/>
        </w:rPr>
      </w:pPr>
    </w:p>
    <w:p w:rsidR="00D80DDB" w:rsidRDefault="0097177B">
      <w:pPr>
        <w:pStyle w:val="Heading4"/>
        <w:spacing w:before="225"/>
        <w:ind w:left="230" w:right="247"/>
        <w:jc w:val="center"/>
      </w:pPr>
      <w:bookmarkStart w:id="142" w:name="_bookmark81"/>
      <w:bookmarkStart w:id="143" w:name="_bookmark82"/>
      <w:bookmarkEnd w:id="142"/>
      <w:bookmarkEnd w:id="143"/>
      <w:r>
        <w:t>Figura 8. Mapa geomorfológico regional.</w:t>
      </w:r>
    </w:p>
    <w:p w:rsidR="00D80DDB" w:rsidRDefault="00D80DDB">
      <w:pPr>
        <w:jc w:val="center"/>
        <w:sectPr w:rsidR="00D80DDB">
          <w:pgSz w:w="12240" w:h="15840"/>
          <w:pgMar w:top="1320" w:right="1580" w:bottom="1240" w:left="1580" w:header="247" w:footer="1055" w:gutter="0"/>
          <w:cols w:space="720"/>
        </w:sectPr>
      </w:pPr>
    </w:p>
    <w:p w:rsidR="00D80DDB" w:rsidRDefault="0097177B">
      <w:pPr>
        <w:pStyle w:val="ListParagraph"/>
        <w:numPr>
          <w:ilvl w:val="1"/>
          <w:numId w:val="4"/>
        </w:numPr>
        <w:tabs>
          <w:tab w:val="left" w:pos="542"/>
        </w:tabs>
        <w:spacing w:before="84"/>
        <w:rPr>
          <w:b/>
          <w:sz w:val="24"/>
        </w:rPr>
      </w:pPr>
      <w:bookmarkStart w:id="144" w:name="5.2._Geomorfología_local"/>
      <w:bookmarkStart w:id="145" w:name="_bookmark83"/>
      <w:bookmarkEnd w:id="144"/>
      <w:bookmarkEnd w:id="145"/>
      <w:r>
        <w:rPr>
          <w:b/>
          <w:sz w:val="24"/>
        </w:rPr>
        <w:lastRenderedPageBreak/>
        <w:t>Geomorfología</w:t>
      </w:r>
      <w:r>
        <w:rPr>
          <w:b/>
          <w:spacing w:val="1"/>
          <w:sz w:val="24"/>
        </w:rPr>
        <w:t xml:space="preserve"> </w:t>
      </w:r>
      <w:r>
        <w:rPr>
          <w:b/>
          <w:sz w:val="24"/>
        </w:rPr>
        <w:t>local</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5" w:firstLine="710"/>
        <w:jc w:val="both"/>
      </w:pPr>
      <w:r>
        <w:t>A continuación se describen algunas de las morfologías más relevantes observadas en las inmediaciones del Soltis Center, las cuales tienen un valor intrínseco al relacionarse con otros aspectos mencionados anteriormente.</w:t>
      </w:r>
    </w:p>
    <w:p w:rsidR="00D80DDB" w:rsidRDefault="0097177B">
      <w:pPr>
        <w:pStyle w:val="BodyText"/>
        <w:spacing w:line="360" w:lineRule="auto"/>
        <w:ind w:left="119" w:right="119" w:firstLine="710"/>
        <w:jc w:val="both"/>
      </w:pPr>
      <w:r>
        <w:t xml:space="preserve">Durante </w:t>
      </w:r>
      <w:r>
        <w:rPr>
          <w:spacing w:val="-4"/>
        </w:rPr>
        <w:t xml:space="preserve">las </w:t>
      </w:r>
      <w:r>
        <w:t xml:space="preserve">visitas al campo se observaron pequeños deslizamientos en </w:t>
      </w:r>
      <w:r>
        <w:rPr>
          <w:spacing w:val="-3"/>
        </w:rPr>
        <w:t xml:space="preserve">las </w:t>
      </w:r>
      <w:r>
        <w:t xml:space="preserve">laderas que conforman los cerros en los que se ubica </w:t>
      </w:r>
      <w:r>
        <w:rPr>
          <w:spacing w:val="-5"/>
        </w:rPr>
        <w:t xml:space="preserve">la </w:t>
      </w:r>
      <w:r>
        <w:t xml:space="preserve">propiedad del Soltis Center. Estos deslizamientos presentan una ruptura en superficie menores a un metro, además </w:t>
      </w:r>
      <w:r>
        <w:rPr>
          <w:spacing w:val="-3"/>
        </w:rPr>
        <w:t xml:space="preserve">las </w:t>
      </w:r>
      <w:r>
        <w:t>dimensiones apenas ab</w:t>
      </w:r>
      <w:r>
        <w:t xml:space="preserve">arcan un área </w:t>
      </w:r>
      <w:r>
        <w:rPr>
          <w:spacing w:val="-3"/>
        </w:rPr>
        <w:t xml:space="preserve">no mayor </w:t>
      </w:r>
      <w:r>
        <w:t xml:space="preserve">a 100 </w:t>
      </w:r>
      <w:r>
        <w:rPr>
          <w:spacing w:val="-3"/>
        </w:rPr>
        <w:t>m</w:t>
      </w:r>
      <w:r>
        <w:rPr>
          <w:spacing w:val="-3"/>
          <w:vertAlign w:val="superscript"/>
        </w:rPr>
        <w:t>2</w:t>
      </w:r>
      <w:r>
        <w:rPr>
          <w:spacing w:val="-3"/>
        </w:rPr>
        <w:t xml:space="preserve">, </w:t>
      </w:r>
      <w:r>
        <w:t xml:space="preserve">al añadirle que se encuentran cubiertos por </w:t>
      </w:r>
      <w:r>
        <w:rPr>
          <w:spacing w:val="-5"/>
        </w:rPr>
        <w:t xml:space="preserve">la </w:t>
      </w:r>
      <w:r>
        <w:t xml:space="preserve">vegetación resulta casi imposible ubicarlos en los mapas o fotografías aéreas obtenidos para </w:t>
      </w:r>
      <w:r>
        <w:rPr>
          <w:spacing w:val="-5"/>
        </w:rPr>
        <w:t>la</w:t>
      </w:r>
      <w:r>
        <w:rPr>
          <w:spacing w:val="6"/>
        </w:rPr>
        <w:t xml:space="preserve"> </w:t>
      </w:r>
      <w:r>
        <w:t>zona.</w:t>
      </w:r>
    </w:p>
    <w:p w:rsidR="00D80DDB" w:rsidRDefault="0097177B">
      <w:pPr>
        <w:pStyle w:val="BodyText"/>
        <w:spacing w:line="360" w:lineRule="auto"/>
        <w:ind w:left="119" w:right="121" w:firstLine="710"/>
        <w:jc w:val="both"/>
      </w:pPr>
      <w:r>
        <w:t xml:space="preserve">Una de las razones de </w:t>
      </w:r>
      <w:r>
        <w:rPr>
          <w:spacing w:val="-3"/>
        </w:rPr>
        <w:t xml:space="preserve">la </w:t>
      </w:r>
      <w:r>
        <w:t>gran cantidad de estos pequeños deslizamientos es</w:t>
      </w:r>
      <w:r>
        <w:t xml:space="preserve"> el tipo substrato en que se dan, pues este consiste de suelos sumamente erosionados, de poca cohesión, provenientes de </w:t>
      </w:r>
      <w:r>
        <w:rPr>
          <w:spacing w:val="-3"/>
        </w:rPr>
        <w:t xml:space="preserve">la </w:t>
      </w:r>
      <w:r>
        <w:t xml:space="preserve">meteorización de las lavas que conforman </w:t>
      </w:r>
      <w:r>
        <w:rPr>
          <w:spacing w:val="-3"/>
        </w:rPr>
        <w:t xml:space="preserve">la </w:t>
      </w:r>
      <w:r>
        <w:t xml:space="preserve">litología de </w:t>
      </w:r>
      <w:r>
        <w:rPr>
          <w:spacing w:val="-3"/>
        </w:rPr>
        <w:t xml:space="preserve">la </w:t>
      </w:r>
      <w:r>
        <w:t xml:space="preserve">zona (ver </w:t>
      </w:r>
      <w:hyperlink w:anchor="_bookmark34" w:history="1">
        <w:r>
          <w:rPr>
            <w:color w:val="0000FF"/>
          </w:rPr>
          <w:t>apartado 3.1.2.</w:t>
        </w:r>
      </w:hyperlink>
      <w:r>
        <w:t>); otra causa son</w:t>
      </w:r>
      <w:r>
        <w:t xml:space="preserve"> </w:t>
      </w:r>
      <w:r>
        <w:rPr>
          <w:spacing w:val="-3"/>
        </w:rPr>
        <w:t xml:space="preserve">las </w:t>
      </w:r>
      <w:r>
        <w:t>fuertes pendientes que se observan en las laderas este de los cerros, punto a tratar a</w:t>
      </w:r>
      <w:r>
        <w:rPr>
          <w:spacing w:val="3"/>
        </w:rPr>
        <w:t xml:space="preserve"> </w:t>
      </w:r>
      <w:r>
        <w:t>continuación.</w:t>
      </w:r>
    </w:p>
    <w:p w:rsidR="00D80DDB" w:rsidRDefault="0097177B">
      <w:pPr>
        <w:pStyle w:val="BodyText"/>
        <w:spacing w:line="360" w:lineRule="auto"/>
        <w:ind w:left="119" w:right="99" w:firstLine="710"/>
        <w:jc w:val="both"/>
      </w:pPr>
      <w:r>
        <w:t xml:space="preserve">Al observar </w:t>
      </w:r>
      <w:r>
        <w:rPr>
          <w:spacing w:val="-3"/>
        </w:rPr>
        <w:t xml:space="preserve">la </w:t>
      </w:r>
      <w:r>
        <w:t xml:space="preserve">topografía en el mapa de </w:t>
      </w:r>
      <w:r>
        <w:rPr>
          <w:spacing w:val="3"/>
        </w:rPr>
        <w:t xml:space="preserve">ubicación </w:t>
      </w:r>
      <w:r>
        <w:t xml:space="preserve">(ver </w:t>
      </w:r>
      <w:hyperlink w:anchor="_bookmark14" w:history="1">
        <w:r>
          <w:rPr>
            <w:color w:val="0000FF"/>
          </w:rPr>
          <w:t>figura 1</w:t>
        </w:r>
      </w:hyperlink>
      <w:r>
        <w:t>) así como al dirigirse al Soltis Center se puede percat</w:t>
      </w:r>
      <w:r>
        <w:t xml:space="preserve">arse de un cambio bastante radical, </w:t>
      </w:r>
      <w:r>
        <w:rPr>
          <w:spacing w:val="-3"/>
        </w:rPr>
        <w:t xml:space="preserve">ya </w:t>
      </w:r>
      <w:r>
        <w:t xml:space="preserve">que en el centro de San Isidro </w:t>
      </w:r>
      <w:r>
        <w:rPr>
          <w:spacing w:val="-5"/>
        </w:rPr>
        <w:t xml:space="preserve">la </w:t>
      </w:r>
      <w:r>
        <w:t xml:space="preserve">topografía es bastante plana, con pocos cerros de laderas suaves y poca altura hasta llegar a </w:t>
      </w:r>
      <w:r>
        <w:rPr>
          <w:spacing w:val="-5"/>
        </w:rPr>
        <w:t xml:space="preserve">la </w:t>
      </w:r>
      <w:r>
        <w:t xml:space="preserve">entrada del Soltis Center, donde comienza a pronunciarse </w:t>
      </w:r>
      <w:r>
        <w:rPr>
          <w:spacing w:val="-5"/>
        </w:rPr>
        <w:t xml:space="preserve">la </w:t>
      </w:r>
      <w:r>
        <w:t xml:space="preserve">pendiente y </w:t>
      </w:r>
      <w:r>
        <w:rPr>
          <w:spacing w:val="-3"/>
        </w:rPr>
        <w:t xml:space="preserve">la </w:t>
      </w:r>
      <w:r>
        <w:t>altura comi</w:t>
      </w:r>
      <w:r>
        <w:t xml:space="preserve">enza a aumentar rápidamente. Al recorrer los senderos, se puede observar como </w:t>
      </w:r>
      <w:r>
        <w:rPr>
          <w:spacing w:val="-4"/>
        </w:rPr>
        <w:t xml:space="preserve">las </w:t>
      </w:r>
      <w:r>
        <w:t xml:space="preserve">laderas son todavía </w:t>
      </w:r>
      <w:r>
        <w:rPr>
          <w:spacing w:val="-3"/>
        </w:rPr>
        <w:t xml:space="preserve">más </w:t>
      </w:r>
      <w:r>
        <w:t xml:space="preserve">empinadas. La </w:t>
      </w:r>
      <w:hyperlink w:anchor="_bookmark84" w:history="1">
        <w:r>
          <w:rPr>
            <w:color w:val="0000FF"/>
          </w:rPr>
          <w:t>figura 9</w:t>
        </w:r>
      </w:hyperlink>
      <w:r>
        <w:rPr>
          <w:color w:val="0000FF"/>
        </w:rPr>
        <w:t xml:space="preserve"> </w:t>
      </w:r>
      <w:r>
        <w:t>muestra el mapa de pendientes, clasificadas en rangos de 10°. De acuerdo a los resultados obteni</w:t>
      </w:r>
      <w:r>
        <w:t xml:space="preserve">dos </w:t>
      </w:r>
      <w:r>
        <w:rPr>
          <w:spacing w:val="-5"/>
        </w:rPr>
        <w:t xml:space="preserve">la </w:t>
      </w:r>
      <w:r>
        <w:t xml:space="preserve">pendiente más pronunciada es de aproximadamente 50°. Finalmente el </w:t>
      </w:r>
      <w:hyperlink w:anchor="_bookmark87" w:history="1">
        <w:r>
          <w:rPr>
            <w:color w:val="0000FF"/>
          </w:rPr>
          <w:t xml:space="preserve">cuadro  2 </w:t>
        </w:r>
      </w:hyperlink>
      <w:r>
        <w:t>presenta las áreas que cubren los diferentes rangos de pendiente.</w:t>
      </w:r>
    </w:p>
    <w:p w:rsidR="00D80DDB" w:rsidRDefault="00D80DDB">
      <w:pPr>
        <w:spacing w:line="360" w:lineRule="auto"/>
        <w:jc w:val="both"/>
        <w:sectPr w:rsidR="00D80DDB">
          <w:pgSz w:w="12240" w:h="15840"/>
          <w:pgMar w:top="1320" w:right="1580" w:bottom="1240" w:left="1580" w:header="247" w:footer="1055" w:gutter="0"/>
          <w:cols w:space="720"/>
        </w:sectPr>
      </w:pPr>
    </w:p>
    <w:bookmarkStart w:id="146" w:name="_bookmark85"/>
    <w:bookmarkEnd w:id="146"/>
    <w:p w:rsidR="00D80DDB" w:rsidRDefault="0097177B">
      <w:pPr>
        <w:pStyle w:val="BodyText"/>
        <w:ind w:left="20926"/>
        <w:rPr>
          <w:sz w:val="20"/>
        </w:rPr>
      </w:pPr>
      <w:r>
        <w:rPr>
          <w:sz w:val="20"/>
        </w:rPr>
      </w:r>
      <w:r>
        <w:rPr>
          <w:sz w:val="20"/>
        </w:rPr>
        <w:pict>
          <v:shape id="_x0000_s1697"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147" w:name="_bookmark84"/>
                  <w:bookmarkEnd w:id="147"/>
                  <w:r>
                    <w:rPr>
                      <w:b/>
                      <w:sz w:val="24"/>
                    </w:rPr>
                    <w:t>Glossary</w:t>
                  </w:r>
                </w:p>
              </w:txbxContent>
            </v:textbox>
            <w10:anchorlock/>
          </v:shape>
        </w:pic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4"/>
        <w:rPr>
          <w:sz w:val="27"/>
        </w:rPr>
      </w:pPr>
    </w:p>
    <w:p w:rsidR="00D80DDB" w:rsidRDefault="00D80DDB">
      <w:pPr>
        <w:pStyle w:val="BodyText"/>
        <w:spacing w:before="3"/>
        <w:rPr>
          <w:sz w:val="23"/>
        </w:rPr>
      </w:pPr>
    </w:p>
    <w:p w:rsidR="00D80DDB" w:rsidRDefault="0097177B">
      <w:pPr>
        <w:pStyle w:val="Heading1"/>
        <w:spacing w:before="81"/>
        <w:ind w:left="5732"/>
      </w:pPr>
      <w:r>
        <w:t>Figura 9. Mapa de pendientes del área en estudio.</w:t>
      </w:r>
    </w:p>
    <w:p w:rsidR="00D80DDB" w:rsidRDefault="00D80DDB">
      <w:pPr>
        <w:sectPr w:rsidR="00D80DDB">
          <w:headerReference w:type="default" r:id="rId30"/>
          <w:footerReference w:type="default" r:id="rId31"/>
          <w:pgSz w:w="25520" w:h="25520"/>
          <w:pgMar w:top="240" w:right="240" w:bottom="1260" w:left="2720" w:header="0" w:footer="1060" w:gutter="0"/>
          <w:cols w:space="720"/>
        </w:sectPr>
      </w:pPr>
    </w:p>
    <w:p w:rsidR="00D80DDB" w:rsidRDefault="0097177B">
      <w:pPr>
        <w:pStyle w:val="Heading4"/>
        <w:spacing w:before="84"/>
        <w:ind w:left="1192" w:right="1180"/>
        <w:jc w:val="center"/>
      </w:pPr>
      <w:bookmarkStart w:id="148" w:name="_bookmark86"/>
      <w:bookmarkStart w:id="149" w:name="_bookmark87"/>
      <w:bookmarkEnd w:id="148"/>
      <w:bookmarkEnd w:id="149"/>
      <w:r>
        <w:lastRenderedPageBreak/>
        <w:t>Cuadro 2. Área cubierta de los rangos de pendiente para el área en estudio.</w:t>
      </w:r>
    </w:p>
    <w:p w:rsidR="00D80DDB" w:rsidRDefault="00D80DDB">
      <w:pPr>
        <w:pStyle w:val="BodyText"/>
        <w:spacing w:before="2"/>
        <w:rPr>
          <w:b/>
          <w:sz w:val="12"/>
        </w:rPr>
      </w:pPr>
    </w:p>
    <w:tbl>
      <w:tblPr>
        <w:tblW w:w="0" w:type="auto"/>
        <w:tblInd w:w="2257" w:type="dxa"/>
        <w:tblLayout w:type="fixed"/>
        <w:tblCellMar>
          <w:left w:w="0" w:type="dxa"/>
          <w:right w:w="0" w:type="dxa"/>
        </w:tblCellMar>
        <w:tblLook w:val="01E0" w:firstRow="1" w:lastRow="1" w:firstColumn="1" w:lastColumn="1" w:noHBand="0" w:noVBand="0"/>
      </w:tblPr>
      <w:tblGrid>
        <w:gridCol w:w="2082"/>
        <w:gridCol w:w="2093"/>
        <w:gridCol w:w="1953"/>
      </w:tblGrid>
      <w:tr w:rsidR="00D80DDB">
        <w:trPr>
          <w:trHeight w:val="383"/>
        </w:trPr>
        <w:tc>
          <w:tcPr>
            <w:tcW w:w="2082" w:type="dxa"/>
            <w:tcBorders>
              <w:top w:val="single" w:sz="4" w:space="0" w:color="000000"/>
              <w:bottom w:val="single" w:sz="4" w:space="0" w:color="000000"/>
            </w:tcBorders>
          </w:tcPr>
          <w:p w:rsidR="00D80DDB" w:rsidRDefault="0097177B">
            <w:pPr>
              <w:pStyle w:val="TableParagraph"/>
              <w:spacing w:before="5"/>
              <w:ind w:left="95" w:right="88"/>
              <w:rPr>
                <w:b/>
              </w:rPr>
            </w:pPr>
            <w:r>
              <w:rPr>
                <w:b/>
              </w:rPr>
              <w:t>Rango de pendiente</w:t>
            </w:r>
          </w:p>
        </w:tc>
        <w:tc>
          <w:tcPr>
            <w:tcW w:w="2093" w:type="dxa"/>
            <w:tcBorders>
              <w:top w:val="single" w:sz="4" w:space="0" w:color="000000"/>
              <w:bottom w:val="single" w:sz="4" w:space="0" w:color="000000"/>
            </w:tcBorders>
          </w:tcPr>
          <w:p w:rsidR="00D80DDB" w:rsidRDefault="0097177B">
            <w:pPr>
              <w:pStyle w:val="TableParagraph"/>
              <w:spacing w:before="5"/>
              <w:ind w:left="86" w:right="87"/>
              <w:rPr>
                <w:b/>
              </w:rPr>
            </w:pPr>
            <w:r>
              <w:rPr>
                <w:b/>
              </w:rPr>
              <w:t>Área cubierta (km</w:t>
            </w:r>
            <w:r>
              <w:rPr>
                <w:b/>
                <w:vertAlign w:val="superscript"/>
              </w:rPr>
              <w:t>2</w:t>
            </w:r>
            <w:r>
              <w:rPr>
                <w:b/>
              </w:rPr>
              <w:t>)</w:t>
            </w:r>
          </w:p>
        </w:tc>
        <w:tc>
          <w:tcPr>
            <w:tcW w:w="1953" w:type="dxa"/>
            <w:tcBorders>
              <w:top w:val="single" w:sz="4" w:space="0" w:color="000000"/>
              <w:bottom w:val="single" w:sz="4" w:space="0" w:color="000000"/>
            </w:tcBorders>
          </w:tcPr>
          <w:p w:rsidR="00D80DDB" w:rsidRDefault="0097177B">
            <w:pPr>
              <w:pStyle w:val="TableParagraph"/>
              <w:spacing w:before="5"/>
              <w:ind w:left="84" w:right="92"/>
              <w:rPr>
                <w:b/>
              </w:rPr>
            </w:pPr>
            <w:r>
              <w:rPr>
                <w:b/>
              </w:rPr>
              <w:t>Área cubierta (ha)</w:t>
            </w:r>
          </w:p>
        </w:tc>
      </w:tr>
      <w:tr w:rsidR="00D80DDB">
        <w:trPr>
          <w:trHeight w:val="316"/>
        </w:trPr>
        <w:tc>
          <w:tcPr>
            <w:tcW w:w="2082" w:type="dxa"/>
            <w:tcBorders>
              <w:top w:val="single" w:sz="4" w:space="0" w:color="000000"/>
            </w:tcBorders>
          </w:tcPr>
          <w:p w:rsidR="00D80DDB" w:rsidRDefault="0097177B">
            <w:pPr>
              <w:pStyle w:val="TableParagraph"/>
              <w:spacing w:line="249" w:lineRule="exact"/>
              <w:ind w:left="95" w:right="78"/>
            </w:pPr>
            <w:r>
              <w:t>0° – 10°</w:t>
            </w:r>
          </w:p>
        </w:tc>
        <w:tc>
          <w:tcPr>
            <w:tcW w:w="2093" w:type="dxa"/>
            <w:tcBorders>
              <w:top w:val="single" w:sz="4" w:space="0" w:color="000000"/>
            </w:tcBorders>
          </w:tcPr>
          <w:p w:rsidR="00D80DDB" w:rsidRDefault="0097177B">
            <w:pPr>
              <w:pStyle w:val="TableParagraph"/>
              <w:spacing w:line="249" w:lineRule="exact"/>
              <w:ind w:left="86" w:right="79"/>
            </w:pPr>
            <w:r>
              <w:t>1,9</w:t>
            </w:r>
          </w:p>
        </w:tc>
        <w:tc>
          <w:tcPr>
            <w:tcW w:w="1953" w:type="dxa"/>
            <w:tcBorders>
              <w:top w:val="single" w:sz="4" w:space="0" w:color="000000"/>
            </w:tcBorders>
          </w:tcPr>
          <w:p w:rsidR="00D80DDB" w:rsidRDefault="0097177B">
            <w:pPr>
              <w:pStyle w:val="TableParagraph"/>
              <w:spacing w:line="249" w:lineRule="exact"/>
              <w:ind w:left="84" w:right="82"/>
            </w:pPr>
            <w:r>
              <w:t>192,0</w:t>
            </w:r>
          </w:p>
        </w:tc>
      </w:tr>
      <w:tr w:rsidR="00D80DDB">
        <w:trPr>
          <w:trHeight w:val="379"/>
        </w:trPr>
        <w:tc>
          <w:tcPr>
            <w:tcW w:w="2082" w:type="dxa"/>
          </w:tcPr>
          <w:p w:rsidR="00D80DDB" w:rsidRDefault="0097177B">
            <w:pPr>
              <w:pStyle w:val="TableParagraph"/>
              <w:spacing w:before="58"/>
              <w:ind w:left="95" w:right="83"/>
            </w:pPr>
            <w:r>
              <w:t>10° – 20°</w:t>
            </w:r>
          </w:p>
        </w:tc>
        <w:tc>
          <w:tcPr>
            <w:tcW w:w="2093" w:type="dxa"/>
          </w:tcPr>
          <w:p w:rsidR="00D80DDB" w:rsidRDefault="0097177B">
            <w:pPr>
              <w:pStyle w:val="TableParagraph"/>
              <w:spacing w:before="58"/>
              <w:ind w:left="86" w:right="79"/>
            </w:pPr>
            <w:r>
              <w:t>1,7</w:t>
            </w:r>
          </w:p>
        </w:tc>
        <w:tc>
          <w:tcPr>
            <w:tcW w:w="1953" w:type="dxa"/>
          </w:tcPr>
          <w:p w:rsidR="00D80DDB" w:rsidRDefault="0097177B">
            <w:pPr>
              <w:pStyle w:val="TableParagraph"/>
              <w:spacing w:before="58"/>
              <w:ind w:left="84" w:right="82"/>
            </w:pPr>
            <w:r>
              <w:t>170,7</w:t>
            </w:r>
          </w:p>
        </w:tc>
      </w:tr>
      <w:tr w:rsidR="00D80DDB">
        <w:trPr>
          <w:trHeight w:val="379"/>
        </w:trPr>
        <w:tc>
          <w:tcPr>
            <w:tcW w:w="2082" w:type="dxa"/>
          </w:tcPr>
          <w:p w:rsidR="00D80DDB" w:rsidRDefault="0097177B">
            <w:pPr>
              <w:pStyle w:val="TableParagraph"/>
              <w:spacing w:before="58"/>
              <w:ind w:left="95" w:right="83"/>
            </w:pPr>
            <w:r>
              <w:t>20° – 30°</w:t>
            </w:r>
          </w:p>
        </w:tc>
        <w:tc>
          <w:tcPr>
            <w:tcW w:w="2093" w:type="dxa"/>
          </w:tcPr>
          <w:p w:rsidR="00D80DDB" w:rsidRDefault="0097177B">
            <w:pPr>
              <w:pStyle w:val="TableParagraph"/>
              <w:spacing w:before="58"/>
              <w:ind w:left="86" w:right="79"/>
            </w:pPr>
            <w:r>
              <w:t>1,2</w:t>
            </w:r>
          </w:p>
        </w:tc>
        <w:tc>
          <w:tcPr>
            <w:tcW w:w="1953" w:type="dxa"/>
          </w:tcPr>
          <w:p w:rsidR="00D80DDB" w:rsidRDefault="0097177B">
            <w:pPr>
              <w:pStyle w:val="TableParagraph"/>
              <w:spacing w:before="58"/>
              <w:ind w:left="84" w:right="82"/>
            </w:pPr>
            <w:r>
              <w:t>124,1</w:t>
            </w:r>
          </w:p>
        </w:tc>
      </w:tr>
      <w:tr w:rsidR="00D80DDB">
        <w:trPr>
          <w:trHeight w:val="379"/>
        </w:trPr>
        <w:tc>
          <w:tcPr>
            <w:tcW w:w="2082" w:type="dxa"/>
          </w:tcPr>
          <w:p w:rsidR="00D80DDB" w:rsidRDefault="0097177B">
            <w:pPr>
              <w:pStyle w:val="TableParagraph"/>
              <w:spacing w:before="58"/>
              <w:ind w:left="95" w:right="83"/>
            </w:pPr>
            <w:r>
              <w:t>30° – 40°</w:t>
            </w:r>
          </w:p>
        </w:tc>
        <w:tc>
          <w:tcPr>
            <w:tcW w:w="2093" w:type="dxa"/>
          </w:tcPr>
          <w:p w:rsidR="00D80DDB" w:rsidRDefault="0097177B">
            <w:pPr>
              <w:pStyle w:val="TableParagraph"/>
              <w:spacing w:before="58"/>
              <w:ind w:left="86" w:right="79"/>
            </w:pPr>
            <w:r>
              <w:t>0,9</w:t>
            </w:r>
          </w:p>
        </w:tc>
        <w:tc>
          <w:tcPr>
            <w:tcW w:w="1953" w:type="dxa"/>
          </w:tcPr>
          <w:p w:rsidR="00D80DDB" w:rsidRDefault="0097177B">
            <w:pPr>
              <w:pStyle w:val="TableParagraph"/>
              <w:spacing w:before="58"/>
              <w:ind w:left="84" w:right="77"/>
            </w:pPr>
            <w:r>
              <w:t>89,2</w:t>
            </w:r>
          </w:p>
        </w:tc>
      </w:tr>
      <w:tr w:rsidR="00D80DDB">
        <w:trPr>
          <w:trHeight w:val="379"/>
        </w:trPr>
        <w:tc>
          <w:tcPr>
            <w:tcW w:w="2082" w:type="dxa"/>
          </w:tcPr>
          <w:p w:rsidR="00D80DDB" w:rsidRDefault="0097177B">
            <w:pPr>
              <w:pStyle w:val="TableParagraph"/>
              <w:spacing w:before="58"/>
              <w:ind w:left="95" w:right="83"/>
            </w:pPr>
            <w:r>
              <w:t>40° – 50°</w:t>
            </w:r>
          </w:p>
        </w:tc>
        <w:tc>
          <w:tcPr>
            <w:tcW w:w="2093" w:type="dxa"/>
          </w:tcPr>
          <w:p w:rsidR="00D80DDB" w:rsidRDefault="0097177B">
            <w:pPr>
              <w:pStyle w:val="TableParagraph"/>
              <w:spacing w:before="58"/>
              <w:ind w:left="86" w:right="79"/>
            </w:pPr>
            <w:r>
              <w:t>0,1</w:t>
            </w:r>
          </w:p>
        </w:tc>
        <w:tc>
          <w:tcPr>
            <w:tcW w:w="1953" w:type="dxa"/>
          </w:tcPr>
          <w:p w:rsidR="00D80DDB" w:rsidRDefault="0097177B">
            <w:pPr>
              <w:pStyle w:val="TableParagraph"/>
              <w:spacing w:before="58"/>
              <w:ind w:left="84" w:right="77"/>
            </w:pPr>
            <w:r>
              <w:t>15,6</w:t>
            </w:r>
          </w:p>
        </w:tc>
      </w:tr>
      <w:tr w:rsidR="00D80DDB">
        <w:trPr>
          <w:trHeight w:val="441"/>
        </w:trPr>
        <w:tc>
          <w:tcPr>
            <w:tcW w:w="2082" w:type="dxa"/>
            <w:tcBorders>
              <w:bottom w:val="single" w:sz="4" w:space="0" w:color="000000"/>
            </w:tcBorders>
          </w:tcPr>
          <w:p w:rsidR="00D80DDB" w:rsidRDefault="0097177B">
            <w:pPr>
              <w:pStyle w:val="TableParagraph"/>
              <w:spacing w:before="58"/>
              <w:ind w:left="95" w:right="88"/>
            </w:pPr>
            <w:r>
              <w:t>&gt;50°</w:t>
            </w:r>
          </w:p>
        </w:tc>
        <w:tc>
          <w:tcPr>
            <w:tcW w:w="2093" w:type="dxa"/>
            <w:tcBorders>
              <w:bottom w:val="single" w:sz="4" w:space="0" w:color="000000"/>
            </w:tcBorders>
          </w:tcPr>
          <w:p w:rsidR="00D80DDB" w:rsidRDefault="0097177B">
            <w:pPr>
              <w:pStyle w:val="TableParagraph"/>
              <w:spacing w:before="58"/>
              <w:ind w:left="86" w:right="79"/>
            </w:pPr>
            <w:r>
              <w:t>0,004</w:t>
            </w:r>
          </w:p>
        </w:tc>
        <w:tc>
          <w:tcPr>
            <w:tcW w:w="1953" w:type="dxa"/>
            <w:tcBorders>
              <w:bottom w:val="single" w:sz="4" w:space="0" w:color="000000"/>
            </w:tcBorders>
          </w:tcPr>
          <w:p w:rsidR="00D80DDB" w:rsidRDefault="0097177B">
            <w:pPr>
              <w:pStyle w:val="TableParagraph"/>
              <w:spacing w:before="58"/>
              <w:ind w:left="84" w:right="82"/>
            </w:pPr>
            <w:r>
              <w:t>0,5</w:t>
            </w:r>
          </w:p>
        </w:tc>
      </w:tr>
    </w:tbl>
    <w:p w:rsidR="00D80DDB" w:rsidRDefault="00D80DDB">
      <w:pPr>
        <w:pStyle w:val="BodyText"/>
        <w:spacing w:before="2"/>
        <w:rPr>
          <w:b/>
          <w:sz w:val="35"/>
        </w:rPr>
      </w:pPr>
    </w:p>
    <w:p w:rsidR="00D80DDB" w:rsidRDefault="0097177B">
      <w:pPr>
        <w:pStyle w:val="BodyText"/>
        <w:spacing w:line="360" w:lineRule="auto"/>
        <w:ind w:left="899" w:right="881" w:firstLine="710"/>
        <w:jc w:val="both"/>
      </w:pPr>
      <w:r>
        <w:t xml:space="preserve">Del cuadro anterior se advierte que </w:t>
      </w:r>
      <w:r>
        <w:rPr>
          <w:spacing w:val="-3"/>
        </w:rPr>
        <w:t xml:space="preserve">las </w:t>
      </w:r>
      <w:r>
        <w:t xml:space="preserve">pendientes entre los 0° y 20° son las </w:t>
      </w:r>
      <w:r>
        <w:rPr>
          <w:spacing w:val="-3"/>
        </w:rPr>
        <w:t xml:space="preserve">más </w:t>
      </w:r>
      <w:r>
        <w:t xml:space="preserve">extensas en el área en estudio, sin embargo en </w:t>
      </w:r>
      <w:r>
        <w:rPr>
          <w:spacing w:val="-3"/>
        </w:rPr>
        <w:t xml:space="preserve">la </w:t>
      </w:r>
      <w:r>
        <w:t xml:space="preserve">propiedad del Soltis Center </w:t>
      </w:r>
      <w:r>
        <w:rPr>
          <w:spacing w:val="-3"/>
        </w:rPr>
        <w:t xml:space="preserve">las </w:t>
      </w:r>
      <w:r>
        <w:t>pendientes rondan los 20° a 40°, existiendo pequeños sectores con pendientes mayores a 40°. En los márgenes del río Catarata se observa como las pendientes se encuentran en e</w:t>
      </w:r>
      <w:r>
        <w:t xml:space="preserve">l rango de 30° a 50°, </w:t>
      </w:r>
      <w:r>
        <w:rPr>
          <w:spacing w:val="-5"/>
        </w:rPr>
        <w:t xml:space="preserve">lo </w:t>
      </w:r>
      <w:r>
        <w:t xml:space="preserve">cual corresponde con </w:t>
      </w:r>
      <w:r>
        <w:rPr>
          <w:spacing w:val="-3"/>
        </w:rPr>
        <w:t xml:space="preserve">las </w:t>
      </w:r>
      <w:r>
        <w:t>observaciones hechas en el</w:t>
      </w:r>
      <w:r>
        <w:rPr>
          <w:spacing w:val="5"/>
        </w:rPr>
        <w:t xml:space="preserve"> </w:t>
      </w:r>
      <w:r>
        <w:t>campo.</w:t>
      </w:r>
    </w:p>
    <w:p w:rsidR="00D80DDB" w:rsidRDefault="0097177B">
      <w:pPr>
        <w:pStyle w:val="BodyText"/>
        <w:spacing w:before="4" w:line="360" w:lineRule="auto"/>
        <w:ind w:left="899" w:right="880" w:firstLine="710"/>
        <w:jc w:val="both"/>
      </w:pPr>
      <w:bookmarkStart w:id="150" w:name="_bookmark88"/>
      <w:bookmarkEnd w:id="150"/>
      <w:r>
        <w:t xml:space="preserve">Un último aspecto a considerar en este apartado son los varios </w:t>
      </w:r>
      <w:r>
        <w:rPr>
          <w:i/>
        </w:rPr>
        <w:t xml:space="preserve">knick points </w:t>
      </w:r>
      <w:r>
        <w:t xml:space="preserve">presentes en </w:t>
      </w:r>
      <w:r>
        <w:rPr>
          <w:spacing w:val="-3"/>
        </w:rPr>
        <w:t xml:space="preserve">la </w:t>
      </w:r>
      <w:r>
        <w:t xml:space="preserve">zona en estudio (ver fotografías </w:t>
      </w:r>
      <w:hyperlink w:anchor="_bookmark145" w:history="1">
        <w:r>
          <w:rPr>
            <w:color w:val="0000FF"/>
          </w:rPr>
          <w:t>1</w:t>
        </w:r>
      </w:hyperlink>
      <w:r>
        <w:t xml:space="preserve">, </w:t>
      </w:r>
      <w:hyperlink w:anchor="_bookmark148" w:history="1">
        <w:r>
          <w:rPr>
            <w:color w:val="0000FF"/>
          </w:rPr>
          <w:t>2</w:t>
        </w:r>
      </w:hyperlink>
      <w:r>
        <w:rPr>
          <w:color w:val="0000FF"/>
        </w:rPr>
        <w:t xml:space="preserve"> </w:t>
      </w:r>
      <w:r>
        <w:t xml:space="preserve">y </w:t>
      </w:r>
      <w:hyperlink w:anchor="_bookmark150" w:history="1">
        <w:r>
          <w:rPr>
            <w:color w:val="0000FF"/>
          </w:rPr>
          <w:t>3</w:t>
        </w:r>
      </w:hyperlink>
      <w:r>
        <w:t xml:space="preserve">), los cuales presentan cierta alineación NW-SE. Un </w:t>
      </w:r>
      <w:r>
        <w:rPr>
          <w:i/>
        </w:rPr>
        <w:t xml:space="preserve">knick point </w:t>
      </w:r>
      <w:r>
        <w:t xml:space="preserve">se pude definir como un cambio abrupto en el perfil longitudinal de equilibrio de un río (Lord </w:t>
      </w:r>
      <w:r>
        <w:rPr>
          <w:i/>
        </w:rPr>
        <w:t>et al</w:t>
      </w:r>
      <w:r>
        <w:t>, 2009). La causa más común de este</w:t>
      </w:r>
      <w:r>
        <w:t xml:space="preserve"> cambio, es debido a </w:t>
      </w:r>
      <w:r>
        <w:rPr>
          <w:spacing w:val="-5"/>
        </w:rPr>
        <w:t xml:space="preserve">la </w:t>
      </w:r>
      <w:r>
        <w:t xml:space="preserve">erosión regresiva del río a causa de un descenso del nivel del mar, sin embargo existen otros motivos por los cuales se puede originar esta morfología, tales </w:t>
      </w:r>
      <w:r>
        <w:rPr>
          <w:spacing w:val="-3"/>
        </w:rPr>
        <w:t xml:space="preserve">como </w:t>
      </w:r>
      <w:r>
        <w:t xml:space="preserve">cambios en </w:t>
      </w:r>
      <w:r>
        <w:rPr>
          <w:spacing w:val="-3"/>
        </w:rPr>
        <w:t xml:space="preserve">la </w:t>
      </w:r>
      <w:r>
        <w:t>litología, control tectónico,</w:t>
      </w:r>
      <w:r>
        <w:rPr>
          <w:spacing w:val="10"/>
        </w:rPr>
        <w:t xml:space="preserve"> </w:t>
      </w:r>
      <w:r>
        <w:t>etc.</w:t>
      </w:r>
    </w:p>
    <w:p w:rsidR="00D80DDB" w:rsidRDefault="0097177B">
      <w:pPr>
        <w:pStyle w:val="BodyText"/>
        <w:spacing w:line="360" w:lineRule="auto"/>
        <w:ind w:left="899" w:right="877" w:firstLine="710"/>
        <w:jc w:val="both"/>
      </w:pPr>
      <w:r>
        <w:t xml:space="preserve">El cuadro 3 muestra </w:t>
      </w:r>
      <w:r>
        <w:rPr>
          <w:spacing w:val="-5"/>
        </w:rPr>
        <w:t xml:space="preserve">la </w:t>
      </w:r>
      <w:r>
        <w:t xml:space="preserve">información recopilada en el trabajo de campo sobre los </w:t>
      </w:r>
      <w:r>
        <w:rPr>
          <w:i/>
        </w:rPr>
        <w:t xml:space="preserve">knick points </w:t>
      </w:r>
      <w:r>
        <w:t xml:space="preserve">observados en </w:t>
      </w:r>
      <w:r>
        <w:rPr>
          <w:spacing w:val="-5"/>
        </w:rPr>
        <w:t xml:space="preserve">la </w:t>
      </w:r>
      <w:r>
        <w:t xml:space="preserve">propiedad del Soltis Center. En algunos casos estos podían presentarse de forma inmediata en el </w:t>
      </w:r>
      <w:r>
        <w:rPr>
          <w:spacing w:val="-3"/>
        </w:rPr>
        <w:t xml:space="preserve">mismo </w:t>
      </w:r>
      <w:r>
        <w:t xml:space="preserve">río o quebrada, de tal manera se aclara que </w:t>
      </w:r>
      <w:r>
        <w:rPr>
          <w:spacing w:val="4"/>
        </w:rPr>
        <w:t xml:space="preserve">el </w:t>
      </w:r>
      <w:r>
        <w:rPr>
          <w:i/>
        </w:rPr>
        <w:t xml:space="preserve">knick point </w:t>
      </w:r>
      <w:r>
        <w:t xml:space="preserve">aguas </w:t>
      </w:r>
      <w:r>
        <w:t xml:space="preserve">arriba se </w:t>
      </w:r>
      <w:r>
        <w:rPr>
          <w:spacing w:val="-3"/>
        </w:rPr>
        <w:t xml:space="preserve">le </w:t>
      </w:r>
      <w:r>
        <w:t xml:space="preserve">denomina como superior, mientras que aquel aguas abajo se </w:t>
      </w:r>
      <w:r>
        <w:rPr>
          <w:spacing w:val="-3"/>
        </w:rPr>
        <w:t xml:space="preserve">le </w:t>
      </w:r>
      <w:r>
        <w:t xml:space="preserve">denomina como inferior (ver </w:t>
      </w:r>
      <w:hyperlink w:anchor="_bookmark91" w:history="1">
        <w:r>
          <w:rPr>
            <w:color w:val="0000FF"/>
          </w:rPr>
          <w:t>figura</w:t>
        </w:r>
        <w:r>
          <w:rPr>
            <w:color w:val="0000FF"/>
            <w:spacing w:val="15"/>
          </w:rPr>
          <w:t xml:space="preserve"> </w:t>
        </w:r>
        <w:r>
          <w:rPr>
            <w:color w:val="0000FF"/>
          </w:rPr>
          <w:t>10</w:t>
        </w:r>
      </w:hyperlink>
      <w:r>
        <w:t>).</w:t>
      </w:r>
    </w:p>
    <w:p w:rsidR="00D80DDB" w:rsidRDefault="00D80DDB">
      <w:pPr>
        <w:spacing w:line="360" w:lineRule="auto"/>
        <w:jc w:val="both"/>
        <w:sectPr w:rsidR="00D80DDB">
          <w:headerReference w:type="default" r:id="rId32"/>
          <w:footerReference w:type="default" r:id="rId33"/>
          <w:pgSz w:w="12240" w:h="15840"/>
          <w:pgMar w:top="1320" w:right="820" w:bottom="1240" w:left="800" w:header="247" w:footer="1055" w:gutter="0"/>
          <w:pgNumType w:start="46"/>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5"/>
        <w:rPr>
          <w:sz w:val="25"/>
        </w:rPr>
      </w:pPr>
    </w:p>
    <w:p w:rsidR="00D80DDB" w:rsidRDefault="00D80DDB">
      <w:pPr>
        <w:pStyle w:val="BodyText"/>
        <w:ind w:left="2612"/>
        <w:rPr>
          <w:sz w:val="20"/>
        </w:rPr>
      </w:pPr>
    </w:p>
    <w:p w:rsidR="00D80DDB" w:rsidRDefault="00D80DDB">
      <w:pPr>
        <w:pStyle w:val="BodyText"/>
        <w:spacing w:before="3"/>
        <w:rPr>
          <w:sz w:val="21"/>
        </w:rPr>
      </w:pPr>
    </w:p>
    <w:p w:rsidR="00D80DDB" w:rsidRDefault="0097177B">
      <w:pPr>
        <w:pStyle w:val="Heading4"/>
        <w:spacing w:before="90"/>
        <w:ind w:left="1192" w:right="1180"/>
        <w:jc w:val="center"/>
      </w:pPr>
      <w:bookmarkStart w:id="151" w:name="_bookmark89"/>
      <w:bookmarkStart w:id="152" w:name="_bookmark90"/>
      <w:bookmarkStart w:id="153" w:name="_bookmark91"/>
      <w:bookmarkEnd w:id="151"/>
      <w:bookmarkEnd w:id="152"/>
      <w:bookmarkEnd w:id="153"/>
      <w:r>
        <w:t xml:space="preserve">Figura 10. Esquema de los </w:t>
      </w:r>
      <w:r>
        <w:rPr>
          <w:rFonts w:ascii="TimesNewRomanPS-BoldItalicMT"/>
          <w:i/>
        </w:rPr>
        <w:t xml:space="preserve">knick points </w:t>
      </w:r>
      <w:r>
        <w:t>observados en la Catarata, Soltis Center.</w:t>
      </w:r>
    </w:p>
    <w:p w:rsidR="00D80DDB" w:rsidRDefault="00D80DDB">
      <w:pPr>
        <w:pStyle w:val="BodyText"/>
        <w:rPr>
          <w:b/>
          <w:sz w:val="26"/>
        </w:rPr>
      </w:pPr>
    </w:p>
    <w:p w:rsidR="00D80DDB" w:rsidRDefault="00D80DDB">
      <w:pPr>
        <w:pStyle w:val="BodyText"/>
        <w:spacing w:before="2"/>
        <w:rPr>
          <w:b/>
          <w:sz w:val="22"/>
        </w:rPr>
      </w:pPr>
    </w:p>
    <w:p w:rsidR="00D80DDB" w:rsidRDefault="0097177B">
      <w:pPr>
        <w:ind w:left="1192" w:right="1175"/>
        <w:jc w:val="center"/>
        <w:rPr>
          <w:b/>
          <w:sz w:val="24"/>
        </w:rPr>
      </w:pPr>
      <w:bookmarkStart w:id="154" w:name="_bookmark92"/>
      <w:bookmarkEnd w:id="154"/>
      <w:r>
        <w:rPr>
          <w:b/>
          <w:sz w:val="24"/>
        </w:rPr>
        <w:t xml:space="preserve">Cuadro 3. Descripción de los </w:t>
      </w:r>
      <w:r>
        <w:rPr>
          <w:rFonts w:ascii="TimesNewRomanPS-BoldItalicMT" w:hAnsi="TimesNewRomanPS-BoldItalicMT"/>
          <w:b/>
          <w:i/>
          <w:sz w:val="24"/>
        </w:rPr>
        <w:t xml:space="preserve">knick points </w:t>
      </w:r>
      <w:r>
        <w:rPr>
          <w:b/>
          <w:sz w:val="24"/>
        </w:rPr>
        <w:t>observados en el área en estudio.</w:t>
      </w:r>
    </w:p>
    <w:p w:rsidR="00D80DDB" w:rsidRDefault="00D80DDB">
      <w:pPr>
        <w:pStyle w:val="BodyText"/>
        <w:spacing w:before="2"/>
        <w:rPr>
          <w:b/>
          <w:sz w:val="12"/>
        </w:rPr>
      </w:pPr>
    </w:p>
    <w:tbl>
      <w:tblPr>
        <w:tblW w:w="0" w:type="auto"/>
        <w:tblInd w:w="1526" w:type="dxa"/>
        <w:tblLayout w:type="fixed"/>
        <w:tblCellMar>
          <w:left w:w="0" w:type="dxa"/>
          <w:right w:w="0" w:type="dxa"/>
        </w:tblCellMar>
        <w:tblLook w:val="01E0" w:firstRow="1" w:lastRow="1" w:firstColumn="1" w:lastColumn="1" w:noHBand="0" w:noVBand="0"/>
      </w:tblPr>
      <w:tblGrid>
        <w:gridCol w:w="1444"/>
        <w:gridCol w:w="1279"/>
        <w:gridCol w:w="922"/>
        <w:gridCol w:w="1078"/>
        <w:gridCol w:w="1708"/>
        <w:gridCol w:w="1158"/>
      </w:tblGrid>
      <w:tr w:rsidR="00D80DDB">
        <w:trPr>
          <w:trHeight w:val="245"/>
        </w:trPr>
        <w:tc>
          <w:tcPr>
            <w:tcW w:w="1444" w:type="dxa"/>
            <w:tcBorders>
              <w:top w:val="single" w:sz="4" w:space="0" w:color="000000"/>
            </w:tcBorders>
          </w:tcPr>
          <w:p w:rsidR="00D80DDB" w:rsidRDefault="00D80DDB">
            <w:pPr>
              <w:pStyle w:val="TableParagraph"/>
              <w:jc w:val="left"/>
              <w:rPr>
                <w:sz w:val="16"/>
              </w:rPr>
            </w:pPr>
          </w:p>
        </w:tc>
        <w:tc>
          <w:tcPr>
            <w:tcW w:w="1279" w:type="dxa"/>
            <w:tcBorders>
              <w:top w:val="single" w:sz="8" w:space="0" w:color="000000"/>
            </w:tcBorders>
          </w:tcPr>
          <w:p w:rsidR="00D80DDB" w:rsidRDefault="00D80DDB">
            <w:pPr>
              <w:pStyle w:val="TableParagraph"/>
              <w:jc w:val="left"/>
              <w:rPr>
                <w:sz w:val="16"/>
              </w:rPr>
            </w:pPr>
          </w:p>
        </w:tc>
        <w:tc>
          <w:tcPr>
            <w:tcW w:w="2000" w:type="dxa"/>
            <w:gridSpan w:val="2"/>
            <w:tcBorders>
              <w:top w:val="single" w:sz="8" w:space="0" w:color="000000"/>
            </w:tcBorders>
          </w:tcPr>
          <w:p w:rsidR="00D80DDB" w:rsidRDefault="0097177B">
            <w:pPr>
              <w:pStyle w:val="TableParagraph"/>
              <w:spacing w:line="225" w:lineRule="exact"/>
              <w:ind w:left="290"/>
              <w:jc w:val="left"/>
              <w:rPr>
                <w:sz w:val="24"/>
              </w:rPr>
            </w:pPr>
            <w:r>
              <w:rPr>
                <w:sz w:val="24"/>
              </w:rPr>
              <w:t>Coordenadas</w:t>
            </w:r>
          </w:p>
        </w:tc>
        <w:tc>
          <w:tcPr>
            <w:tcW w:w="1708" w:type="dxa"/>
            <w:tcBorders>
              <w:top w:val="single" w:sz="8" w:space="0" w:color="000000"/>
            </w:tcBorders>
          </w:tcPr>
          <w:p w:rsidR="00D80DDB" w:rsidRDefault="00D80DDB">
            <w:pPr>
              <w:pStyle w:val="TableParagraph"/>
              <w:jc w:val="left"/>
              <w:rPr>
                <w:sz w:val="16"/>
              </w:rPr>
            </w:pPr>
          </w:p>
        </w:tc>
        <w:tc>
          <w:tcPr>
            <w:tcW w:w="1158" w:type="dxa"/>
            <w:tcBorders>
              <w:top w:val="single" w:sz="8" w:space="0" w:color="000000"/>
            </w:tcBorders>
          </w:tcPr>
          <w:p w:rsidR="00D80DDB" w:rsidRDefault="00D80DDB">
            <w:pPr>
              <w:pStyle w:val="TableParagraph"/>
              <w:jc w:val="left"/>
              <w:rPr>
                <w:sz w:val="16"/>
              </w:rPr>
            </w:pPr>
          </w:p>
        </w:tc>
      </w:tr>
      <w:tr w:rsidR="00D80DDB">
        <w:trPr>
          <w:trHeight w:val="218"/>
        </w:trPr>
        <w:tc>
          <w:tcPr>
            <w:tcW w:w="1444" w:type="dxa"/>
          </w:tcPr>
          <w:p w:rsidR="00D80DDB" w:rsidRDefault="0097177B">
            <w:pPr>
              <w:pStyle w:val="TableParagraph"/>
              <w:spacing w:line="198" w:lineRule="exact"/>
              <w:ind w:left="59" w:right="49"/>
              <w:rPr>
                <w:sz w:val="24"/>
              </w:rPr>
            </w:pPr>
            <w:r>
              <w:rPr>
                <w:sz w:val="24"/>
              </w:rPr>
              <w:t>Quebrada</w:t>
            </w:r>
          </w:p>
        </w:tc>
        <w:tc>
          <w:tcPr>
            <w:tcW w:w="1279" w:type="dxa"/>
          </w:tcPr>
          <w:p w:rsidR="00D80DDB" w:rsidRDefault="0097177B">
            <w:pPr>
              <w:pStyle w:val="TableParagraph"/>
              <w:spacing w:line="198" w:lineRule="exact"/>
              <w:ind w:left="50" w:right="48"/>
              <w:rPr>
                <w:i/>
                <w:sz w:val="24"/>
              </w:rPr>
            </w:pPr>
            <w:r>
              <w:rPr>
                <w:i/>
                <w:sz w:val="24"/>
              </w:rPr>
              <w:t>Knick Point</w:t>
            </w:r>
          </w:p>
        </w:tc>
        <w:tc>
          <w:tcPr>
            <w:tcW w:w="922" w:type="dxa"/>
          </w:tcPr>
          <w:p w:rsidR="00D80DDB" w:rsidRDefault="00D80DDB">
            <w:pPr>
              <w:pStyle w:val="TableParagraph"/>
              <w:jc w:val="left"/>
              <w:rPr>
                <w:sz w:val="14"/>
              </w:rPr>
            </w:pPr>
          </w:p>
        </w:tc>
        <w:tc>
          <w:tcPr>
            <w:tcW w:w="2786" w:type="dxa"/>
            <w:gridSpan w:val="2"/>
          </w:tcPr>
          <w:p w:rsidR="00D80DDB" w:rsidRDefault="0097177B">
            <w:pPr>
              <w:pStyle w:val="TableParagraph"/>
              <w:spacing w:line="198" w:lineRule="exact"/>
              <w:ind w:left="991"/>
              <w:jc w:val="left"/>
              <w:rPr>
                <w:sz w:val="24"/>
              </w:rPr>
            </w:pPr>
            <w:r>
              <w:rPr>
                <w:sz w:val="24"/>
              </w:rPr>
              <w:t>Altitud (m.s.n.m.)</w:t>
            </w:r>
          </w:p>
        </w:tc>
        <w:tc>
          <w:tcPr>
            <w:tcW w:w="1158" w:type="dxa"/>
          </w:tcPr>
          <w:p w:rsidR="00D80DDB" w:rsidRDefault="0097177B">
            <w:pPr>
              <w:pStyle w:val="TableParagraph"/>
              <w:spacing w:line="198" w:lineRule="exact"/>
              <w:ind w:left="47" w:right="51"/>
              <w:rPr>
                <w:sz w:val="24"/>
              </w:rPr>
            </w:pPr>
            <w:r>
              <w:rPr>
                <w:sz w:val="24"/>
              </w:rPr>
              <w:t>Altura (m)</w:t>
            </w:r>
          </w:p>
        </w:tc>
      </w:tr>
      <w:tr w:rsidR="00D80DDB">
        <w:trPr>
          <w:trHeight w:val="385"/>
        </w:trPr>
        <w:tc>
          <w:tcPr>
            <w:tcW w:w="1444" w:type="dxa"/>
            <w:tcBorders>
              <w:bottom w:val="single" w:sz="4" w:space="0" w:color="000000"/>
            </w:tcBorders>
          </w:tcPr>
          <w:p w:rsidR="00D80DDB" w:rsidRDefault="00D80DDB">
            <w:pPr>
              <w:pStyle w:val="TableParagraph"/>
              <w:jc w:val="left"/>
              <w:rPr>
                <w:sz w:val="24"/>
              </w:rPr>
            </w:pPr>
          </w:p>
        </w:tc>
        <w:tc>
          <w:tcPr>
            <w:tcW w:w="1279" w:type="dxa"/>
            <w:tcBorders>
              <w:bottom w:val="single" w:sz="8" w:space="0" w:color="000000"/>
            </w:tcBorders>
          </w:tcPr>
          <w:p w:rsidR="00D80DDB" w:rsidRDefault="00D80DDB">
            <w:pPr>
              <w:pStyle w:val="TableParagraph"/>
              <w:jc w:val="left"/>
              <w:rPr>
                <w:sz w:val="24"/>
              </w:rPr>
            </w:pPr>
          </w:p>
        </w:tc>
        <w:tc>
          <w:tcPr>
            <w:tcW w:w="922" w:type="dxa"/>
            <w:tcBorders>
              <w:bottom w:val="single" w:sz="8" w:space="0" w:color="000000"/>
            </w:tcBorders>
          </w:tcPr>
          <w:p w:rsidR="00D80DDB" w:rsidRDefault="0097177B">
            <w:pPr>
              <w:pStyle w:val="TableParagraph"/>
              <w:spacing w:line="241" w:lineRule="exact"/>
              <w:ind w:left="51" w:right="50"/>
              <w:rPr>
                <w:sz w:val="24"/>
              </w:rPr>
            </w:pPr>
            <w:r>
              <w:rPr>
                <w:sz w:val="24"/>
              </w:rPr>
              <w:t>Norte</w:t>
            </w:r>
          </w:p>
        </w:tc>
        <w:tc>
          <w:tcPr>
            <w:tcW w:w="1078" w:type="dxa"/>
            <w:tcBorders>
              <w:bottom w:val="single" w:sz="8" w:space="0" w:color="000000"/>
            </w:tcBorders>
          </w:tcPr>
          <w:p w:rsidR="00D80DDB" w:rsidRDefault="0097177B">
            <w:pPr>
              <w:pStyle w:val="TableParagraph"/>
              <w:spacing w:line="241" w:lineRule="exact"/>
              <w:ind w:left="48" w:right="206"/>
              <w:rPr>
                <w:sz w:val="24"/>
              </w:rPr>
            </w:pPr>
            <w:r>
              <w:rPr>
                <w:sz w:val="24"/>
              </w:rPr>
              <w:t>Oeste</w:t>
            </w:r>
          </w:p>
        </w:tc>
        <w:tc>
          <w:tcPr>
            <w:tcW w:w="1708" w:type="dxa"/>
            <w:tcBorders>
              <w:bottom w:val="single" w:sz="8" w:space="0" w:color="000000"/>
            </w:tcBorders>
          </w:tcPr>
          <w:p w:rsidR="00D80DDB" w:rsidRDefault="00D80DDB">
            <w:pPr>
              <w:pStyle w:val="TableParagraph"/>
              <w:jc w:val="left"/>
              <w:rPr>
                <w:sz w:val="24"/>
              </w:rPr>
            </w:pPr>
          </w:p>
        </w:tc>
        <w:tc>
          <w:tcPr>
            <w:tcW w:w="1158" w:type="dxa"/>
            <w:tcBorders>
              <w:bottom w:val="single" w:sz="8" w:space="0" w:color="000000"/>
            </w:tcBorders>
          </w:tcPr>
          <w:p w:rsidR="00D80DDB" w:rsidRDefault="00D80DDB">
            <w:pPr>
              <w:pStyle w:val="TableParagraph"/>
              <w:jc w:val="left"/>
              <w:rPr>
                <w:sz w:val="24"/>
              </w:rPr>
            </w:pPr>
          </w:p>
        </w:tc>
      </w:tr>
      <w:tr w:rsidR="00D80DDB">
        <w:trPr>
          <w:trHeight w:val="341"/>
        </w:trPr>
        <w:tc>
          <w:tcPr>
            <w:tcW w:w="1444" w:type="dxa"/>
            <w:tcBorders>
              <w:top w:val="single" w:sz="4" w:space="0" w:color="000000"/>
            </w:tcBorders>
          </w:tcPr>
          <w:p w:rsidR="00D80DDB" w:rsidRDefault="0097177B">
            <w:pPr>
              <w:pStyle w:val="TableParagraph"/>
              <w:spacing w:line="268" w:lineRule="exact"/>
              <w:ind w:left="59" w:right="50"/>
              <w:rPr>
                <w:sz w:val="24"/>
              </w:rPr>
            </w:pPr>
            <w:r>
              <w:rPr>
                <w:sz w:val="24"/>
              </w:rPr>
              <w:t>Sin nombre 1</w:t>
            </w:r>
          </w:p>
        </w:tc>
        <w:tc>
          <w:tcPr>
            <w:tcW w:w="1279" w:type="dxa"/>
            <w:tcBorders>
              <w:top w:val="single" w:sz="8" w:space="0" w:color="000000"/>
            </w:tcBorders>
          </w:tcPr>
          <w:p w:rsidR="00D80DDB" w:rsidRDefault="0097177B">
            <w:pPr>
              <w:pStyle w:val="TableParagraph"/>
              <w:spacing w:line="268" w:lineRule="exact"/>
              <w:ind w:left="3"/>
              <w:rPr>
                <w:sz w:val="24"/>
              </w:rPr>
            </w:pPr>
            <w:r>
              <w:rPr>
                <w:sz w:val="24"/>
              </w:rPr>
              <w:t>–</w:t>
            </w:r>
          </w:p>
        </w:tc>
        <w:tc>
          <w:tcPr>
            <w:tcW w:w="922" w:type="dxa"/>
            <w:tcBorders>
              <w:top w:val="single" w:sz="8" w:space="0" w:color="000000"/>
            </w:tcBorders>
          </w:tcPr>
          <w:p w:rsidR="00D80DDB" w:rsidRDefault="0097177B">
            <w:pPr>
              <w:pStyle w:val="TableParagraph"/>
              <w:spacing w:line="268" w:lineRule="exact"/>
              <w:ind w:left="51" w:right="51"/>
              <w:rPr>
                <w:sz w:val="24"/>
              </w:rPr>
            </w:pPr>
            <w:r>
              <w:rPr>
                <w:sz w:val="24"/>
              </w:rPr>
              <w:t>262 900</w:t>
            </w:r>
          </w:p>
        </w:tc>
        <w:tc>
          <w:tcPr>
            <w:tcW w:w="1078" w:type="dxa"/>
            <w:tcBorders>
              <w:top w:val="single" w:sz="8" w:space="0" w:color="000000"/>
            </w:tcBorders>
          </w:tcPr>
          <w:p w:rsidR="00D80DDB" w:rsidRDefault="0097177B">
            <w:pPr>
              <w:pStyle w:val="TableParagraph"/>
              <w:spacing w:line="268" w:lineRule="exact"/>
              <w:ind w:left="52" w:right="206"/>
              <w:rPr>
                <w:sz w:val="24"/>
              </w:rPr>
            </w:pPr>
            <w:r>
              <w:rPr>
                <w:sz w:val="24"/>
              </w:rPr>
              <w:t>468 365</w:t>
            </w:r>
          </w:p>
        </w:tc>
        <w:tc>
          <w:tcPr>
            <w:tcW w:w="1708" w:type="dxa"/>
            <w:tcBorders>
              <w:top w:val="single" w:sz="8" w:space="0" w:color="000000"/>
            </w:tcBorders>
          </w:tcPr>
          <w:p w:rsidR="00D80DDB" w:rsidRDefault="0097177B">
            <w:pPr>
              <w:pStyle w:val="TableParagraph"/>
              <w:spacing w:line="268" w:lineRule="exact"/>
              <w:ind w:left="253"/>
              <w:jc w:val="left"/>
              <w:rPr>
                <w:sz w:val="24"/>
              </w:rPr>
            </w:pPr>
            <w:r>
              <w:rPr>
                <w:sz w:val="24"/>
              </w:rPr>
              <w:t>453 (Base)</w:t>
            </w:r>
          </w:p>
        </w:tc>
        <w:tc>
          <w:tcPr>
            <w:tcW w:w="1158" w:type="dxa"/>
            <w:tcBorders>
              <w:top w:val="single" w:sz="8" w:space="0" w:color="000000"/>
            </w:tcBorders>
          </w:tcPr>
          <w:p w:rsidR="00D80DDB" w:rsidRDefault="0097177B">
            <w:pPr>
              <w:pStyle w:val="TableParagraph"/>
              <w:spacing w:line="268" w:lineRule="exact"/>
              <w:ind w:left="9"/>
              <w:rPr>
                <w:sz w:val="24"/>
              </w:rPr>
            </w:pPr>
            <w:r>
              <w:rPr>
                <w:sz w:val="24"/>
              </w:rPr>
              <w:t>7</w:t>
            </w:r>
          </w:p>
        </w:tc>
      </w:tr>
      <w:tr w:rsidR="00D80DDB">
        <w:trPr>
          <w:trHeight w:val="415"/>
        </w:trPr>
        <w:tc>
          <w:tcPr>
            <w:tcW w:w="1444" w:type="dxa"/>
            <w:vMerge w:val="restart"/>
          </w:tcPr>
          <w:p w:rsidR="00D80DDB" w:rsidRDefault="00D80DDB">
            <w:pPr>
              <w:pStyle w:val="TableParagraph"/>
              <w:spacing w:before="10"/>
              <w:jc w:val="left"/>
              <w:rPr>
                <w:b/>
                <w:sz w:val="23"/>
              </w:rPr>
            </w:pPr>
          </w:p>
          <w:p w:rsidR="00D80DDB" w:rsidRDefault="0097177B">
            <w:pPr>
              <w:pStyle w:val="TableParagraph"/>
              <w:ind w:left="80"/>
              <w:jc w:val="left"/>
              <w:rPr>
                <w:sz w:val="24"/>
              </w:rPr>
            </w:pPr>
            <w:r>
              <w:rPr>
                <w:sz w:val="24"/>
              </w:rPr>
              <w:t>Sin nombre 2</w:t>
            </w:r>
          </w:p>
        </w:tc>
        <w:tc>
          <w:tcPr>
            <w:tcW w:w="1279" w:type="dxa"/>
          </w:tcPr>
          <w:p w:rsidR="00D80DDB" w:rsidRDefault="0097177B">
            <w:pPr>
              <w:pStyle w:val="TableParagraph"/>
              <w:spacing w:before="63"/>
              <w:ind w:left="47" w:right="48"/>
              <w:rPr>
                <w:sz w:val="24"/>
              </w:rPr>
            </w:pPr>
            <w:r>
              <w:rPr>
                <w:sz w:val="24"/>
              </w:rPr>
              <w:t>Inferior</w:t>
            </w:r>
          </w:p>
        </w:tc>
        <w:tc>
          <w:tcPr>
            <w:tcW w:w="922" w:type="dxa"/>
            <w:vMerge w:val="restart"/>
          </w:tcPr>
          <w:p w:rsidR="00D80DDB" w:rsidRDefault="00D80DDB">
            <w:pPr>
              <w:pStyle w:val="TableParagraph"/>
              <w:spacing w:before="10"/>
              <w:jc w:val="left"/>
              <w:rPr>
                <w:b/>
                <w:sz w:val="23"/>
              </w:rPr>
            </w:pPr>
          </w:p>
          <w:p w:rsidR="00D80DDB" w:rsidRDefault="0097177B">
            <w:pPr>
              <w:pStyle w:val="TableParagraph"/>
              <w:ind w:left="69"/>
              <w:jc w:val="left"/>
              <w:rPr>
                <w:sz w:val="24"/>
              </w:rPr>
            </w:pPr>
            <w:r>
              <w:rPr>
                <w:sz w:val="24"/>
              </w:rPr>
              <w:t>263 226</w:t>
            </w:r>
          </w:p>
        </w:tc>
        <w:tc>
          <w:tcPr>
            <w:tcW w:w="1078" w:type="dxa"/>
            <w:vMerge w:val="restart"/>
          </w:tcPr>
          <w:p w:rsidR="00D80DDB" w:rsidRDefault="00D80DDB">
            <w:pPr>
              <w:pStyle w:val="TableParagraph"/>
              <w:spacing w:before="10"/>
              <w:jc w:val="left"/>
              <w:rPr>
                <w:b/>
                <w:sz w:val="23"/>
              </w:rPr>
            </w:pPr>
          </w:p>
          <w:p w:rsidR="00D80DDB" w:rsidRDefault="0097177B">
            <w:pPr>
              <w:pStyle w:val="TableParagraph"/>
              <w:ind w:left="69"/>
              <w:jc w:val="left"/>
              <w:rPr>
                <w:sz w:val="24"/>
              </w:rPr>
            </w:pPr>
            <w:r>
              <w:rPr>
                <w:sz w:val="24"/>
              </w:rPr>
              <w:t>467 863</w:t>
            </w:r>
          </w:p>
        </w:tc>
        <w:tc>
          <w:tcPr>
            <w:tcW w:w="1708" w:type="dxa"/>
            <w:vMerge w:val="restart"/>
          </w:tcPr>
          <w:p w:rsidR="00D80DDB" w:rsidRDefault="00D80DDB">
            <w:pPr>
              <w:pStyle w:val="TableParagraph"/>
              <w:spacing w:before="10"/>
              <w:jc w:val="left"/>
              <w:rPr>
                <w:b/>
                <w:sz w:val="23"/>
              </w:rPr>
            </w:pPr>
          </w:p>
          <w:p w:rsidR="00D80DDB" w:rsidRDefault="0097177B">
            <w:pPr>
              <w:pStyle w:val="TableParagraph"/>
              <w:ind w:left="253"/>
              <w:jc w:val="left"/>
              <w:rPr>
                <w:sz w:val="24"/>
              </w:rPr>
            </w:pPr>
            <w:r>
              <w:rPr>
                <w:sz w:val="24"/>
              </w:rPr>
              <w:t>548 (Base)</w:t>
            </w:r>
          </w:p>
        </w:tc>
        <w:tc>
          <w:tcPr>
            <w:tcW w:w="1158" w:type="dxa"/>
          </w:tcPr>
          <w:p w:rsidR="00D80DDB" w:rsidRDefault="0097177B">
            <w:pPr>
              <w:pStyle w:val="TableParagraph"/>
              <w:spacing w:before="63"/>
              <w:ind w:left="9"/>
              <w:rPr>
                <w:sz w:val="24"/>
              </w:rPr>
            </w:pPr>
            <w:r>
              <w:rPr>
                <w:sz w:val="24"/>
              </w:rPr>
              <w:t>8</w:t>
            </w:r>
          </w:p>
        </w:tc>
      </w:tr>
      <w:tr w:rsidR="00D80DDB">
        <w:trPr>
          <w:trHeight w:val="415"/>
        </w:trPr>
        <w:tc>
          <w:tcPr>
            <w:tcW w:w="1444" w:type="dxa"/>
            <w:vMerge/>
            <w:tcBorders>
              <w:top w:val="nil"/>
            </w:tcBorders>
          </w:tcPr>
          <w:p w:rsidR="00D80DDB" w:rsidRDefault="00D80DDB">
            <w:pPr>
              <w:rPr>
                <w:sz w:val="2"/>
                <w:szCs w:val="2"/>
              </w:rPr>
            </w:pPr>
          </w:p>
        </w:tc>
        <w:tc>
          <w:tcPr>
            <w:tcW w:w="1279" w:type="dxa"/>
          </w:tcPr>
          <w:p w:rsidR="00D80DDB" w:rsidRDefault="0097177B">
            <w:pPr>
              <w:pStyle w:val="TableParagraph"/>
              <w:spacing w:before="65"/>
              <w:ind w:left="50" w:right="40"/>
              <w:rPr>
                <w:sz w:val="24"/>
              </w:rPr>
            </w:pPr>
            <w:r>
              <w:rPr>
                <w:sz w:val="24"/>
              </w:rPr>
              <w:t>Superior</w:t>
            </w:r>
          </w:p>
        </w:tc>
        <w:tc>
          <w:tcPr>
            <w:tcW w:w="922" w:type="dxa"/>
            <w:vMerge/>
            <w:tcBorders>
              <w:top w:val="nil"/>
            </w:tcBorders>
          </w:tcPr>
          <w:p w:rsidR="00D80DDB" w:rsidRDefault="00D80DDB">
            <w:pPr>
              <w:rPr>
                <w:sz w:val="2"/>
                <w:szCs w:val="2"/>
              </w:rPr>
            </w:pPr>
          </w:p>
        </w:tc>
        <w:tc>
          <w:tcPr>
            <w:tcW w:w="1078" w:type="dxa"/>
            <w:vMerge/>
            <w:tcBorders>
              <w:top w:val="nil"/>
            </w:tcBorders>
          </w:tcPr>
          <w:p w:rsidR="00D80DDB" w:rsidRDefault="00D80DDB">
            <w:pPr>
              <w:rPr>
                <w:sz w:val="2"/>
                <w:szCs w:val="2"/>
              </w:rPr>
            </w:pPr>
          </w:p>
        </w:tc>
        <w:tc>
          <w:tcPr>
            <w:tcW w:w="1708" w:type="dxa"/>
            <w:vMerge/>
            <w:tcBorders>
              <w:top w:val="nil"/>
            </w:tcBorders>
          </w:tcPr>
          <w:p w:rsidR="00D80DDB" w:rsidRDefault="00D80DDB">
            <w:pPr>
              <w:rPr>
                <w:sz w:val="2"/>
                <w:szCs w:val="2"/>
              </w:rPr>
            </w:pPr>
          </w:p>
        </w:tc>
        <w:tc>
          <w:tcPr>
            <w:tcW w:w="1158" w:type="dxa"/>
          </w:tcPr>
          <w:p w:rsidR="00D80DDB" w:rsidRDefault="0097177B">
            <w:pPr>
              <w:pStyle w:val="TableParagraph"/>
              <w:spacing w:before="65"/>
              <w:ind w:left="9"/>
              <w:rPr>
                <w:sz w:val="24"/>
              </w:rPr>
            </w:pPr>
            <w:r>
              <w:rPr>
                <w:sz w:val="24"/>
              </w:rPr>
              <w:t>7</w:t>
            </w:r>
          </w:p>
        </w:tc>
      </w:tr>
      <w:tr w:rsidR="00D80DDB">
        <w:trPr>
          <w:trHeight w:val="412"/>
        </w:trPr>
        <w:tc>
          <w:tcPr>
            <w:tcW w:w="1444" w:type="dxa"/>
            <w:vMerge w:val="restart"/>
          </w:tcPr>
          <w:p w:rsidR="00D80DDB" w:rsidRDefault="00D80DDB">
            <w:pPr>
              <w:pStyle w:val="TableParagraph"/>
              <w:spacing w:before="5"/>
              <w:jc w:val="left"/>
              <w:rPr>
                <w:b/>
                <w:sz w:val="23"/>
              </w:rPr>
            </w:pPr>
          </w:p>
          <w:p w:rsidR="00D80DDB" w:rsidRDefault="0097177B">
            <w:pPr>
              <w:pStyle w:val="TableParagraph"/>
              <w:ind w:left="325"/>
              <w:jc w:val="left"/>
              <w:rPr>
                <w:sz w:val="24"/>
              </w:rPr>
            </w:pPr>
            <w:r>
              <w:rPr>
                <w:sz w:val="24"/>
              </w:rPr>
              <w:t>Catarata</w:t>
            </w:r>
          </w:p>
        </w:tc>
        <w:tc>
          <w:tcPr>
            <w:tcW w:w="1279" w:type="dxa"/>
          </w:tcPr>
          <w:p w:rsidR="00D80DDB" w:rsidRDefault="0097177B">
            <w:pPr>
              <w:pStyle w:val="TableParagraph"/>
              <w:spacing w:before="63"/>
              <w:ind w:left="47" w:right="48"/>
              <w:rPr>
                <w:sz w:val="24"/>
              </w:rPr>
            </w:pPr>
            <w:r>
              <w:rPr>
                <w:sz w:val="24"/>
              </w:rPr>
              <w:t>Inferior</w:t>
            </w:r>
          </w:p>
        </w:tc>
        <w:tc>
          <w:tcPr>
            <w:tcW w:w="922" w:type="dxa"/>
          </w:tcPr>
          <w:p w:rsidR="00D80DDB" w:rsidRDefault="0097177B">
            <w:pPr>
              <w:pStyle w:val="TableParagraph"/>
              <w:spacing w:before="63"/>
              <w:ind w:left="51" w:right="51"/>
              <w:rPr>
                <w:sz w:val="24"/>
              </w:rPr>
            </w:pPr>
            <w:r>
              <w:rPr>
                <w:sz w:val="24"/>
              </w:rPr>
              <w:t>263 270</w:t>
            </w:r>
          </w:p>
        </w:tc>
        <w:tc>
          <w:tcPr>
            <w:tcW w:w="1078" w:type="dxa"/>
          </w:tcPr>
          <w:p w:rsidR="00D80DDB" w:rsidRDefault="0097177B">
            <w:pPr>
              <w:pStyle w:val="TableParagraph"/>
              <w:spacing w:before="63"/>
              <w:ind w:left="52" w:right="206"/>
              <w:rPr>
                <w:sz w:val="24"/>
              </w:rPr>
            </w:pPr>
            <w:r>
              <w:rPr>
                <w:sz w:val="24"/>
              </w:rPr>
              <w:t>467 563</w:t>
            </w:r>
          </w:p>
        </w:tc>
        <w:tc>
          <w:tcPr>
            <w:tcW w:w="1708" w:type="dxa"/>
          </w:tcPr>
          <w:p w:rsidR="00D80DDB" w:rsidRDefault="0097177B">
            <w:pPr>
              <w:pStyle w:val="TableParagraph"/>
              <w:spacing w:before="63"/>
              <w:ind w:left="225"/>
              <w:jc w:val="left"/>
              <w:rPr>
                <w:sz w:val="24"/>
              </w:rPr>
            </w:pPr>
            <w:r>
              <w:rPr>
                <w:sz w:val="24"/>
              </w:rPr>
              <w:t>600 (Cima)</w:t>
            </w:r>
          </w:p>
        </w:tc>
        <w:tc>
          <w:tcPr>
            <w:tcW w:w="1158" w:type="dxa"/>
          </w:tcPr>
          <w:p w:rsidR="00D80DDB" w:rsidRDefault="0097177B">
            <w:pPr>
              <w:pStyle w:val="TableParagraph"/>
              <w:spacing w:before="63"/>
              <w:ind w:left="47" w:right="43"/>
              <w:rPr>
                <w:sz w:val="24"/>
              </w:rPr>
            </w:pPr>
            <w:r>
              <w:rPr>
                <w:sz w:val="24"/>
              </w:rPr>
              <w:t>24</w:t>
            </w:r>
          </w:p>
        </w:tc>
      </w:tr>
      <w:tr w:rsidR="00D80DDB">
        <w:trPr>
          <w:trHeight w:val="412"/>
        </w:trPr>
        <w:tc>
          <w:tcPr>
            <w:tcW w:w="1444" w:type="dxa"/>
            <w:vMerge/>
            <w:tcBorders>
              <w:top w:val="nil"/>
            </w:tcBorders>
          </w:tcPr>
          <w:p w:rsidR="00D80DDB" w:rsidRDefault="00D80DDB">
            <w:pPr>
              <w:rPr>
                <w:sz w:val="2"/>
                <w:szCs w:val="2"/>
              </w:rPr>
            </w:pPr>
          </w:p>
        </w:tc>
        <w:tc>
          <w:tcPr>
            <w:tcW w:w="1279" w:type="dxa"/>
          </w:tcPr>
          <w:p w:rsidR="00D80DDB" w:rsidRDefault="0097177B">
            <w:pPr>
              <w:pStyle w:val="TableParagraph"/>
              <w:spacing w:before="63"/>
              <w:ind w:left="50" w:right="40"/>
              <w:rPr>
                <w:sz w:val="24"/>
              </w:rPr>
            </w:pPr>
            <w:r>
              <w:rPr>
                <w:sz w:val="24"/>
              </w:rPr>
              <w:t>Superior</w:t>
            </w:r>
          </w:p>
        </w:tc>
        <w:tc>
          <w:tcPr>
            <w:tcW w:w="922" w:type="dxa"/>
          </w:tcPr>
          <w:p w:rsidR="00D80DDB" w:rsidRDefault="0097177B">
            <w:pPr>
              <w:pStyle w:val="TableParagraph"/>
              <w:spacing w:before="63"/>
              <w:ind w:left="51" w:right="51"/>
              <w:rPr>
                <w:sz w:val="24"/>
              </w:rPr>
            </w:pPr>
            <w:r>
              <w:rPr>
                <w:sz w:val="24"/>
              </w:rPr>
              <w:t>263 223</w:t>
            </w:r>
          </w:p>
        </w:tc>
        <w:tc>
          <w:tcPr>
            <w:tcW w:w="1078" w:type="dxa"/>
          </w:tcPr>
          <w:p w:rsidR="00D80DDB" w:rsidRDefault="0097177B">
            <w:pPr>
              <w:pStyle w:val="TableParagraph"/>
              <w:spacing w:before="63"/>
              <w:ind w:left="52" w:right="206"/>
              <w:rPr>
                <w:sz w:val="24"/>
              </w:rPr>
            </w:pPr>
            <w:r>
              <w:rPr>
                <w:sz w:val="24"/>
              </w:rPr>
              <w:t>467 603</w:t>
            </w:r>
          </w:p>
        </w:tc>
        <w:tc>
          <w:tcPr>
            <w:tcW w:w="1708" w:type="dxa"/>
          </w:tcPr>
          <w:p w:rsidR="00D80DDB" w:rsidRDefault="0097177B">
            <w:pPr>
              <w:pStyle w:val="TableParagraph"/>
              <w:spacing w:before="63"/>
              <w:ind w:left="253"/>
              <w:jc w:val="left"/>
              <w:rPr>
                <w:sz w:val="24"/>
              </w:rPr>
            </w:pPr>
            <w:r>
              <w:rPr>
                <w:sz w:val="24"/>
              </w:rPr>
              <w:t>617 (Base)</w:t>
            </w:r>
          </w:p>
        </w:tc>
        <w:tc>
          <w:tcPr>
            <w:tcW w:w="1158" w:type="dxa"/>
          </w:tcPr>
          <w:p w:rsidR="00D80DDB" w:rsidRDefault="0097177B">
            <w:pPr>
              <w:pStyle w:val="TableParagraph"/>
              <w:spacing w:before="63"/>
              <w:ind w:left="47" w:right="43"/>
              <w:rPr>
                <w:sz w:val="24"/>
              </w:rPr>
            </w:pPr>
            <w:r>
              <w:rPr>
                <w:sz w:val="24"/>
              </w:rPr>
              <w:t>22</w:t>
            </w:r>
          </w:p>
        </w:tc>
      </w:tr>
      <w:tr w:rsidR="00D80DDB">
        <w:trPr>
          <w:trHeight w:val="488"/>
        </w:trPr>
        <w:tc>
          <w:tcPr>
            <w:tcW w:w="1444" w:type="dxa"/>
            <w:tcBorders>
              <w:bottom w:val="single" w:sz="4" w:space="0" w:color="000000"/>
            </w:tcBorders>
          </w:tcPr>
          <w:p w:rsidR="00D80DDB" w:rsidRDefault="0097177B">
            <w:pPr>
              <w:pStyle w:val="TableParagraph"/>
              <w:spacing w:before="63"/>
              <w:ind w:left="59" w:right="49"/>
              <w:rPr>
                <w:sz w:val="24"/>
              </w:rPr>
            </w:pPr>
            <w:r>
              <w:rPr>
                <w:sz w:val="24"/>
              </w:rPr>
              <w:t>Catarata</w:t>
            </w:r>
          </w:p>
        </w:tc>
        <w:tc>
          <w:tcPr>
            <w:tcW w:w="1279" w:type="dxa"/>
            <w:tcBorders>
              <w:bottom w:val="single" w:sz="8" w:space="0" w:color="000000"/>
            </w:tcBorders>
          </w:tcPr>
          <w:p w:rsidR="00D80DDB" w:rsidRDefault="0097177B">
            <w:pPr>
              <w:pStyle w:val="TableParagraph"/>
              <w:spacing w:before="63"/>
              <w:ind w:left="3"/>
              <w:rPr>
                <w:sz w:val="24"/>
              </w:rPr>
            </w:pPr>
            <w:r>
              <w:rPr>
                <w:sz w:val="24"/>
              </w:rPr>
              <w:t>–</w:t>
            </w:r>
          </w:p>
        </w:tc>
        <w:tc>
          <w:tcPr>
            <w:tcW w:w="922" w:type="dxa"/>
            <w:tcBorders>
              <w:bottom w:val="single" w:sz="8" w:space="0" w:color="000000"/>
            </w:tcBorders>
          </w:tcPr>
          <w:p w:rsidR="00D80DDB" w:rsidRDefault="0097177B">
            <w:pPr>
              <w:pStyle w:val="TableParagraph"/>
              <w:spacing w:before="63"/>
              <w:ind w:left="51" w:right="51"/>
              <w:rPr>
                <w:sz w:val="24"/>
              </w:rPr>
            </w:pPr>
            <w:r>
              <w:rPr>
                <w:sz w:val="24"/>
              </w:rPr>
              <w:t>263 016</w:t>
            </w:r>
          </w:p>
        </w:tc>
        <w:tc>
          <w:tcPr>
            <w:tcW w:w="1078" w:type="dxa"/>
            <w:tcBorders>
              <w:bottom w:val="single" w:sz="8" w:space="0" w:color="000000"/>
            </w:tcBorders>
          </w:tcPr>
          <w:p w:rsidR="00D80DDB" w:rsidRDefault="0097177B">
            <w:pPr>
              <w:pStyle w:val="TableParagraph"/>
              <w:spacing w:before="63"/>
              <w:ind w:left="52" w:right="206"/>
              <w:rPr>
                <w:sz w:val="24"/>
              </w:rPr>
            </w:pPr>
            <w:r>
              <w:rPr>
                <w:sz w:val="24"/>
              </w:rPr>
              <w:t>468 813</w:t>
            </w:r>
          </w:p>
        </w:tc>
        <w:tc>
          <w:tcPr>
            <w:tcW w:w="1708" w:type="dxa"/>
            <w:tcBorders>
              <w:bottom w:val="single" w:sz="8" w:space="0" w:color="000000"/>
            </w:tcBorders>
          </w:tcPr>
          <w:p w:rsidR="00D80DDB" w:rsidRDefault="0097177B">
            <w:pPr>
              <w:pStyle w:val="TableParagraph"/>
              <w:spacing w:before="63"/>
              <w:ind w:left="253"/>
              <w:jc w:val="left"/>
              <w:rPr>
                <w:sz w:val="24"/>
              </w:rPr>
            </w:pPr>
            <w:r>
              <w:rPr>
                <w:sz w:val="24"/>
              </w:rPr>
              <w:t>387 (Base)</w:t>
            </w:r>
          </w:p>
        </w:tc>
        <w:tc>
          <w:tcPr>
            <w:tcW w:w="1158" w:type="dxa"/>
            <w:tcBorders>
              <w:bottom w:val="single" w:sz="8" w:space="0" w:color="000000"/>
            </w:tcBorders>
          </w:tcPr>
          <w:p w:rsidR="00D80DDB" w:rsidRDefault="0097177B">
            <w:pPr>
              <w:pStyle w:val="TableParagraph"/>
              <w:spacing w:before="63"/>
              <w:ind w:left="9"/>
              <w:rPr>
                <w:sz w:val="24"/>
              </w:rPr>
            </w:pPr>
            <w:r>
              <w:rPr>
                <w:sz w:val="24"/>
              </w:rPr>
              <w:t>4</w:t>
            </w:r>
          </w:p>
        </w:tc>
      </w:tr>
    </w:tbl>
    <w:p w:rsidR="00D80DDB" w:rsidRDefault="0097177B">
      <w:pPr>
        <w:pStyle w:val="BodyText"/>
        <w:ind w:left="899"/>
      </w:pPr>
      <w:r>
        <w:t xml:space="preserve">Nota: Refiérase a la </w:t>
      </w:r>
      <w:hyperlink w:anchor="_bookmark90" w:history="1">
        <w:r>
          <w:rPr>
            <w:color w:val="0000FF"/>
          </w:rPr>
          <w:t xml:space="preserve">figura 10 </w:t>
        </w:r>
      </w:hyperlink>
      <w:r>
        <w:t>para los términos base y cima.</w:t>
      </w:r>
    </w:p>
    <w:p w:rsidR="00D80DDB" w:rsidRDefault="00D80DDB">
      <w:pPr>
        <w:sectPr w:rsidR="00D80DDB">
          <w:pgSz w:w="12240" w:h="15840"/>
          <w:pgMar w:top="1320" w:right="820" w:bottom="1240" w:left="800" w:header="247" w:footer="1055" w:gutter="0"/>
          <w:cols w:space="720"/>
        </w:sectPr>
      </w:pPr>
    </w:p>
    <w:p w:rsidR="00D80DDB" w:rsidRDefault="0097177B">
      <w:pPr>
        <w:pStyle w:val="BodyText"/>
        <w:spacing w:before="80" w:line="360" w:lineRule="auto"/>
        <w:ind w:left="899" w:right="877" w:firstLine="710"/>
        <w:jc w:val="both"/>
      </w:pPr>
      <w:r>
        <w:lastRenderedPageBreak/>
        <w:t xml:space="preserve">El origen de los primeros cinco </w:t>
      </w:r>
      <w:r>
        <w:rPr>
          <w:i/>
        </w:rPr>
        <w:t xml:space="preserve">knick poins </w:t>
      </w:r>
      <w:r>
        <w:t xml:space="preserve">se puede deber a dos causas, </w:t>
      </w:r>
      <w:r>
        <w:rPr>
          <w:spacing w:val="-5"/>
        </w:rPr>
        <w:t xml:space="preserve">la </w:t>
      </w:r>
      <w:r>
        <w:t xml:space="preserve">primera de ellas puede ser que se deben a diferentes coladas de lava, expulsadas durante el vulcanismo de inicios del Pleistoceno, por </w:t>
      </w:r>
      <w:r>
        <w:rPr>
          <w:spacing w:val="-5"/>
        </w:rPr>
        <w:t xml:space="preserve">lo </w:t>
      </w:r>
      <w:r>
        <w:t xml:space="preserve">tanto cada uno representa </w:t>
      </w:r>
      <w:r>
        <w:rPr>
          <w:spacing w:val="-5"/>
        </w:rPr>
        <w:t xml:space="preserve">la </w:t>
      </w:r>
      <w:r>
        <w:t xml:space="preserve">parte </w:t>
      </w:r>
      <w:r>
        <w:rPr>
          <w:spacing w:val="-4"/>
        </w:rPr>
        <w:t xml:space="preserve">más </w:t>
      </w:r>
      <w:r>
        <w:t xml:space="preserve">distal de </w:t>
      </w:r>
      <w:r>
        <w:rPr>
          <w:spacing w:val="-5"/>
        </w:rPr>
        <w:t xml:space="preserve">la </w:t>
      </w:r>
      <w:r>
        <w:t xml:space="preserve">colada de lava; </w:t>
      </w:r>
      <w:r>
        <w:rPr>
          <w:spacing w:val="-3"/>
        </w:rPr>
        <w:t xml:space="preserve">la </w:t>
      </w:r>
      <w:r>
        <w:t xml:space="preserve">segunda causa sería que los </w:t>
      </w:r>
      <w:r>
        <w:rPr>
          <w:i/>
        </w:rPr>
        <w:t xml:space="preserve">knick points </w:t>
      </w:r>
      <w:r>
        <w:t>proven</w:t>
      </w:r>
      <w:r>
        <w:t xml:space="preserve">gan de un control tectónico en </w:t>
      </w:r>
      <w:r>
        <w:rPr>
          <w:spacing w:val="-3"/>
        </w:rPr>
        <w:t xml:space="preserve">la </w:t>
      </w:r>
      <w:r>
        <w:t xml:space="preserve">zona, por </w:t>
      </w:r>
      <w:r>
        <w:rPr>
          <w:spacing w:val="-5"/>
        </w:rPr>
        <w:t xml:space="preserve">lo </w:t>
      </w:r>
      <w:r>
        <w:t xml:space="preserve">que estos vendrían a conformar una especie de escarpe. </w:t>
      </w:r>
      <w:r>
        <w:rPr>
          <w:spacing w:val="-3"/>
        </w:rPr>
        <w:t xml:space="preserve">La </w:t>
      </w:r>
      <w:r>
        <w:t xml:space="preserve">última opción es considerada más acertada en el presente trabajo, </w:t>
      </w:r>
      <w:r>
        <w:rPr>
          <w:spacing w:val="-5"/>
        </w:rPr>
        <w:t xml:space="preserve">ya </w:t>
      </w:r>
      <w:r>
        <w:t xml:space="preserve">que se toma en consideración </w:t>
      </w:r>
      <w:r>
        <w:rPr>
          <w:spacing w:val="-5"/>
        </w:rPr>
        <w:t xml:space="preserve">la </w:t>
      </w:r>
      <w:r>
        <w:t xml:space="preserve">falla al oeste del Soltis Center que presenta una </w:t>
      </w:r>
      <w:r>
        <w:t xml:space="preserve">dirección similar a </w:t>
      </w:r>
      <w:r>
        <w:rPr>
          <w:spacing w:val="-5"/>
        </w:rPr>
        <w:t xml:space="preserve">la </w:t>
      </w:r>
      <w:r>
        <w:t xml:space="preserve">de los </w:t>
      </w:r>
      <w:r>
        <w:rPr>
          <w:i/>
        </w:rPr>
        <w:t xml:space="preserve">knick points </w:t>
      </w:r>
      <w:r>
        <w:t xml:space="preserve">y también que algunos se encuentran separados por una zona intermedia entre el nivel superior e inferior, descartando </w:t>
      </w:r>
      <w:r>
        <w:rPr>
          <w:spacing w:val="-5"/>
        </w:rPr>
        <w:t xml:space="preserve">la </w:t>
      </w:r>
      <w:r>
        <w:t>opción de que sean el final de distintas coladas de</w:t>
      </w:r>
      <w:r>
        <w:rPr>
          <w:spacing w:val="5"/>
        </w:rPr>
        <w:t xml:space="preserve"> </w:t>
      </w:r>
      <w:r>
        <w:rPr>
          <w:spacing w:val="-3"/>
        </w:rPr>
        <w:t>lava.</w:t>
      </w:r>
    </w:p>
    <w:p w:rsidR="00D80DDB" w:rsidRDefault="0097177B">
      <w:pPr>
        <w:pStyle w:val="BodyText"/>
        <w:spacing w:before="2" w:line="360" w:lineRule="auto"/>
        <w:ind w:left="899" w:right="875" w:firstLine="710"/>
        <w:jc w:val="both"/>
      </w:pPr>
      <w:r>
        <w:t xml:space="preserve">Otro aspecto que apoya </w:t>
      </w:r>
      <w:r>
        <w:rPr>
          <w:spacing w:val="-3"/>
        </w:rPr>
        <w:t xml:space="preserve">la </w:t>
      </w:r>
      <w:r>
        <w:t>hipótesi</w:t>
      </w:r>
      <w:r>
        <w:t xml:space="preserve">s anterior es </w:t>
      </w:r>
      <w:r>
        <w:rPr>
          <w:spacing w:val="-3"/>
        </w:rPr>
        <w:t xml:space="preserve">la </w:t>
      </w:r>
      <w:r>
        <w:t xml:space="preserve">similitud entre </w:t>
      </w:r>
      <w:r>
        <w:rPr>
          <w:spacing w:val="-4"/>
        </w:rPr>
        <w:t xml:space="preserve">las </w:t>
      </w:r>
      <w:r>
        <w:t xml:space="preserve">alturas, tanto de los </w:t>
      </w:r>
      <w:r>
        <w:rPr>
          <w:i/>
        </w:rPr>
        <w:t xml:space="preserve">knick points </w:t>
      </w:r>
      <w:r>
        <w:t xml:space="preserve">que se localizan en las quebradas Sin nombre 1 y 2, así como en una </w:t>
      </w:r>
      <w:r>
        <w:rPr>
          <w:spacing w:val="-3"/>
        </w:rPr>
        <w:t xml:space="preserve">misma </w:t>
      </w:r>
      <w:r>
        <w:t xml:space="preserve">quebrada como es el caso de los de los </w:t>
      </w:r>
      <w:r>
        <w:rPr>
          <w:i/>
        </w:rPr>
        <w:t xml:space="preserve">knick point </w:t>
      </w:r>
      <w:r>
        <w:t xml:space="preserve">inferior y superior del río Catarata y </w:t>
      </w:r>
      <w:r>
        <w:rPr>
          <w:spacing w:val="-5"/>
        </w:rPr>
        <w:t xml:space="preserve">la </w:t>
      </w:r>
      <w:r>
        <w:t>quebrada Sin Nomb</w:t>
      </w:r>
      <w:r>
        <w:t xml:space="preserve">re 2. En un análisis similar realizado en los perfiles longitudinales </w:t>
      </w:r>
      <w:r>
        <w:rPr>
          <w:spacing w:val="4"/>
        </w:rPr>
        <w:t xml:space="preserve">de </w:t>
      </w:r>
      <w:r>
        <w:t xml:space="preserve">los ríos Grande de Tárcoles, Grande y Virilla, Porras </w:t>
      </w:r>
      <w:r>
        <w:rPr>
          <w:i/>
        </w:rPr>
        <w:t xml:space="preserve">et al </w:t>
      </w:r>
      <w:r>
        <w:t xml:space="preserve">(2012) llegan a </w:t>
      </w:r>
      <w:r>
        <w:rPr>
          <w:spacing w:val="-5"/>
        </w:rPr>
        <w:t xml:space="preserve">la </w:t>
      </w:r>
      <w:r>
        <w:t>conclusión de que este tipo de estructuras en los cauces mencionados anteriormente son de origen tectóni</w:t>
      </w:r>
      <w:r>
        <w:t xml:space="preserve">co, </w:t>
      </w:r>
      <w:r>
        <w:rPr>
          <w:spacing w:val="-5"/>
        </w:rPr>
        <w:t xml:space="preserve">lo </w:t>
      </w:r>
      <w:r>
        <w:t xml:space="preserve">cual refuerza </w:t>
      </w:r>
      <w:r>
        <w:rPr>
          <w:spacing w:val="-3"/>
        </w:rPr>
        <w:t xml:space="preserve">la </w:t>
      </w:r>
      <w:r>
        <w:t xml:space="preserve">hipótesis de que los </w:t>
      </w:r>
      <w:r>
        <w:rPr>
          <w:i/>
        </w:rPr>
        <w:t xml:space="preserve">knick points </w:t>
      </w:r>
      <w:r>
        <w:t>encontrados en el Soltis Center son de origen</w:t>
      </w:r>
      <w:r>
        <w:rPr>
          <w:spacing w:val="-7"/>
        </w:rPr>
        <w:t xml:space="preserve"> </w:t>
      </w:r>
      <w:r>
        <w:t>tectónico.</w:t>
      </w:r>
    </w:p>
    <w:p w:rsidR="00D80DDB" w:rsidRDefault="0097177B">
      <w:pPr>
        <w:pStyle w:val="BodyText"/>
        <w:spacing w:before="1" w:line="360" w:lineRule="auto"/>
        <w:ind w:left="899" w:right="880" w:firstLine="710"/>
        <w:jc w:val="both"/>
      </w:pPr>
      <w:r>
        <w:t xml:space="preserve">Finalmente el último </w:t>
      </w:r>
      <w:r>
        <w:rPr>
          <w:i/>
        </w:rPr>
        <w:t xml:space="preserve">knick point </w:t>
      </w:r>
      <w:r>
        <w:t xml:space="preserve">se encuentra muy separado de los otros, por </w:t>
      </w:r>
      <w:r>
        <w:rPr>
          <w:spacing w:val="-5"/>
        </w:rPr>
        <w:t xml:space="preserve">lo </w:t>
      </w:r>
      <w:r>
        <w:t xml:space="preserve">que </w:t>
      </w:r>
      <w:r>
        <w:rPr>
          <w:spacing w:val="-3"/>
        </w:rPr>
        <w:t xml:space="preserve">no </w:t>
      </w:r>
      <w:r>
        <w:t xml:space="preserve">es probable que su origen sea el mismo; </w:t>
      </w:r>
      <w:r>
        <w:rPr>
          <w:spacing w:val="-5"/>
        </w:rPr>
        <w:t xml:space="preserve">lo </w:t>
      </w:r>
      <w:r>
        <w:t xml:space="preserve">que parece </w:t>
      </w:r>
      <w:r>
        <w:t xml:space="preserve">ocurrir en este caso es un cambio de litología, </w:t>
      </w:r>
      <w:r>
        <w:rPr>
          <w:spacing w:val="-5"/>
        </w:rPr>
        <w:t xml:space="preserve">ya </w:t>
      </w:r>
      <w:r>
        <w:t xml:space="preserve">que en este sector </w:t>
      </w:r>
      <w:r>
        <w:rPr>
          <w:spacing w:val="-3"/>
        </w:rPr>
        <w:t xml:space="preserve">fue </w:t>
      </w:r>
      <w:r>
        <w:t xml:space="preserve">donde se encontró por primera vez </w:t>
      </w:r>
      <w:r>
        <w:rPr>
          <w:spacing w:val="-5"/>
        </w:rPr>
        <w:t xml:space="preserve">la </w:t>
      </w:r>
      <w:r>
        <w:t xml:space="preserve">Unidad Toba La Cangrejera. Otro aspecto es que </w:t>
      </w:r>
      <w:r>
        <w:rPr>
          <w:spacing w:val="-5"/>
        </w:rPr>
        <w:t xml:space="preserve">la </w:t>
      </w:r>
      <w:r>
        <w:t xml:space="preserve">altura de este </w:t>
      </w:r>
      <w:r>
        <w:rPr>
          <w:spacing w:val="-3"/>
        </w:rPr>
        <w:t xml:space="preserve">último </w:t>
      </w:r>
      <w:r>
        <w:t xml:space="preserve">difiere a de los otros, </w:t>
      </w:r>
      <w:r>
        <w:rPr>
          <w:spacing w:val="-5"/>
        </w:rPr>
        <w:t xml:space="preserve">lo </w:t>
      </w:r>
      <w:r>
        <w:t xml:space="preserve">que </w:t>
      </w:r>
      <w:r>
        <w:rPr>
          <w:spacing w:val="-3"/>
        </w:rPr>
        <w:t xml:space="preserve">apoya  la </w:t>
      </w:r>
      <w:r>
        <w:t xml:space="preserve">hipótesis de que </w:t>
      </w:r>
      <w:r>
        <w:rPr>
          <w:spacing w:val="-3"/>
        </w:rPr>
        <w:t xml:space="preserve">la </w:t>
      </w:r>
      <w:r>
        <w:t xml:space="preserve">génesis de este </w:t>
      </w:r>
      <w:r>
        <w:rPr>
          <w:i/>
        </w:rPr>
        <w:t xml:space="preserve">knick point </w:t>
      </w:r>
      <w:r>
        <w:t xml:space="preserve">en particular es por causas distintas a </w:t>
      </w:r>
      <w:r>
        <w:rPr>
          <w:spacing w:val="-3"/>
        </w:rPr>
        <w:t xml:space="preserve">la </w:t>
      </w:r>
      <w:r>
        <w:t>de los</w:t>
      </w:r>
      <w:r>
        <w:rPr>
          <w:spacing w:val="-1"/>
        </w:rPr>
        <w:t xml:space="preserve"> </w:t>
      </w:r>
      <w:r>
        <w:t>otros.</w:t>
      </w:r>
    </w:p>
    <w:p w:rsidR="00D80DDB" w:rsidRDefault="00D80DDB">
      <w:pPr>
        <w:spacing w:line="360" w:lineRule="auto"/>
        <w:jc w:val="both"/>
        <w:sectPr w:rsidR="00D80DDB">
          <w:pgSz w:w="12240" w:h="15840"/>
          <w:pgMar w:top="1320" w:right="820" w:bottom="1240" w:left="800" w:header="247" w:footer="1055" w:gutter="0"/>
          <w:cols w:space="720"/>
        </w:sectPr>
      </w:pPr>
    </w:p>
    <w:p w:rsidR="00D80DDB" w:rsidRDefault="0097177B">
      <w:pPr>
        <w:pStyle w:val="Heading3"/>
        <w:ind w:left="1189" w:right="1180"/>
        <w:jc w:val="center"/>
      </w:pPr>
      <w:bookmarkStart w:id="155" w:name="HIDROGEOLOGY"/>
      <w:bookmarkStart w:id="156" w:name="_bookmark93"/>
      <w:bookmarkEnd w:id="155"/>
      <w:bookmarkEnd w:id="156"/>
      <w:r>
        <w:lastRenderedPageBreak/>
        <w:t>HIDROGEOLOGY</w:t>
      </w:r>
    </w:p>
    <w:p w:rsidR="00D80DDB" w:rsidRDefault="00D80DDB">
      <w:pPr>
        <w:pStyle w:val="BodyText"/>
        <w:rPr>
          <w:b/>
          <w:sz w:val="30"/>
        </w:rPr>
      </w:pPr>
    </w:p>
    <w:p w:rsidR="00D80DDB" w:rsidRDefault="0097177B">
      <w:pPr>
        <w:pStyle w:val="BodyText"/>
        <w:spacing w:before="229" w:line="360" w:lineRule="auto"/>
        <w:ind w:left="899" w:right="879" w:firstLine="710"/>
        <w:jc w:val="both"/>
      </w:pPr>
      <w:r>
        <w:t>This chapter starts with a bibliographic research of the aquifers present at the zone. The nearest hydrogeological informat</w:t>
      </w:r>
      <w:r>
        <w:t>ion comes from the Poco Sol Hydroelectric Proyect, where four aquifers were defined according to wells lithologies and pumping tests. The first one is an unconfined aquifer and then continues with a semiconfined aquifer, the two final aquifers are confined</w:t>
      </w:r>
      <w:r>
        <w:t>. The unconfined aquifer is the one can be correlated to the study area, where the water table is cropping out at many levels.</w:t>
      </w:r>
    </w:p>
    <w:p w:rsidR="00D80DDB" w:rsidRDefault="0097177B">
      <w:pPr>
        <w:pStyle w:val="BodyText"/>
        <w:spacing w:before="3" w:line="360" w:lineRule="auto"/>
        <w:ind w:left="899" w:right="881" w:firstLine="710"/>
        <w:jc w:val="both"/>
      </w:pPr>
      <w:r>
        <w:t xml:space="preserve">The drainage frequency map presents the number of rivers on </w:t>
      </w:r>
      <w:r>
        <w:rPr>
          <w:spacing w:val="3"/>
          <w:vertAlign w:val="superscript"/>
        </w:rPr>
        <w:t>1</w:t>
      </w:r>
      <w:r>
        <w:rPr>
          <w:spacing w:val="3"/>
        </w:rPr>
        <w:t>/</w:t>
      </w:r>
      <w:r>
        <w:rPr>
          <w:spacing w:val="3"/>
          <w:vertAlign w:val="subscript"/>
        </w:rPr>
        <w:t>16</w:t>
      </w:r>
      <w:r>
        <w:rPr>
          <w:spacing w:val="3"/>
        </w:rPr>
        <w:t xml:space="preserve"> </w:t>
      </w:r>
      <w:r>
        <w:t>of km</w:t>
      </w:r>
      <w:r>
        <w:rPr>
          <w:vertAlign w:val="superscript"/>
        </w:rPr>
        <w:t>2</w:t>
      </w:r>
      <w:r>
        <w:t xml:space="preserve">, on </w:t>
      </w:r>
      <w:r>
        <w:rPr>
          <w:spacing w:val="-4"/>
        </w:rPr>
        <w:t>this</w:t>
      </w:r>
      <w:r>
        <w:rPr>
          <w:spacing w:val="52"/>
        </w:rPr>
        <w:t xml:space="preserve"> </w:t>
      </w:r>
      <w:r>
        <w:t xml:space="preserve">map there are two aspects to highlight: the </w:t>
      </w:r>
      <w:r>
        <w:rPr>
          <w:spacing w:val="-3"/>
        </w:rPr>
        <w:t>firs</w:t>
      </w:r>
      <w:r>
        <w:rPr>
          <w:spacing w:val="-3"/>
        </w:rPr>
        <w:t xml:space="preserve">t </w:t>
      </w:r>
      <w:r>
        <w:t xml:space="preserve">one </w:t>
      </w:r>
      <w:r>
        <w:rPr>
          <w:spacing w:val="-5"/>
        </w:rPr>
        <w:t xml:space="preserve">is </w:t>
      </w:r>
      <w:r>
        <w:t xml:space="preserve">the Catarata </w:t>
      </w:r>
      <w:r>
        <w:rPr>
          <w:spacing w:val="-3"/>
        </w:rPr>
        <w:t xml:space="preserve">River </w:t>
      </w:r>
      <w:r>
        <w:t xml:space="preserve">presents many tributaries and the second one </w:t>
      </w:r>
      <w:r>
        <w:rPr>
          <w:spacing w:val="-3"/>
        </w:rPr>
        <w:t xml:space="preserve">is </w:t>
      </w:r>
      <w:r>
        <w:t xml:space="preserve">a gradual increase of river to the east part of the map. The second map </w:t>
      </w:r>
      <w:r>
        <w:rPr>
          <w:spacing w:val="-5"/>
        </w:rPr>
        <w:t xml:space="preserve">is </w:t>
      </w:r>
      <w:r>
        <w:t xml:space="preserve">about density drainage, which </w:t>
      </w:r>
      <w:r>
        <w:rPr>
          <w:spacing w:val="-5"/>
        </w:rPr>
        <w:t xml:space="preserve">it </w:t>
      </w:r>
      <w:r>
        <w:t xml:space="preserve">shows the length of the rivers present on </w:t>
      </w:r>
      <w:r>
        <w:rPr>
          <w:spacing w:val="4"/>
          <w:vertAlign w:val="superscript"/>
        </w:rPr>
        <w:t>1</w:t>
      </w:r>
      <w:r>
        <w:rPr>
          <w:spacing w:val="4"/>
        </w:rPr>
        <w:t>/</w:t>
      </w:r>
      <w:r>
        <w:rPr>
          <w:spacing w:val="4"/>
          <w:vertAlign w:val="subscript"/>
        </w:rPr>
        <w:t>16</w:t>
      </w:r>
      <w:r>
        <w:rPr>
          <w:spacing w:val="4"/>
        </w:rPr>
        <w:t xml:space="preserve"> </w:t>
      </w:r>
      <w:r>
        <w:t>of km</w:t>
      </w:r>
      <w:r>
        <w:rPr>
          <w:vertAlign w:val="superscript"/>
        </w:rPr>
        <w:t>2</w:t>
      </w:r>
      <w:r>
        <w:t>. The major feature</w:t>
      </w:r>
      <w:r>
        <w:t xml:space="preserve"> observed on the contour density drainage map </w:t>
      </w:r>
      <w:r>
        <w:rPr>
          <w:spacing w:val="-3"/>
        </w:rPr>
        <w:t xml:space="preserve">is </w:t>
      </w:r>
      <w:r>
        <w:t xml:space="preserve">a lineament at the center, with direction NW, this might </w:t>
      </w:r>
      <w:r>
        <w:rPr>
          <w:spacing w:val="-3"/>
        </w:rPr>
        <w:t xml:space="preserve">be </w:t>
      </w:r>
      <w:r>
        <w:t xml:space="preserve">to the change </w:t>
      </w:r>
      <w:r>
        <w:rPr>
          <w:spacing w:val="4"/>
        </w:rPr>
        <w:t xml:space="preserve">of </w:t>
      </w:r>
      <w:r>
        <w:t xml:space="preserve">topography from a mountain zone to a </w:t>
      </w:r>
      <w:r>
        <w:rPr>
          <w:spacing w:val="-3"/>
        </w:rPr>
        <w:t xml:space="preserve">plain </w:t>
      </w:r>
      <w:r>
        <w:t>zone.</w:t>
      </w:r>
    </w:p>
    <w:p w:rsidR="00D80DDB" w:rsidRDefault="0097177B">
      <w:pPr>
        <w:pStyle w:val="BodyText"/>
        <w:spacing w:line="360" w:lineRule="auto"/>
        <w:ind w:left="899" w:right="880" w:firstLine="710"/>
        <w:jc w:val="both"/>
      </w:pPr>
      <w:r>
        <w:t>The longest rivers are situated on the Breccias Chachaguita and the Tuff Cangreje</w:t>
      </w:r>
      <w:r>
        <w:t xml:space="preserve">ra units, probably because this lithologies are the </w:t>
      </w:r>
      <w:r>
        <w:rPr>
          <w:spacing w:val="-3"/>
        </w:rPr>
        <w:t xml:space="preserve">most </w:t>
      </w:r>
      <w:r>
        <w:t xml:space="preserve">heterogeneous and unconsolidated ones. Contrary </w:t>
      </w:r>
      <w:r>
        <w:rPr>
          <w:spacing w:val="2"/>
        </w:rPr>
        <w:t xml:space="preserve">to </w:t>
      </w:r>
      <w:r>
        <w:t xml:space="preserve">the anterior sentence, the Basaltic Andesite Catarata </w:t>
      </w:r>
      <w:r>
        <w:rPr>
          <w:spacing w:val="-3"/>
        </w:rPr>
        <w:t xml:space="preserve">Unit </w:t>
      </w:r>
      <w:r>
        <w:t>presents a scarce frequency and density drainage pattern, due to the low development of t</w:t>
      </w:r>
      <w:r>
        <w:t>he rivers on this</w:t>
      </w:r>
      <w:r>
        <w:rPr>
          <w:spacing w:val="4"/>
        </w:rPr>
        <w:t xml:space="preserve"> </w:t>
      </w:r>
      <w:r>
        <w:t>lithology.</w:t>
      </w:r>
    </w:p>
    <w:p w:rsidR="00D80DDB" w:rsidRDefault="0097177B">
      <w:pPr>
        <w:pStyle w:val="BodyText"/>
        <w:spacing w:line="360" w:lineRule="auto"/>
        <w:ind w:left="899" w:right="878" w:firstLine="710"/>
        <w:jc w:val="both"/>
      </w:pPr>
      <w:r>
        <w:t>Many springs were found at the Soltis Center property and surroundings, cropping out on the Basaltic Andesite Catarata Unit and the Breccias Chachaguita Unit. Most of the springs present a considerable caudal and that is a reason with they are used to prov</w:t>
      </w:r>
      <w:r>
        <w:t>ide of water to the community and the Soltis Center.</w:t>
      </w:r>
    </w:p>
    <w:p w:rsidR="00D80DDB" w:rsidRDefault="0097177B">
      <w:pPr>
        <w:pStyle w:val="BodyText"/>
        <w:spacing w:line="360" w:lineRule="auto"/>
        <w:ind w:left="899" w:right="879" w:firstLine="710"/>
        <w:jc w:val="both"/>
      </w:pPr>
      <w:r>
        <w:t xml:space="preserve">Finally the Soltis Center property is cross by many rivers and creeks, which present big boulders that, indicate the strength of the river when a flash flood happens. Another characteristic of the rivers and creeks is the clear water that they carry; this </w:t>
      </w:r>
      <w:r>
        <w:t>might indicate high quality water. The quality and quantity of the water are one reason why the Soltis Center presents a high biodiversity and, that is why it should be care.</w:t>
      </w:r>
    </w:p>
    <w:p w:rsidR="00D80DDB" w:rsidRDefault="00D80DDB">
      <w:pPr>
        <w:spacing w:line="360" w:lineRule="auto"/>
        <w:jc w:val="both"/>
        <w:sectPr w:rsidR="00D80DDB">
          <w:pgSz w:w="12240" w:h="15840"/>
          <w:pgMar w:top="1320" w:right="820" w:bottom="1240" w:left="800" w:header="247" w:footer="1055" w:gutter="0"/>
          <w:cols w:space="720"/>
        </w:sectPr>
      </w:pPr>
    </w:p>
    <w:p w:rsidR="00D80DDB" w:rsidRDefault="0097177B">
      <w:pPr>
        <w:pStyle w:val="Heading3"/>
        <w:numPr>
          <w:ilvl w:val="0"/>
          <w:numId w:val="11"/>
        </w:numPr>
        <w:tabs>
          <w:tab w:val="left" w:pos="4207"/>
        </w:tabs>
        <w:ind w:left="4206"/>
        <w:jc w:val="left"/>
      </w:pPr>
      <w:bookmarkStart w:id="157" w:name="6._HIDROGEOLOGÍA"/>
      <w:bookmarkStart w:id="158" w:name="_bookmark94"/>
      <w:bookmarkEnd w:id="157"/>
      <w:bookmarkEnd w:id="158"/>
      <w:r>
        <w:lastRenderedPageBreak/>
        <w:t>HIDROGEOLOGÍA</w:t>
      </w:r>
    </w:p>
    <w:p w:rsidR="00D80DDB" w:rsidRDefault="00D80DDB">
      <w:pPr>
        <w:pStyle w:val="BodyText"/>
        <w:rPr>
          <w:b/>
          <w:sz w:val="30"/>
        </w:rPr>
      </w:pPr>
    </w:p>
    <w:p w:rsidR="00D80DDB" w:rsidRDefault="0097177B">
      <w:pPr>
        <w:pStyle w:val="BodyText"/>
        <w:spacing w:before="229" w:line="360" w:lineRule="auto"/>
        <w:ind w:left="899" w:right="876" w:firstLine="710"/>
        <w:jc w:val="both"/>
      </w:pPr>
      <w:r>
        <w:t>La información hidrogeológica que se presenta a cont</w:t>
      </w:r>
      <w:r>
        <w:t>inuación se obtuvo de la observación en el campo de ríos, quebradas y nacientes, así como de la información bibliográfica recopilada sobre los acuíferos de la zona y de la aplicación de métodos morfométricos derivados del trazado del sistema de drenaje. Co</w:t>
      </w:r>
      <w:r>
        <w:t>n esta se pretende discutir brevemente las características hidrogeológicas de la zona en la que se encuentra ubicado el Soltis Center, sin embargo a falta de datos precisos la siguiente discusión es muy general y lo que busca es concientizar al lector sobr</w:t>
      </w:r>
      <w:r>
        <w:t>e el potencial hidrogeológico de la zona.</w:t>
      </w:r>
    </w:p>
    <w:p w:rsidR="00D80DDB" w:rsidRDefault="00D80DDB">
      <w:pPr>
        <w:pStyle w:val="BodyText"/>
        <w:spacing w:before="5"/>
        <w:rPr>
          <w:sz w:val="36"/>
        </w:rPr>
      </w:pPr>
    </w:p>
    <w:p w:rsidR="00D80DDB" w:rsidRDefault="0097177B">
      <w:pPr>
        <w:pStyle w:val="Heading4"/>
        <w:numPr>
          <w:ilvl w:val="1"/>
          <w:numId w:val="3"/>
        </w:numPr>
        <w:tabs>
          <w:tab w:val="left" w:pos="1322"/>
        </w:tabs>
        <w:jc w:val="left"/>
      </w:pPr>
      <w:bookmarkStart w:id="159" w:name="6.1._Acuíferos"/>
      <w:bookmarkStart w:id="160" w:name="_bookmark95"/>
      <w:bookmarkEnd w:id="159"/>
      <w:bookmarkEnd w:id="160"/>
      <w:r>
        <w:t>Acuíferos</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899" w:right="876" w:firstLine="710"/>
        <w:jc w:val="both"/>
      </w:pPr>
      <w:r>
        <w:t xml:space="preserve">La información sobre los acuíferos </w:t>
      </w:r>
      <w:r>
        <w:rPr>
          <w:spacing w:val="-4"/>
        </w:rPr>
        <w:t xml:space="preserve">más </w:t>
      </w:r>
      <w:r>
        <w:t xml:space="preserve">cercana a </w:t>
      </w:r>
      <w:r>
        <w:rPr>
          <w:spacing w:val="-3"/>
        </w:rPr>
        <w:t xml:space="preserve">la </w:t>
      </w:r>
      <w:r>
        <w:t xml:space="preserve">zona en estudio, se </w:t>
      </w:r>
      <w:r>
        <w:rPr>
          <w:spacing w:val="-3"/>
        </w:rPr>
        <w:t xml:space="preserve">ubica </w:t>
      </w:r>
      <w:r>
        <w:t>dentro del área del Proyecto Hidroeléctrico (PH) Peñas Blancas y está basada en Vargas (2001). De acuerdo al estudio realiz</w:t>
      </w:r>
      <w:r>
        <w:t xml:space="preserve">ado para </w:t>
      </w:r>
      <w:r>
        <w:rPr>
          <w:spacing w:val="-5"/>
        </w:rPr>
        <w:t xml:space="preserve">la </w:t>
      </w:r>
      <w:r>
        <w:t xml:space="preserve">casa de máquinas de este proyecto, se detectaron cuatro acuíferos, de los cuales uno es </w:t>
      </w:r>
      <w:r>
        <w:rPr>
          <w:spacing w:val="-3"/>
        </w:rPr>
        <w:t xml:space="preserve">libre </w:t>
      </w:r>
      <w:r>
        <w:t>y los otros tres, definidos como Superior, Intermedio e Inferior, corresponden a semiconfinado el primero y confinados los dos últimos (Vargas,</w:t>
      </w:r>
      <w:r>
        <w:rPr>
          <w:spacing w:val="3"/>
        </w:rPr>
        <w:t xml:space="preserve"> </w:t>
      </w:r>
      <w:r>
        <w:t>2001).</w:t>
      </w:r>
    </w:p>
    <w:p w:rsidR="00D80DDB" w:rsidRDefault="0097177B">
      <w:pPr>
        <w:pStyle w:val="BodyText"/>
        <w:spacing w:before="2" w:line="360" w:lineRule="auto"/>
        <w:ind w:left="899" w:right="875" w:firstLine="710"/>
        <w:jc w:val="both"/>
      </w:pPr>
      <w:r>
        <w:t xml:space="preserve">El acuífero libre presenta un nivel freático relativamente somero, pues se encuentra en el contacto del suelo con </w:t>
      </w:r>
      <w:r>
        <w:rPr>
          <w:spacing w:val="-3"/>
        </w:rPr>
        <w:t xml:space="preserve">la </w:t>
      </w:r>
      <w:r>
        <w:t xml:space="preserve">litología que </w:t>
      </w:r>
      <w:r>
        <w:rPr>
          <w:spacing w:val="-5"/>
        </w:rPr>
        <w:t xml:space="preserve">lo </w:t>
      </w:r>
      <w:r>
        <w:t xml:space="preserve">subyace, en el caso de </w:t>
      </w:r>
      <w:r>
        <w:rPr>
          <w:spacing w:val="-5"/>
        </w:rPr>
        <w:t xml:space="preserve">la </w:t>
      </w:r>
      <w:r>
        <w:t xml:space="preserve">casa de máquinas del PH Peñas Blancas, esta litología corresponde a una toba brechosa (Vargas, 2001). Las características de los acuíferos Superior, </w:t>
      </w:r>
      <w:r>
        <w:rPr>
          <w:spacing w:val="-3"/>
        </w:rPr>
        <w:t xml:space="preserve">Intermedio </w:t>
      </w:r>
      <w:r>
        <w:t xml:space="preserve">e Inferior, se muestran en el </w:t>
      </w:r>
      <w:hyperlink w:anchor="_bookmark97" w:history="1">
        <w:r>
          <w:rPr>
            <w:color w:val="0000FF"/>
          </w:rPr>
          <w:t>cuadro 4</w:t>
        </w:r>
      </w:hyperlink>
      <w:r>
        <w:t>, las cuales fueron determi</w:t>
      </w:r>
      <w:r>
        <w:t>nadas por el estudio de los pozos observación, pruebas de bombeo y el análisis de estas por los métodos de Jacob (ver anexo Metodología y conceptos: Método de Jacob) (Vargas,</w:t>
      </w:r>
      <w:r>
        <w:rPr>
          <w:spacing w:val="5"/>
        </w:rPr>
        <w:t xml:space="preserve"> </w:t>
      </w:r>
      <w:r>
        <w:t>2001).</w:t>
      </w:r>
    </w:p>
    <w:p w:rsidR="00D80DDB" w:rsidRDefault="00D80DDB">
      <w:pPr>
        <w:spacing w:line="360" w:lineRule="auto"/>
        <w:jc w:val="both"/>
        <w:sectPr w:rsidR="00D80DDB">
          <w:pgSz w:w="12240" w:h="15840"/>
          <w:pgMar w:top="1320" w:right="820" w:bottom="1240" w:left="800" w:header="247" w:footer="1055" w:gutter="0"/>
          <w:cols w:space="720"/>
        </w:sectPr>
      </w:pPr>
    </w:p>
    <w:p w:rsidR="00D80DDB" w:rsidRDefault="0097177B">
      <w:pPr>
        <w:pStyle w:val="Heading4"/>
        <w:spacing w:before="84"/>
        <w:ind w:left="1192" w:right="1175"/>
        <w:jc w:val="center"/>
      </w:pPr>
      <w:bookmarkStart w:id="161" w:name="_bookmark96"/>
      <w:bookmarkStart w:id="162" w:name="_bookmark97"/>
      <w:bookmarkEnd w:id="161"/>
      <w:bookmarkEnd w:id="162"/>
      <w:r>
        <w:lastRenderedPageBreak/>
        <w:t>Cuadro 4. Características de los Acuíferos, Casa de Maquinas</w:t>
      </w:r>
      <w:r>
        <w:t>.</w:t>
      </w:r>
    </w:p>
    <w:p w:rsidR="00D80DDB" w:rsidRDefault="0097177B">
      <w:pPr>
        <w:spacing w:before="137"/>
        <w:ind w:left="1188" w:right="1180"/>
        <w:jc w:val="center"/>
        <w:rPr>
          <w:b/>
          <w:sz w:val="24"/>
        </w:rPr>
      </w:pPr>
      <w:r>
        <w:rPr>
          <w:b/>
          <w:sz w:val="24"/>
        </w:rPr>
        <w:t>Modificado de Vargas, 2001.</w:t>
      </w:r>
    </w:p>
    <w:p w:rsidR="00D80DDB" w:rsidRDefault="00D80DDB">
      <w:pPr>
        <w:pStyle w:val="BodyText"/>
        <w:spacing w:before="7"/>
        <w:rPr>
          <w:b/>
          <w:sz w:val="12"/>
        </w:rPr>
      </w:pPr>
    </w:p>
    <w:tbl>
      <w:tblPr>
        <w:tblW w:w="0" w:type="auto"/>
        <w:tblInd w:w="121" w:type="dxa"/>
        <w:tblLayout w:type="fixed"/>
        <w:tblCellMar>
          <w:left w:w="0" w:type="dxa"/>
          <w:right w:w="0" w:type="dxa"/>
        </w:tblCellMar>
        <w:tblLook w:val="01E0" w:firstRow="1" w:lastRow="1" w:firstColumn="1" w:lastColumn="1" w:noHBand="0" w:noVBand="0"/>
      </w:tblPr>
      <w:tblGrid>
        <w:gridCol w:w="1291"/>
        <w:gridCol w:w="1299"/>
        <w:gridCol w:w="1005"/>
        <w:gridCol w:w="1691"/>
        <w:gridCol w:w="1427"/>
        <w:gridCol w:w="1829"/>
        <w:gridCol w:w="1855"/>
      </w:tblGrid>
      <w:tr w:rsidR="00D80DDB">
        <w:trPr>
          <w:trHeight w:val="1924"/>
        </w:trPr>
        <w:tc>
          <w:tcPr>
            <w:tcW w:w="1291" w:type="dxa"/>
            <w:tcBorders>
              <w:top w:val="single" w:sz="4" w:space="0" w:color="000000"/>
              <w:bottom w:val="single" w:sz="4" w:space="0" w:color="000000"/>
            </w:tcBorders>
          </w:tcPr>
          <w:p w:rsidR="00D80DDB" w:rsidRDefault="0097177B">
            <w:pPr>
              <w:pStyle w:val="TableParagraph"/>
              <w:spacing w:before="1" w:line="360" w:lineRule="auto"/>
              <w:ind w:left="252" w:right="221" w:firstLine="4"/>
              <w:rPr>
                <w:b/>
              </w:rPr>
            </w:pPr>
            <w:r>
              <w:rPr>
                <w:b/>
              </w:rPr>
              <w:t xml:space="preserve">Nombre del </w:t>
            </w:r>
            <w:r>
              <w:rPr>
                <w:b/>
                <w:spacing w:val="-1"/>
              </w:rPr>
              <w:t>Acuífero</w:t>
            </w:r>
          </w:p>
        </w:tc>
        <w:tc>
          <w:tcPr>
            <w:tcW w:w="1299" w:type="dxa"/>
            <w:tcBorders>
              <w:top w:val="single" w:sz="4" w:space="0" w:color="000000"/>
              <w:bottom w:val="single" w:sz="4" w:space="0" w:color="000000"/>
            </w:tcBorders>
          </w:tcPr>
          <w:p w:rsidR="00D80DDB" w:rsidRDefault="0097177B">
            <w:pPr>
              <w:pStyle w:val="TableParagraph"/>
              <w:spacing w:before="1" w:line="360" w:lineRule="auto"/>
              <w:ind w:left="194" w:hanging="48"/>
              <w:jc w:val="left"/>
              <w:rPr>
                <w:b/>
              </w:rPr>
            </w:pPr>
            <w:r>
              <w:rPr>
                <w:b/>
              </w:rPr>
              <w:t>Piso-Techo (m.s.n.m.)</w:t>
            </w:r>
          </w:p>
        </w:tc>
        <w:tc>
          <w:tcPr>
            <w:tcW w:w="1005" w:type="dxa"/>
            <w:tcBorders>
              <w:top w:val="single" w:sz="4" w:space="0" w:color="000000"/>
              <w:bottom w:val="single" w:sz="4" w:space="0" w:color="000000"/>
            </w:tcBorders>
          </w:tcPr>
          <w:p w:rsidR="00D80DDB" w:rsidRDefault="0097177B">
            <w:pPr>
              <w:pStyle w:val="TableParagraph"/>
              <w:spacing w:before="1" w:line="360" w:lineRule="auto"/>
              <w:ind w:left="335" w:right="111" w:hanging="207"/>
              <w:jc w:val="left"/>
              <w:rPr>
                <w:b/>
              </w:rPr>
            </w:pPr>
            <w:r>
              <w:rPr>
                <w:b/>
              </w:rPr>
              <w:t>Espesor (m)</w:t>
            </w:r>
          </w:p>
        </w:tc>
        <w:tc>
          <w:tcPr>
            <w:tcW w:w="1691" w:type="dxa"/>
            <w:tcBorders>
              <w:top w:val="single" w:sz="4" w:space="0" w:color="000000"/>
              <w:bottom w:val="single" w:sz="4" w:space="0" w:color="000000"/>
            </w:tcBorders>
          </w:tcPr>
          <w:p w:rsidR="00D80DDB" w:rsidRDefault="0097177B">
            <w:pPr>
              <w:pStyle w:val="TableParagraph"/>
              <w:spacing w:before="1" w:line="360" w:lineRule="auto"/>
              <w:ind w:left="237" w:right="231" w:firstLine="8"/>
              <w:rPr>
                <w:b/>
              </w:rPr>
            </w:pPr>
            <w:r>
              <w:rPr>
                <w:b/>
              </w:rPr>
              <w:t>Nivel Piezométrico (m.s.n.m.)</w:t>
            </w:r>
          </w:p>
        </w:tc>
        <w:tc>
          <w:tcPr>
            <w:tcW w:w="1427" w:type="dxa"/>
            <w:tcBorders>
              <w:top w:val="single" w:sz="4" w:space="0" w:color="000000"/>
              <w:bottom w:val="single" w:sz="4" w:space="0" w:color="000000"/>
            </w:tcBorders>
          </w:tcPr>
          <w:p w:rsidR="00D80DDB" w:rsidRDefault="0097177B">
            <w:pPr>
              <w:pStyle w:val="TableParagraph"/>
              <w:spacing w:before="1" w:line="360" w:lineRule="auto"/>
              <w:ind w:left="202" w:right="102" w:hanging="77"/>
              <w:jc w:val="left"/>
              <w:rPr>
                <w:b/>
              </w:rPr>
            </w:pPr>
            <w:r>
              <w:rPr>
                <w:b/>
              </w:rPr>
              <w:t>Litología del Reservorio</w:t>
            </w:r>
          </w:p>
        </w:tc>
        <w:tc>
          <w:tcPr>
            <w:tcW w:w="1829" w:type="dxa"/>
            <w:tcBorders>
              <w:top w:val="single" w:sz="4" w:space="0" w:color="000000"/>
              <w:bottom w:val="single" w:sz="4" w:space="0" w:color="000000"/>
            </w:tcBorders>
          </w:tcPr>
          <w:p w:rsidR="00D80DDB" w:rsidRDefault="0097177B">
            <w:pPr>
              <w:pStyle w:val="TableParagraph"/>
              <w:spacing w:before="1" w:line="360" w:lineRule="auto"/>
              <w:ind w:left="124" w:firstLine="134"/>
              <w:jc w:val="left"/>
              <w:rPr>
                <w:b/>
              </w:rPr>
            </w:pPr>
            <w:r>
              <w:rPr>
                <w:b/>
              </w:rPr>
              <w:t>Coeficiente de Almacenamiento</w:t>
            </w:r>
          </w:p>
        </w:tc>
        <w:tc>
          <w:tcPr>
            <w:tcW w:w="1855" w:type="dxa"/>
            <w:tcBorders>
              <w:top w:val="single" w:sz="4" w:space="0" w:color="000000"/>
              <w:bottom w:val="single" w:sz="4" w:space="0" w:color="000000"/>
            </w:tcBorders>
          </w:tcPr>
          <w:p w:rsidR="00D80DDB" w:rsidRDefault="0097177B">
            <w:pPr>
              <w:pStyle w:val="TableParagraph"/>
              <w:spacing w:before="1" w:line="360" w:lineRule="auto"/>
              <w:ind w:left="556" w:right="97" w:hanging="432"/>
              <w:jc w:val="left"/>
              <w:rPr>
                <w:b/>
              </w:rPr>
            </w:pPr>
            <w:r>
              <w:rPr>
                <w:b/>
              </w:rPr>
              <w:t>Transmisibilidad (m</w:t>
            </w:r>
            <w:r>
              <w:rPr>
                <w:b/>
                <w:vertAlign w:val="superscript"/>
              </w:rPr>
              <w:t>2</w:t>
            </w:r>
            <w:r>
              <w:rPr>
                <w:b/>
              </w:rPr>
              <w:t>/día)</w:t>
            </w:r>
          </w:p>
        </w:tc>
      </w:tr>
      <w:tr w:rsidR="00D80DDB">
        <w:trPr>
          <w:trHeight w:val="693"/>
        </w:trPr>
        <w:tc>
          <w:tcPr>
            <w:tcW w:w="1291" w:type="dxa"/>
            <w:tcBorders>
              <w:top w:val="single" w:sz="4" w:space="0" w:color="000000"/>
            </w:tcBorders>
          </w:tcPr>
          <w:p w:rsidR="00D80DDB" w:rsidRDefault="0097177B">
            <w:pPr>
              <w:pStyle w:val="TableParagraph"/>
              <w:spacing w:before="193"/>
              <w:ind w:left="159" w:right="124"/>
            </w:pPr>
            <w:r>
              <w:t>Superior</w:t>
            </w:r>
          </w:p>
        </w:tc>
        <w:tc>
          <w:tcPr>
            <w:tcW w:w="1299" w:type="dxa"/>
            <w:tcBorders>
              <w:top w:val="single" w:sz="4" w:space="0" w:color="000000"/>
            </w:tcBorders>
          </w:tcPr>
          <w:p w:rsidR="00D80DDB" w:rsidRDefault="0097177B">
            <w:pPr>
              <w:pStyle w:val="TableParagraph"/>
              <w:spacing w:before="193"/>
              <w:ind w:left="209" w:right="169"/>
            </w:pPr>
            <w:r>
              <w:t>150 – 178</w:t>
            </w:r>
          </w:p>
        </w:tc>
        <w:tc>
          <w:tcPr>
            <w:tcW w:w="1005" w:type="dxa"/>
            <w:tcBorders>
              <w:top w:val="single" w:sz="4" w:space="0" w:color="000000"/>
            </w:tcBorders>
          </w:tcPr>
          <w:p w:rsidR="00D80DDB" w:rsidRDefault="0097177B">
            <w:pPr>
              <w:pStyle w:val="TableParagraph"/>
              <w:spacing w:before="193"/>
              <w:ind w:left="152" w:right="152"/>
            </w:pPr>
            <w:r>
              <w:t>24 – 28</w:t>
            </w:r>
          </w:p>
        </w:tc>
        <w:tc>
          <w:tcPr>
            <w:tcW w:w="1691" w:type="dxa"/>
            <w:tcBorders>
              <w:top w:val="single" w:sz="4" w:space="0" w:color="000000"/>
            </w:tcBorders>
          </w:tcPr>
          <w:p w:rsidR="00D80DDB" w:rsidRDefault="0097177B">
            <w:pPr>
              <w:pStyle w:val="TableParagraph"/>
              <w:spacing w:before="193"/>
              <w:ind w:left="114" w:right="106"/>
            </w:pPr>
            <w:r>
              <w:t>190,89 – 192,38</w:t>
            </w:r>
          </w:p>
        </w:tc>
        <w:tc>
          <w:tcPr>
            <w:tcW w:w="1427" w:type="dxa"/>
            <w:tcBorders>
              <w:top w:val="single" w:sz="4" w:space="0" w:color="000000"/>
            </w:tcBorders>
          </w:tcPr>
          <w:p w:rsidR="00D80DDB" w:rsidRDefault="0097177B">
            <w:pPr>
              <w:pStyle w:val="TableParagraph"/>
              <w:spacing w:before="193"/>
              <w:ind w:left="109" w:right="104"/>
            </w:pPr>
            <w:r>
              <w:t>Megabrechas</w:t>
            </w:r>
          </w:p>
        </w:tc>
        <w:tc>
          <w:tcPr>
            <w:tcW w:w="1829" w:type="dxa"/>
            <w:tcBorders>
              <w:top w:val="single" w:sz="4" w:space="0" w:color="000000"/>
            </w:tcBorders>
          </w:tcPr>
          <w:p w:rsidR="00D80DDB" w:rsidRDefault="0097177B">
            <w:pPr>
              <w:pStyle w:val="TableParagraph"/>
              <w:spacing w:before="193"/>
              <w:ind w:left="501" w:right="495"/>
            </w:pPr>
            <w:r>
              <w:t>1,6x10</w:t>
            </w:r>
            <w:r>
              <w:rPr>
                <w:vertAlign w:val="superscript"/>
              </w:rPr>
              <w:t>3</w:t>
            </w:r>
          </w:p>
        </w:tc>
        <w:tc>
          <w:tcPr>
            <w:tcW w:w="1855" w:type="dxa"/>
            <w:tcBorders>
              <w:top w:val="single" w:sz="4" w:space="0" w:color="000000"/>
            </w:tcBorders>
          </w:tcPr>
          <w:p w:rsidR="00D80DDB" w:rsidRDefault="0097177B">
            <w:pPr>
              <w:pStyle w:val="TableParagraph"/>
              <w:spacing w:before="193"/>
              <w:ind w:left="610" w:right="599"/>
            </w:pPr>
            <w:r>
              <w:t>132,42</w:t>
            </w:r>
          </w:p>
        </w:tc>
      </w:tr>
      <w:tr w:rsidR="00D80DDB">
        <w:trPr>
          <w:trHeight w:val="786"/>
        </w:trPr>
        <w:tc>
          <w:tcPr>
            <w:tcW w:w="1291" w:type="dxa"/>
          </w:tcPr>
          <w:p w:rsidR="00D80DDB" w:rsidRDefault="00D80DDB">
            <w:pPr>
              <w:pStyle w:val="TableParagraph"/>
              <w:spacing w:before="2"/>
              <w:jc w:val="left"/>
              <w:rPr>
                <w:b/>
                <w:sz w:val="23"/>
              </w:rPr>
            </w:pPr>
          </w:p>
          <w:p w:rsidR="00D80DDB" w:rsidRDefault="0097177B">
            <w:pPr>
              <w:pStyle w:val="TableParagraph"/>
              <w:ind w:left="159" w:right="126"/>
            </w:pPr>
            <w:r>
              <w:t>Intermedio</w:t>
            </w:r>
          </w:p>
        </w:tc>
        <w:tc>
          <w:tcPr>
            <w:tcW w:w="1299" w:type="dxa"/>
          </w:tcPr>
          <w:p w:rsidR="00D80DDB" w:rsidRDefault="00D80DDB">
            <w:pPr>
              <w:pStyle w:val="TableParagraph"/>
              <w:spacing w:before="2"/>
              <w:jc w:val="left"/>
              <w:rPr>
                <w:b/>
                <w:sz w:val="23"/>
              </w:rPr>
            </w:pPr>
          </w:p>
          <w:p w:rsidR="00D80DDB" w:rsidRDefault="0097177B">
            <w:pPr>
              <w:pStyle w:val="TableParagraph"/>
              <w:ind w:left="209" w:right="169"/>
            </w:pPr>
            <w:r>
              <w:t>135 – 150</w:t>
            </w:r>
          </w:p>
        </w:tc>
        <w:tc>
          <w:tcPr>
            <w:tcW w:w="1005" w:type="dxa"/>
          </w:tcPr>
          <w:p w:rsidR="00D80DDB" w:rsidRDefault="00D80DDB">
            <w:pPr>
              <w:pStyle w:val="TableParagraph"/>
              <w:spacing w:before="2"/>
              <w:jc w:val="left"/>
              <w:rPr>
                <w:b/>
                <w:sz w:val="23"/>
              </w:rPr>
            </w:pPr>
          </w:p>
          <w:p w:rsidR="00D80DDB" w:rsidRDefault="0097177B">
            <w:pPr>
              <w:pStyle w:val="TableParagraph"/>
              <w:ind w:left="147" w:right="152"/>
            </w:pPr>
            <w:r>
              <w:t>15</w:t>
            </w:r>
          </w:p>
        </w:tc>
        <w:tc>
          <w:tcPr>
            <w:tcW w:w="1691" w:type="dxa"/>
          </w:tcPr>
          <w:p w:rsidR="00D80DDB" w:rsidRDefault="00D80DDB">
            <w:pPr>
              <w:pStyle w:val="TableParagraph"/>
              <w:spacing w:before="2"/>
              <w:jc w:val="left"/>
              <w:rPr>
                <w:b/>
                <w:sz w:val="23"/>
              </w:rPr>
            </w:pPr>
          </w:p>
          <w:p w:rsidR="00D80DDB" w:rsidRDefault="0097177B">
            <w:pPr>
              <w:pStyle w:val="TableParagraph"/>
              <w:ind w:left="114" w:right="106"/>
            </w:pPr>
            <w:r>
              <w:t>194,27 – 196,17</w:t>
            </w:r>
          </w:p>
        </w:tc>
        <w:tc>
          <w:tcPr>
            <w:tcW w:w="1427" w:type="dxa"/>
          </w:tcPr>
          <w:p w:rsidR="00D80DDB" w:rsidRDefault="00D80DDB">
            <w:pPr>
              <w:pStyle w:val="TableParagraph"/>
              <w:spacing w:before="2"/>
              <w:jc w:val="left"/>
              <w:rPr>
                <w:b/>
                <w:sz w:val="23"/>
              </w:rPr>
            </w:pPr>
          </w:p>
          <w:p w:rsidR="00D80DDB" w:rsidRDefault="0097177B">
            <w:pPr>
              <w:pStyle w:val="TableParagraph"/>
              <w:ind w:left="109" w:right="104"/>
            </w:pPr>
            <w:r>
              <w:t>Megabrechas</w:t>
            </w:r>
          </w:p>
        </w:tc>
        <w:tc>
          <w:tcPr>
            <w:tcW w:w="1829" w:type="dxa"/>
          </w:tcPr>
          <w:p w:rsidR="00D80DDB" w:rsidRDefault="00D80DDB">
            <w:pPr>
              <w:pStyle w:val="TableParagraph"/>
              <w:spacing w:before="2"/>
              <w:jc w:val="left"/>
              <w:rPr>
                <w:b/>
                <w:sz w:val="23"/>
              </w:rPr>
            </w:pPr>
          </w:p>
          <w:p w:rsidR="00D80DDB" w:rsidRDefault="0097177B">
            <w:pPr>
              <w:pStyle w:val="TableParagraph"/>
              <w:ind w:left="501" w:right="500"/>
            </w:pPr>
            <w:r>
              <w:t>3,35x10</w:t>
            </w:r>
            <w:r>
              <w:rPr>
                <w:vertAlign w:val="superscript"/>
              </w:rPr>
              <w:t>4</w:t>
            </w:r>
          </w:p>
        </w:tc>
        <w:tc>
          <w:tcPr>
            <w:tcW w:w="1855" w:type="dxa"/>
          </w:tcPr>
          <w:p w:rsidR="00D80DDB" w:rsidRDefault="00D80DDB">
            <w:pPr>
              <w:pStyle w:val="TableParagraph"/>
              <w:spacing w:before="2"/>
              <w:jc w:val="left"/>
              <w:rPr>
                <w:b/>
                <w:sz w:val="23"/>
              </w:rPr>
            </w:pPr>
          </w:p>
          <w:p w:rsidR="00D80DDB" w:rsidRDefault="0097177B">
            <w:pPr>
              <w:pStyle w:val="TableParagraph"/>
              <w:ind w:left="610" w:right="594"/>
            </w:pPr>
            <w:r>
              <w:t>79,96</w:t>
            </w:r>
          </w:p>
        </w:tc>
      </w:tr>
      <w:tr w:rsidR="00D80DDB">
        <w:trPr>
          <w:trHeight w:val="842"/>
        </w:trPr>
        <w:tc>
          <w:tcPr>
            <w:tcW w:w="1291"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56" w:right="126"/>
            </w:pPr>
            <w:r>
              <w:t>Inferior</w:t>
            </w:r>
          </w:p>
        </w:tc>
        <w:tc>
          <w:tcPr>
            <w:tcW w:w="1299"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209" w:right="168"/>
            </w:pPr>
            <w:r>
              <w:t>? – 130</w:t>
            </w:r>
          </w:p>
        </w:tc>
        <w:tc>
          <w:tcPr>
            <w:tcW w:w="1005"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right="2"/>
            </w:pPr>
            <w:r>
              <w:t>?</w:t>
            </w:r>
          </w:p>
        </w:tc>
        <w:tc>
          <w:tcPr>
            <w:tcW w:w="1691"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14" w:right="105"/>
            </w:pPr>
            <w:r>
              <w:t>197,38</w:t>
            </w:r>
          </w:p>
        </w:tc>
        <w:tc>
          <w:tcPr>
            <w:tcW w:w="1427"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09" w:right="104"/>
            </w:pPr>
            <w:r>
              <w:t>Megabrechas</w:t>
            </w:r>
          </w:p>
        </w:tc>
        <w:tc>
          <w:tcPr>
            <w:tcW w:w="1829"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0"/>
            </w:pPr>
            <w:r>
              <w:t>-</w:t>
            </w:r>
          </w:p>
        </w:tc>
        <w:tc>
          <w:tcPr>
            <w:tcW w:w="1855" w:type="dxa"/>
            <w:tcBorders>
              <w:bottom w:val="single" w:sz="4" w:space="0" w:color="000000"/>
            </w:tcBorders>
          </w:tcPr>
          <w:p w:rsidR="00D80DDB" w:rsidRDefault="00D80DDB">
            <w:pPr>
              <w:pStyle w:val="TableParagraph"/>
              <w:spacing w:before="4"/>
              <w:jc w:val="left"/>
              <w:rPr>
                <w:b/>
              </w:rPr>
            </w:pPr>
          </w:p>
          <w:p w:rsidR="00D80DDB" w:rsidRDefault="0097177B">
            <w:pPr>
              <w:pStyle w:val="TableParagraph"/>
              <w:spacing w:before="1"/>
              <w:ind w:left="12"/>
            </w:pPr>
            <w:r>
              <w:t>-</w:t>
            </w:r>
          </w:p>
        </w:tc>
      </w:tr>
    </w:tbl>
    <w:p w:rsidR="00D80DDB" w:rsidRDefault="00D80DDB">
      <w:pPr>
        <w:pStyle w:val="BodyText"/>
        <w:spacing w:before="7"/>
        <w:rPr>
          <w:b/>
          <w:sz w:val="35"/>
        </w:rPr>
      </w:pPr>
    </w:p>
    <w:p w:rsidR="00D80DDB" w:rsidRDefault="0097177B">
      <w:pPr>
        <w:pStyle w:val="ListParagraph"/>
        <w:numPr>
          <w:ilvl w:val="1"/>
          <w:numId w:val="3"/>
        </w:numPr>
        <w:tabs>
          <w:tab w:val="left" w:pos="1322"/>
        </w:tabs>
        <w:jc w:val="left"/>
        <w:rPr>
          <w:b/>
          <w:sz w:val="24"/>
        </w:rPr>
      </w:pPr>
      <w:bookmarkStart w:id="163" w:name="6.2._Patrón_de_drenaje"/>
      <w:bookmarkStart w:id="164" w:name="_bookmark98"/>
      <w:bookmarkEnd w:id="163"/>
      <w:bookmarkEnd w:id="164"/>
      <w:r>
        <w:rPr>
          <w:b/>
          <w:sz w:val="24"/>
        </w:rPr>
        <w:t>Patrón de</w:t>
      </w:r>
      <w:r>
        <w:rPr>
          <w:b/>
          <w:spacing w:val="3"/>
          <w:sz w:val="24"/>
        </w:rPr>
        <w:t xml:space="preserve"> </w:t>
      </w:r>
      <w:r>
        <w:rPr>
          <w:b/>
          <w:sz w:val="24"/>
        </w:rPr>
        <w:t>drenaje</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899" w:right="884" w:firstLine="710"/>
        <w:jc w:val="both"/>
      </w:pPr>
      <w:r>
        <w:t xml:space="preserve">Debido a que la zona en estudio es muy reducida para definir un patrón de drenaje, se utiliza el área del mapa geomorfológico como referencia (ver </w:t>
      </w:r>
      <w:hyperlink w:anchor="_bookmark82" w:history="1">
        <w:r>
          <w:rPr>
            <w:color w:val="0000FF"/>
          </w:rPr>
          <w:t>figura 8</w:t>
        </w:r>
      </w:hyperlink>
      <w:r>
        <w:t>). A través de la distribución y arreglo de los cauces, se pueden obse</w:t>
      </w:r>
      <w:r>
        <w:t>rvar dos tipos de patrones de drenaje (uno más definido que el otro), los cuales están influenciados por la litología en la que se encuentran.</w:t>
      </w:r>
    </w:p>
    <w:p w:rsidR="00D80DDB" w:rsidRDefault="0097177B">
      <w:pPr>
        <w:pStyle w:val="BodyText"/>
        <w:spacing w:before="4" w:line="360" w:lineRule="auto"/>
        <w:ind w:left="899" w:right="879" w:firstLine="710"/>
        <w:jc w:val="both"/>
      </w:pPr>
      <w:r>
        <w:t>El patrón de drenaje ubicado sobre la unidad Colinas denudacionales se encuentra poco desarrollado y es poco unif</w:t>
      </w:r>
      <w:r>
        <w:t>orme, sin embargo se tienen ciertos indicios que corresponde a un patrón subdendrítico, tales como un sutil paralelismo en algunos de los cauces y aumento en la pendiente del terreno. Además el control tectónico mencionado anteriormente concuerda con las c</w:t>
      </w:r>
      <w:r>
        <w:t>aracterísticas del drenaje subdendrítico.</w:t>
      </w:r>
    </w:p>
    <w:p w:rsidR="00D80DDB" w:rsidRDefault="0097177B">
      <w:pPr>
        <w:pStyle w:val="BodyText"/>
        <w:spacing w:line="360" w:lineRule="auto"/>
        <w:ind w:left="899" w:right="877" w:firstLine="710"/>
        <w:jc w:val="both"/>
      </w:pPr>
      <w:r>
        <w:t>El segundo patrón localizado en la unidad geomorfológica Pie de monte, se interpreta como subparalelo, donde los cauces presentan una dirección de escorrentía similar, en este caso hacia el este, con ligeras desviaciones de 10° a 20° hacia el sur y el nort</w:t>
      </w:r>
      <w:r>
        <w:t>e.</w:t>
      </w:r>
    </w:p>
    <w:p w:rsidR="00D80DDB" w:rsidRDefault="00D80DDB">
      <w:pPr>
        <w:spacing w:line="360" w:lineRule="auto"/>
        <w:jc w:val="both"/>
        <w:sectPr w:rsidR="00D80DDB">
          <w:pgSz w:w="12240" w:h="15840"/>
          <w:pgMar w:top="1320" w:right="820" w:bottom="1240" w:left="800" w:header="247" w:footer="1055" w:gutter="0"/>
          <w:cols w:space="720"/>
        </w:sectPr>
      </w:pPr>
    </w:p>
    <w:p w:rsidR="00D80DDB" w:rsidRDefault="0097177B">
      <w:pPr>
        <w:pStyle w:val="BodyText"/>
        <w:spacing w:before="80" w:line="360" w:lineRule="auto"/>
        <w:ind w:left="899" w:right="877" w:firstLine="710"/>
        <w:jc w:val="both"/>
      </w:pPr>
      <w:r>
        <w:lastRenderedPageBreak/>
        <w:t xml:space="preserve">Específicamente para el área en estudio se realizó un análisis cuantitativo del patrón de drenaje, siguiendo metodología de clasificación de Horton–Strahler (ver anexo Metodología y conceptos: </w:t>
      </w:r>
      <w:hyperlink w:anchor="_bookmark194" w:history="1">
        <w:r>
          <w:rPr>
            <w:color w:val="0000FF"/>
          </w:rPr>
          <w:t>Método de Hort</w:t>
        </w:r>
        <w:r>
          <w:rPr>
            <w:color w:val="0000FF"/>
          </w:rPr>
          <w:t>on-Strahler</w:t>
        </w:r>
      </w:hyperlink>
      <w:r>
        <w:t>) para la jerarquización de la red de drenaje superficial, la cual se resume a continuación:</w:t>
      </w:r>
    </w:p>
    <w:p w:rsidR="00D80DDB" w:rsidRDefault="0097177B">
      <w:pPr>
        <w:pStyle w:val="ListParagraph"/>
        <w:numPr>
          <w:ilvl w:val="2"/>
          <w:numId w:val="3"/>
        </w:numPr>
        <w:tabs>
          <w:tab w:val="left" w:pos="1620"/>
        </w:tabs>
        <w:ind w:hanging="361"/>
        <w:jc w:val="both"/>
        <w:rPr>
          <w:sz w:val="24"/>
        </w:rPr>
      </w:pPr>
      <w:r>
        <w:rPr>
          <w:sz w:val="24"/>
        </w:rPr>
        <w:t xml:space="preserve">A los cauces que son </w:t>
      </w:r>
      <w:r>
        <w:rPr>
          <w:spacing w:val="-4"/>
          <w:sz w:val="24"/>
        </w:rPr>
        <w:t xml:space="preserve">las </w:t>
      </w:r>
      <w:r>
        <w:rPr>
          <w:sz w:val="24"/>
        </w:rPr>
        <w:t xml:space="preserve">nacientes de </w:t>
      </w:r>
      <w:r>
        <w:rPr>
          <w:spacing w:val="-5"/>
          <w:sz w:val="24"/>
        </w:rPr>
        <w:t xml:space="preserve">la </w:t>
      </w:r>
      <w:r>
        <w:rPr>
          <w:sz w:val="24"/>
        </w:rPr>
        <w:t xml:space="preserve">red se </w:t>
      </w:r>
      <w:r>
        <w:rPr>
          <w:spacing w:val="-3"/>
          <w:sz w:val="24"/>
        </w:rPr>
        <w:t xml:space="preserve">les </w:t>
      </w:r>
      <w:r>
        <w:rPr>
          <w:sz w:val="24"/>
        </w:rPr>
        <w:t>asigna el valor</w:t>
      </w:r>
      <w:r>
        <w:rPr>
          <w:spacing w:val="33"/>
          <w:sz w:val="24"/>
        </w:rPr>
        <w:t xml:space="preserve"> </w:t>
      </w:r>
      <w:r>
        <w:rPr>
          <w:sz w:val="24"/>
        </w:rPr>
        <w:t>1.</w:t>
      </w:r>
    </w:p>
    <w:p w:rsidR="00D80DDB" w:rsidRDefault="0097177B">
      <w:pPr>
        <w:pStyle w:val="ListParagraph"/>
        <w:numPr>
          <w:ilvl w:val="2"/>
          <w:numId w:val="3"/>
        </w:numPr>
        <w:tabs>
          <w:tab w:val="left" w:pos="1620"/>
        </w:tabs>
        <w:spacing w:before="136" w:line="362" w:lineRule="auto"/>
        <w:ind w:right="880"/>
        <w:jc w:val="both"/>
        <w:rPr>
          <w:sz w:val="24"/>
        </w:rPr>
      </w:pPr>
      <w:bookmarkStart w:id="165" w:name="_bookmark99"/>
      <w:bookmarkEnd w:id="165"/>
      <w:r>
        <w:rPr>
          <w:sz w:val="24"/>
        </w:rPr>
        <w:t xml:space="preserve">La conjunción de dos cauces de orden 1, </w:t>
      </w:r>
      <w:r>
        <w:rPr>
          <w:spacing w:val="-3"/>
          <w:sz w:val="24"/>
        </w:rPr>
        <w:t xml:space="preserve">implica </w:t>
      </w:r>
      <w:r>
        <w:rPr>
          <w:sz w:val="24"/>
        </w:rPr>
        <w:t xml:space="preserve">que </w:t>
      </w:r>
      <w:r>
        <w:rPr>
          <w:spacing w:val="-5"/>
          <w:sz w:val="24"/>
        </w:rPr>
        <w:t xml:space="preserve">la </w:t>
      </w:r>
      <w:r>
        <w:rPr>
          <w:sz w:val="24"/>
        </w:rPr>
        <w:t xml:space="preserve">red de drenaje aumenta de </w:t>
      </w:r>
      <w:r>
        <w:rPr>
          <w:sz w:val="24"/>
        </w:rPr>
        <w:t xml:space="preserve">magnitud por </w:t>
      </w:r>
      <w:r>
        <w:rPr>
          <w:spacing w:val="-5"/>
          <w:sz w:val="24"/>
        </w:rPr>
        <w:t xml:space="preserve">lo </w:t>
      </w:r>
      <w:r>
        <w:rPr>
          <w:sz w:val="24"/>
        </w:rPr>
        <w:t xml:space="preserve">que a partir del lugar de confluencia se </w:t>
      </w:r>
      <w:r>
        <w:rPr>
          <w:spacing w:val="-3"/>
          <w:sz w:val="24"/>
        </w:rPr>
        <w:t xml:space="preserve">le </w:t>
      </w:r>
      <w:r>
        <w:rPr>
          <w:sz w:val="24"/>
        </w:rPr>
        <w:t>asigna el valor</w:t>
      </w:r>
      <w:r>
        <w:rPr>
          <w:spacing w:val="16"/>
          <w:sz w:val="24"/>
        </w:rPr>
        <w:t xml:space="preserve"> </w:t>
      </w:r>
      <w:r>
        <w:rPr>
          <w:sz w:val="24"/>
        </w:rPr>
        <w:t>2.</w:t>
      </w:r>
    </w:p>
    <w:p w:rsidR="00D80DDB" w:rsidRDefault="0097177B">
      <w:pPr>
        <w:pStyle w:val="ListParagraph"/>
        <w:numPr>
          <w:ilvl w:val="2"/>
          <w:numId w:val="3"/>
        </w:numPr>
        <w:tabs>
          <w:tab w:val="left" w:pos="1620"/>
        </w:tabs>
        <w:spacing w:line="360" w:lineRule="auto"/>
        <w:ind w:right="882"/>
        <w:jc w:val="both"/>
        <w:rPr>
          <w:sz w:val="24"/>
        </w:rPr>
      </w:pPr>
      <w:r>
        <w:rPr>
          <w:sz w:val="24"/>
        </w:rPr>
        <w:t xml:space="preserve">El lugar de encuentro entre dos cauces de orden 2 implica que </w:t>
      </w:r>
      <w:r>
        <w:rPr>
          <w:spacing w:val="-5"/>
          <w:sz w:val="24"/>
        </w:rPr>
        <w:t xml:space="preserve">la </w:t>
      </w:r>
      <w:r>
        <w:rPr>
          <w:sz w:val="24"/>
        </w:rPr>
        <w:t xml:space="preserve">magnitud de </w:t>
      </w:r>
      <w:r>
        <w:rPr>
          <w:spacing w:val="-5"/>
          <w:sz w:val="24"/>
        </w:rPr>
        <w:t xml:space="preserve">la </w:t>
      </w:r>
      <w:r>
        <w:rPr>
          <w:sz w:val="24"/>
        </w:rPr>
        <w:t xml:space="preserve">red de drenaje vuelve a ascender, por </w:t>
      </w:r>
      <w:r>
        <w:rPr>
          <w:spacing w:val="-5"/>
          <w:sz w:val="24"/>
        </w:rPr>
        <w:t xml:space="preserve">lo </w:t>
      </w:r>
      <w:r>
        <w:rPr>
          <w:sz w:val="24"/>
        </w:rPr>
        <w:t>que el valor numérico correspondiente a partir de allí e</w:t>
      </w:r>
      <w:r>
        <w:rPr>
          <w:sz w:val="24"/>
        </w:rPr>
        <w:t>s</w:t>
      </w:r>
      <w:r>
        <w:rPr>
          <w:spacing w:val="-6"/>
          <w:sz w:val="24"/>
        </w:rPr>
        <w:t xml:space="preserve"> </w:t>
      </w:r>
      <w:r>
        <w:rPr>
          <w:sz w:val="24"/>
        </w:rPr>
        <w:t>3.</w:t>
      </w:r>
    </w:p>
    <w:p w:rsidR="00D80DDB" w:rsidRDefault="0097177B">
      <w:pPr>
        <w:pStyle w:val="ListParagraph"/>
        <w:numPr>
          <w:ilvl w:val="2"/>
          <w:numId w:val="3"/>
        </w:numPr>
        <w:tabs>
          <w:tab w:val="left" w:pos="1620"/>
        </w:tabs>
        <w:spacing w:line="360" w:lineRule="auto"/>
        <w:ind w:right="885"/>
        <w:jc w:val="both"/>
        <w:rPr>
          <w:sz w:val="24"/>
        </w:rPr>
      </w:pPr>
      <w:r>
        <w:rPr>
          <w:sz w:val="24"/>
        </w:rPr>
        <w:t xml:space="preserve">Así se procede sucesivamente hasta finalizar con </w:t>
      </w:r>
      <w:r>
        <w:rPr>
          <w:spacing w:val="-3"/>
          <w:sz w:val="24"/>
        </w:rPr>
        <w:t xml:space="preserve">la </w:t>
      </w:r>
      <w:r>
        <w:rPr>
          <w:sz w:val="24"/>
        </w:rPr>
        <w:t xml:space="preserve">jerarquización de </w:t>
      </w:r>
      <w:r>
        <w:rPr>
          <w:spacing w:val="-3"/>
          <w:sz w:val="24"/>
        </w:rPr>
        <w:t xml:space="preserve">la </w:t>
      </w:r>
      <w:r>
        <w:rPr>
          <w:sz w:val="24"/>
        </w:rPr>
        <w:t>red de</w:t>
      </w:r>
      <w:bookmarkStart w:id="166" w:name="_bookmark100"/>
      <w:bookmarkEnd w:id="166"/>
      <w:r>
        <w:rPr>
          <w:sz w:val="24"/>
        </w:rPr>
        <w:t xml:space="preserve"> drenaje.</w:t>
      </w:r>
    </w:p>
    <w:p w:rsidR="00D80DDB" w:rsidRDefault="0097177B">
      <w:pPr>
        <w:pStyle w:val="BodyText"/>
        <w:spacing w:line="360" w:lineRule="auto"/>
        <w:ind w:left="899" w:right="885" w:firstLine="360"/>
        <w:jc w:val="both"/>
      </w:pPr>
      <w:r>
        <w:t xml:space="preserve">De acuerdo a los pasos anteriores, se obtuvo el mapa hidrológico jerarquizado (ver </w:t>
      </w:r>
      <w:hyperlink w:anchor="_bookmark101" w:history="1">
        <w:r>
          <w:rPr>
            <w:color w:val="0000FF"/>
          </w:rPr>
          <w:t>figura 11</w:t>
        </w:r>
      </w:hyperlink>
      <w:r>
        <w:t>). Seguidamente se muestran los result</w:t>
      </w:r>
      <w:r>
        <w:t xml:space="preserve">ados obtenidos del análisis de la cantidad de cauces y la longitud de cada orden, para posteriormente calcular con estos parámetros la relación de longitud </w:t>
      </w:r>
      <w:hyperlink w:anchor="_bookmark99" w:history="1">
        <w:r>
          <w:rPr>
            <w:color w:val="0000FF"/>
          </w:rPr>
          <w:t xml:space="preserve">[1] </w:t>
        </w:r>
      </w:hyperlink>
      <w:r>
        <w:t xml:space="preserve">y la relación de bifurcación </w:t>
      </w:r>
      <w:hyperlink w:anchor="_bookmark100" w:history="1">
        <w:r>
          <w:rPr>
            <w:color w:val="0000FF"/>
          </w:rPr>
          <w:t xml:space="preserve">[2] </w:t>
        </w:r>
      </w:hyperlink>
      <w:r>
        <w:t xml:space="preserve">que se muestran en las ecuaciones siguientes (ver </w:t>
      </w:r>
      <w:hyperlink w:anchor="_bookmark104" w:history="1">
        <w:r>
          <w:rPr>
            <w:color w:val="0000FF"/>
          </w:rPr>
          <w:t>cuadro 5</w:t>
        </w:r>
      </w:hyperlink>
      <w:r>
        <w:t>).</w:t>
      </w:r>
    </w:p>
    <w:p w:rsidR="00D80DDB" w:rsidRDefault="0097177B">
      <w:pPr>
        <w:pStyle w:val="BodyText"/>
        <w:spacing w:before="51" w:line="249" w:lineRule="exact"/>
        <w:ind w:left="1192" w:right="1179"/>
        <w:jc w:val="center"/>
      </w:pPr>
      <w:r>
        <w:pict>
          <v:shape id="_x0000_s1696" type="#_x0000_t202" alt="" style="position:absolute;left:0;text-align:left;margin-left:280.8pt;margin-top:9pt;width:5pt;height:9.85pt;z-index:-255466496;mso-wrap-style:square;mso-wrap-edited:f;mso-width-percent:0;mso-height-percent:0;mso-position-horizontal-relative:page;mso-width-percent:0;mso-height-percent:0;v-text-anchor:top" filled="f" stroked="f">
            <v:textbox inset="0,0,0,0">
              <w:txbxContent>
                <w:p w:rsidR="00D80DDB" w:rsidRDefault="0097177B">
                  <w:pPr>
                    <w:spacing w:before="1"/>
                    <w:rPr>
                      <w:sz w:val="17"/>
                    </w:rPr>
                  </w:pPr>
                  <w:r>
                    <w:rPr>
                      <w:w w:val="96"/>
                      <w:sz w:val="17"/>
                    </w:rPr>
                    <w:t>L</w:t>
                  </w:r>
                </w:p>
              </w:txbxContent>
            </v:textbox>
            <w10:wrap anchorx="page"/>
          </v:shape>
        </w:pict>
      </w:r>
      <w:r>
        <w:rPr>
          <w:w w:val="110"/>
        </w:rPr>
        <w:t xml:space="preserve">R   = </w:t>
      </w:r>
      <w:r>
        <w:rPr>
          <w:w w:val="110"/>
          <w:u w:val="single"/>
          <w:vertAlign w:val="superscript"/>
        </w:rPr>
        <w:t xml:space="preserve"> </w:t>
      </w:r>
      <w:r>
        <w:rPr>
          <w:w w:val="110"/>
          <w:u w:val="single"/>
        </w:rPr>
        <w:t xml:space="preserve"> </w:t>
      </w:r>
      <w:r>
        <w:rPr>
          <w:w w:val="110"/>
          <w:u w:val="single"/>
          <w:vertAlign w:val="superscript"/>
        </w:rPr>
        <w:t>L</w:t>
      </w:r>
      <w:r>
        <w:rPr>
          <w:w w:val="110"/>
          <w:position w:val="11"/>
          <w:sz w:val="14"/>
          <w:u w:val="single"/>
        </w:rPr>
        <w:t xml:space="preserve">u </w:t>
      </w:r>
      <w:r>
        <w:rPr>
          <w:w w:val="110"/>
          <w:position w:val="11"/>
          <w:sz w:val="14"/>
        </w:rPr>
        <w:t xml:space="preserve"> </w:t>
      </w:r>
      <w:r>
        <w:rPr>
          <w:w w:val="110"/>
        </w:rPr>
        <w:t>[1]</w:t>
      </w:r>
    </w:p>
    <w:p w:rsidR="00D80DDB" w:rsidRDefault="0097177B">
      <w:pPr>
        <w:spacing w:line="175" w:lineRule="exact"/>
        <w:ind w:left="5238"/>
        <w:rPr>
          <w:sz w:val="14"/>
        </w:rPr>
      </w:pPr>
      <w:r>
        <w:rPr>
          <w:w w:val="120"/>
          <w:position w:val="3"/>
          <w:sz w:val="17"/>
        </w:rPr>
        <w:t>L</w:t>
      </w:r>
      <w:r>
        <w:rPr>
          <w:w w:val="120"/>
          <w:sz w:val="14"/>
        </w:rPr>
        <w:t>u−1</w:t>
      </w:r>
    </w:p>
    <w:p w:rsidR="00D80DDB" w:rsidRDefault="0097177B">
      <w:pPr>
        <w:pStyle w:val="BodyText"/>
        <w:spacing w:before="110"/>
        <w:ind w:left="899"/>
      </w:pPr>
      <w:r>
        <w:t>Dónde:</w:t>
      </w:r>
    </w:p>
    <w:p w:rsidR="00D80DDB" w:rsidRDefault="0097177B">
      <w:pPr>
        <w:pStyle w:val="BodyText"/>
        <w:spacing w:before="137"/>
        <w:ind w:left="899"/>
      </w:pPr>
      <w:r>
        <w:t>R</w:t>
      </w:r>
      <w:r>
        <w:rPr>
          <w:vertAlign w:val="subscript"/>
        </w:rPr>
        <w:t>L</w:t>
      </w:r>
      <w:r>
        <w:t>: Relación de longitud</w:t>
      </w:r>
    </w:p>
    <w:p w:rsidR="00D80DDB" w:rsidRDefault="0097177B">
      <w:pPr>
        <w:pStyle w:val="BodyText"/>
        <w:spacing w:before="137"/>
        <w:ind w:left="899"/>
      </w:pPr>
      <w:r>
        <w:t>L</w:t>
      </w:r>
      <w:r>
        <w:rPr>
          <w:vertAlign w:val="subscript"/>
        </w:rPr>
        <w:t>u</w:t>
      </w:r>
      <w:r>
        <w:t>: Longitud acumulada de cauces de orden u.</w:t>
      </w:r>
    </w:p>
    <w:p w:rsidR="00D80DDB" w:rsidRDefault="00D80DDB">
      <w:pPr>
        <w:pStyle w:val="BodyText"/>
        <w:rPr>
          <w:sz w:val="20"/>
        </w:rPr>
      </w:pPr>
    </w:p>
    <w:p w:rsidR="00D80DDB" w:rsidRDefault="00D80DDB">
      <w:pPr>
        <w:pStyle w:val="BodyText"/>
        <w:spacing w:before="3"/>
        <w:rPr>
          <w:sz w:val="19"/>
        </w:rPr>
      </w:pPr>
    </w:p>
    <w:p w:rsidR="00D80DDB" w:rsidRDefault="00D80DDB">
      <w:pPr>
        <w:rPr>
          <w:sz w:val="19"/>
        </w:rPr>
        <w:sectPr w:rsidR="00D80DDB">
          <w:pgSz w:w="12240" w:h="15840"/>
          <w:pgMar w:top="1320" w:right="820" w:bottom="1240" w:left="800" w:header="247" w:footer="1055" w:gutter="0"/>
          <w:cols w:space="720"/>
        </w:sectPr>
      </w:pPr>
    </w:p>
    <w:p w:rsidR="00D80DDB" w:rsidRDefault="00D80DDB">
      <w:pPr>
        <w:pStyle w:val="BodyText"/>
        <w:rPr>
          <w:sz w:val="26"/>
        </w:rPr>
      </w:pPr>
    </w:p>
    <w:p w:rsidR="00D80DDB" w:rsidRDefault="00D80DDB">
      <w:pPr>
        <w:pStyle w:val="BodyText"/>
        <w:spacing w:before="10"/>
        <w:rPr>
          <w:sz w:val="33"/>
        </w:rPr>
      </w:pPr>
    </w:p>
    <w:p w:rsidR="00D80DDB" w:rsidRDefault="0097177B">
      <w:pPr>
        <w:pStyle w:val="BodyText"/>
        <w:ind w:left="899"/>
      </w:pPr>
      <w:r>
        <w:t>Dónde:</w:t>
      </w:r>
    </w:p>
    <w:p w:rsidR="00D80DDB" w:rsidRDefault="0097177B">
      <w:pPr>
        <w:pStyle w:val="BodyText"/>
        <w:spacing w:before="137"/>
        <w:ind w:left="899"/>
      </w:pPr>
      <w:r>
        <w:t>R</w:t>
      </w:r>
      <w:r>
        <w:rPr>
          <w:vertAlign w:val="subscript"/>
        </w:rPr>
        <w:t>b</w:t>
      </w:r>
      <w:r>
        <w:t>: Relación de longitud</w:t>
      </w:r>
    </w:p>
    <w:p w:rsidR="00D80DDB" w:rsidRDefault="0097177B">
      <w:pPr>
        <w:pStyle w:val="BodyText"/>
        <w:spacing w:before="137"/>
        <w:ind w:left="899"/>
      </w:pPr>
      <w:r>
        <w:t>N</w:t>
      </w:r>
      <w:r>
        <w:rPr>
          <w:vertAlign w:val="subscript"/>
        </w:rPr>
        <w:t>u</w:t>
      </w:r>
      <w:r>
        <w:t>: Cantidad de cauces de orden u.</w:t>
      </w:r>
    </w:p>
    <w:p w:rsidR="00D80DDB" w:rsidRDefault="0097177B">
      <w:pPr>
        <w:spacing w:before="158" w:line="249" w:lineRule="exact"/>
        <w:ind w:left="312"/>
        <w:rPr>
          <w:sz w:val="24"/>
        </w:rPr>
      </w:pPr>
      <w:r>
        <w:br w:type="column"/>
      </w:r>
      <w:r>
        <w:rPr>
          <w:w w:val="110"/>
          <w:sz w:val="24"/>
        </w:rPr>
        <w:t>R =</w:t>
      </w:r>
      <w:r>
        <w:rPr>
          <w:w w:val="110"/>
          <w:sz w:val="24"/>
          <w:u w:val="single"/>
        </w:rPr>
        <w:t xml:space="preserve"> </w:t>
      </w:r>
      <w:r>
        <w:rPr>
          <w:w w:val="110"/>
          <w:sz w:val="24"/>
          <w:u w:val="single"/>
          <w:vertAlign w:val="superscript"/>
        </w:rPr>
        <w:t>N</w:t>
      </w:r>
      <w:r>
        <w:rPr>
          <w:w w:val="110"/>
          <w:position w:val="11"/>
          <w:sz w:val="14"/>
          <w:u w:val="single"/>
        </w:rPr>
        <w:t>u</w:t>
      </w:r>
      <w:r>
        <w:rPr>
          <w:w w:val="110"/>
          <w:position w:val="11"/>
          <w:sz w:val="14"/>
        </w:rPr>
        <w:t xml:space="preserve"> </w:t>
      </w:r>
      <w:r>
        <w:rPr>
          <w:w w:val="110"/>
          <w:sz w:val="24"/>
        </w:rPr>
        <w:t>[2]</w:t>
      </w:r>
    </w:p>
    <w:p w:rsidR="00D80DDB" w:rsidRDefault="0097177B">
      <w:pPr>
        <w:spacing w:line="175" w:lineRule="exact"/>
        <w:ind w:left="898"/>
        <w:rPr>
          <w:sz w:val="14"/>
        </w:rPr>
      </w:pPr>
      <w:r>
        <w:pict>
          <v:shape id="_x0000_s1695" type="#_x0000_t202" alt="" style="position:absolute;left:0;text-align:left;margin-left:280.1pt;margin-top:-6pt;width:5.2pt;height:9.85pt;z-index:-255465472;mso-wrap-style:square;mso-wrap-edited:f;mso-width-percent:0;mso-height-percent:0;mso-position-horizontal-relative:page;mso-width-percent:0;mso-height-percent:0;v-text-anchor:top" filled="f" stroked="f">
            <v:textbox inset="0,0,0,0">
              <w:txbxContent>
                <w:p w:rsidR="00D80DDB" w:rsidRDefault="0097177B">
                  <w:pPr>
                    <w:spacing w:before="1"/>
                    <w:rPr>
                      <w:sz w:val="17"/>
                    </w:rPr>
                  </w:pPr>
                  <w:r>
                    <w:rPr>
                      <w:w w:val="121"/>
                      <w:sz w:val="17"/>
                    </w:rPr>
                    <w:t>b</w:t>
                  </w:r>
                </w:p>
              </w:txbxContent>
            </v:textbox>
            <w10:wrap anchorx="page"/>
          </v:shape>
        </w:pict>
      </w:r>
      <w:r>
        <w:rPr>
          <w:w w:val="120"/>
          <w:position w:val="3"/>
          <w:sz w:val="17"/>
        </w:rPr>
        <w:t>N</w:t>
      </w:r>
      <w:r>
        <w:rPr>
          <w:w w:val="120"/>
          <w:sz w:val="14"/>
        </w:rPr>
        <w:t>u+1</w:t>
      </w:r>
    </w:p>
    <w:p w:rsidR="00D80DDB" w:rsidRDefault="00D80DDB">
      <w:pPr>
        <w:spacing w:line="175" w:lineRule="exact"/>
        <w:rPr>
          <w:sz w:val="14"/>
        </w:rPr>
        <w:sectPr w:rsidR="00D80DDB">
          <w:type w:val="continuous"/>
          <w:pgSz w:w="12240" w:h="15840"/>
          <w:pgMar w:top="0" w:right="820" w:bottom="280" w:left="800" w:header="720" w:footer="720" w:gutter="0"/>
          <w:cols w:num="2" w:space="720" w:equalWidth="0">
            <w:col w:w="4291" w:space="40"/>
            <w:col w:w="6289"/>
          </w:cols>
        </w:sectPr>
      </w:pPr>
    </w:p>
    <w:p w:rsidR="00D80DDB" w:rsidRDefault="0097177B">
      <w:pPr>
        <w:pStyle w:val="BodyText"/>
        <w:ind w:left="20792"/>
        <w:rPr>
          <w:sz w:val="20"/>
        </w:rPr>
      </w:pPr>
      <w:r>
        <w:rPr>
          <w:sz w:val="20"/>
        </w:rPr>
      </w:r>
      <w:r>
        <w:rPr>
          <w:sz w:val="20"/>
        </w:rPr>
        <w:pict>
          <v:shape id="_x0000_s1694"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167" w:name="_bookmark101"/>
                  <w:bookmarkEnd w:id="167"/>
                  <w:r>
                    <w:rPr>
                      <w:b/>
                      <w:sz w:val="24"/>
                    </w:rPr>
                    <w:t>Glossary</w:t>
                  </w:r>
                </w:p>
              </w:txbxContent>
            </v:textbox>
            <w10:anchorlock/>
          </v:shape>
        </w:pic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9"/>
        <w:rPr>
          <w:sz w:val="15"/>
        </w:rPr>
      </w:pPr>
    </w:p>
    <w:p w:rsidR="00D80DDB" w:rsidRDefault="00D80DDB">
      <w:pPr>
        <w:pStyle w:val="BodyText"/>
        <w:rPr>
          <w:sz w:val="20"/>
        </w:rPr>
      </w:pPr>
    </w:p>
    <w:p w:rsidR="00D80DDB" w:rsidRDefault="0097177B">
      <w:pPr>
        <w:pStyle w:val="Heading1"/>
        <w:spacing w:before="230"/>
        <w:ind w:left="4820"/>
      </w:pPr>
      <w:bookmarkStart w:id="168" w:name="_bookmark102"/>
      <w:bookmarkEnd w:id="168"/>
      <w:r>
        <w:t>Figura 11. Mapa de jerarquía de cauces en el área en estudio.</w:t>
      </w:r>
    </w:p>
    <w:p w:rsidR="00D80DDB" w:rsidRDefault="00D80DDB">
      <w:pPr>
        <w:sectPr w:rsidR="00D80DDB">
          <w:headerReference w:type="default" r:id="rId34"/>
          <w:footerReference w:type="default" r:id="rId35"/>
          <w:pgSz w:w="25520" w:h="25520"/>
          <w:pgMar w:top="360" w:right="340" w:bottom="1260" w:left="2740" w:header="0" w:footer="1060" w:gutter="0"/>
          <w:cols w:space="720"/>
        </w:sectPr>
      </w:pPr>
    </w:p>
    <w:p w:rsidR="00D80DDB" w:rsidRDefault="0097177B">
      <w:pPr>
        <w:pStyle w:val="Heading4"/>
        <w:spacing w:before="92"/>
        <w:ind w:left="7"/>
        <w:jc w:val="center"/>
      </w:pPr>
      <w:bookmarkStart w:id="169" w:name="_bookmark103"/>
      <w:bookmarkStart w:id="170" w:name="_bookmark104"/>
      <w:bookmarkEnd w:id="169"/>
      <w:bookmarkEnd w:id="170"/>
      <w:r>
        <w:lastRenderedPageBreak/>
        <w:t>Cuadro 5. Análisis de la jerarquía de los cauces en el área en estudio.</w:t>
      </w:r>
    </w:p>
    <w:p w:rsidR="00D80DDB" w:rsidRDefault="00D80DDB">
      <w:pPr>
        <w:pStyle w:val="BodyText"/>
        <w:spacing w:before="2" w:after="1"/>
        <w:rPr>
          <w:b/>
          <w:sz w:val="12"/>
        </w:rPr>
      </w:pPr>
    </w:p>
    <w:tbl>
      <w:tblPr>
        <w:tblW w:w="0" w:type="auto"/>
        <w:tblInd w:w="125" w:type="dxa"/>
        <w:tblLayout w:type="fixed"/>
        <w:tblCellMar>
          <w:left w:w="0" w:type="dxa"/>
          <w:right w:w="0" w:type="dxa"/>
        </w:tblCellMar>
        <w:tblLook w:val="01E0" w:firstRow="1" w:lastRow="1" w:firstColumn="1" w:lastColumn="1" w:noHBand="0" w:noVBand="0"/>
      </w:tblPr>
      <w:tblGrid>
        <w:gridCol w:w="1053"/>
        <w:gridCol w:w="1226"/>
        <w:gridCol w:w="1092"/>
        <w:gridCol w:w="1210"/>
        <w:gridCol w:w="1455"/>
        <w:gridCol w:w="1264"/>
        <w:gridCol w:w="1693"/>
      </w:tblGrid>
      <w:tr w:rsidR="00D80DDB">
        <w:trPr>
          <w:trHeight w:val="400"/>
        </w:trPr>
        <w:tc>
          <w:tcPr>
            <w:tcW w:w="1053" w:type="dxa"/>
            <w:vMerge w:val="restart"/>
            <w:tcBorders>
              <w:top w:val="single" w:sz="8" w:space="0" w:color="000000"/>
              <w:bottom w:val="single" w:sz="8" w:space="0" w:color="000000"/>
            </w:tcBorders>
          </w:tcPr>
          <w:p w:rsidR="00D80DDB" w:rsidRDefault="0097177B">
            <w:pPr>
              <w:pStyle w:val="TableParagraph"/>
              <w:spacing w:before="207" w:line="360" w:lineRule="auto"/>
              <w:ind w:left="220" w:right="164" w:firstLine="4"/>
              <w:jc w:val="both"/>
              <w:rPr>
                <w:b/>
                <w:sz w:val="24"/>
              </w:rPr>
            </w:pPr>
            <w:r>
              <w:rPr>
                <w:b/>
                <w:spacing w:val="-1"/>
                <w:sz w:val="24"/>
              </w:rPr>
              <w:t xml:space="preserve">Orden </w:t>
            </w:r>
            <w:r>
              <w:rPr>
                <w:b/>
                <w:sz w:val="24"/>
              </w:rPr>
              <w:t>de los cauces</w:t>
            </w:r>
          </w:p>
        </w:tc>
        <w:tc>
          <w:tcPr>
            <w:tcW w:w="1226" w:type="dxa"/>
            <w:tcBorders>
              <w:top w:val="single" w:sz="8" w:space="0" w:color="000000"/>
            </w:tcBorders>
          </w:tcPr>
          <w:p w:rsidR="00D80DDB" w:rsidRDefault="00D80DDB">
            <w:pPr>
              <w:pStyle w:val="TableParagraph"/>
              <w:jc w:val="left"/>
            </w:pPr>
          </w:p>
        </w:tc>
        <w:tc>
          <w:tcPr>
            <w:tcW w:w="3757" w:type="dxa"/>
            <w:gridSpan w:val="3"/>
            <w:tcBorders>
              <w:top w:val="single" w:sz="8" w:space="0" w:color="000000"/>
            </w:tcBorders>
          </w:tcPr>
          <w:p w:rsidR="00D80DDB" w:rsidRDefault="0097177B">
            <w:pPr>
              <w:pStyle w:val="TableParagraph"/>
              <w:spacing w:before="121" w:line="259" w:lineRule="exact"/>
              <w:ind w:left="878"/>
              <w:jc w:val="left"/>
              <w:rPr>
                <w:b/>
                <w:sz w:val="24"/>
              </w:rPr>
            </w:pPr>
            <w:r>
              <w:rPr>
                <w:b/>
                <w:sz w:val="24"/>
              </w:rPr>
              <w:t>Longitud de cauces</w:t>
            </w:r>
          </w:p>
        </w:tc>
        <w:tc>
          <w:tcPr>
            <w:tcW w:w="1264" w:type="dxa"/>
            <w:vMerge w:val="restart"/>
            <w:tcBorders>
              <w:top w:val="single" w:sz="8" w:space="0" w:color="000000"/>
              <w:bottom w:val="single" w:sz="8" w:space="0" w:color="000000"/>
            </w:tcBorders>
          </w:tcPr>
          <w:p w:rsidR="00D80DDB" w:rsidRDefault="0097177B">
            <w:pPr>
              <w:pStyle w:val="TableParagraph"/>
              <w:spacing w:before="1" w:line="360" w:lineRule="auto"/>
              <w:ind w:left="134" w:right="198"/>
              <w:rPr>
                <w:b/>
                <w:sz w:val="24"/>
              </w:rPr>
            </w:pPr>
            <w:r>
              <w:rPr>
                <w:b/>
                <w:sz w:val="24"/>
              </w:rPr>
              <w:t>Relación de  longitud</w:t>
            </w:r>
          </w:p>
          <w:p w:rsidR="00D80DDB" w:rsidRDefault="0097177B">
            <w:pPr>
              <w:pStyle w:val="TableParagraph"/>
              <w:spacing w:line="272" w:lineRule="exact"/>
              <w:ind w:left="129" w:right="198"/>
              <w:rPr>
                <w:b/>
                <w:sz w:val="24"/>
              </w:rPr>
            </w:pPr>
            <w:r>
              <w:rPr>
                <w:b/>
                <w:sz w:val="24"/>
              </w:rPr>
              <w:t>(R</w:t>
            </w:r>
            <w:r>
              <w:rPr>
                <w:b/>
                <w:sz w:val="24"/>
                <w:vertAlign w:val="superscript"/>
              </w:rPr>
              <w:t>L</w:t>
            </w:r>
            <w:r>
              <w:rPr>
                <w:b/>
                <w:sz w:val="24"/>
              </w:rPr>
              <w:t>)</w:t>
            </w:r>
          </w:p>
        </w:tc>
        <w:tc>
          <w:tcPr>
            <w:tcW w:w="1693" w:type="dxa"/>
            <w:vMerge w:val="restart"/>
            <w:tcBorders>
              <w:top w:val="single" w:sz="8" w:space="0" w:color="000000"/>
              <w:bottom w:val="single" w:sz="8" w:space="0" w:color="000000"/>
            </w:tcBorders>
          </w:tcPr>
          <w:p w:rsidR="00D80DDB" w:rsidRDefault="0097177B">
            <w:pPr>
              <w:pStyle w:val="TableParagraph"/>
              <w:spacing w:before="207" w:line="360" w:lineRule="auto"/>
              <w:ind w:left="216" w:right="243" w:hanging="2"/>
              <w:rPr>
                <w:b/>
                <w:sz w:val="24"/>
              </w:rPr>
            </w:pPr>
            <w:r>
              <w:rPr>
                <w:b/>
                <w:sz w:val="24"/>
              </w:rPr>
              <w:t>Relación de bifurcación, (R</w:t>
            </w:r>
            <w:r>
              <w:rPr>
                <w:b/>
                <w:sz w:val="24"/>
                <w:vertAlign w:val="superscript"/>
              </w:rPr>
              <w:t>b</w:t>
            </w:r>
            <w:r>
              <w:rPr>
                <w:b/>
                <w:sz w:val="24"/>
              </w:rPr>
              <w:t>)</w:t>
            </w:r>
          </w:p>
        </w:tc>
      </w:tr>
      <w:tr w:rsidR="00D80DDB">
        <w:trPr>
          <w:trHeight w:val="1239"/>
        </w:trPr>
        <w:tc>
          <w:tcPr>
            <w:tcW w:w="1053" w:type="dxa"/>
            <w:vMerge/>
            <w:tcBorders>
              <w:top w:val="nil"/>
              <w:bottom w:val="single" w:sz="8" w:space="0" w:color="000000"/>
            </w:tcBorders>
          </w:tcPr>
          <w:p w:rsidR="00D80DDB" w:rsidRDefault="00D80DDB">
            <w:pPr>
              <w:rPr>
                <w:sz w:val="2"/>
                <w:szCs w:val="2"/>
              </w:rPr>
            </w:pPr>
          </w:p>
        </w:tc>
        <w:tc>
          <w:tcPr>
            <w:tcW w:w="1226" w:type="dxa"/>
            <w:tcBorders>
              <w:bottom w:val="single" w:sz="8" w:space="0" w:color="000000"/>
            </w:tcBorders>
          </w:tcPr>
          <w:p w:rsidR="00D80DDB" w:rsidRDefault="0097177B">
            <w:pPr>
              <w:pStyle w:val="TableParagraph"/>
              <w:spacing w:line="360" w:lineRule="auto"/>
              <w:ind w:left="165" w:right="74" w:firstLine="62"/>
              <w:jc w:val="left"/>
              <w:rPr>
                <w:b/>
                <w:sz w:val="24"/>
              </w:rPr>
            </w:pPr>
            <w:r>
              <w:rPr>
                <w:b/>
                <w:sz w:val="24"/>
              </w:rPr>
              <w:t>Número de cauces</w:t>
            </w:r>
          </w:p>
        </w:tc>
        <w:tc>
          <w:tcPr>
            <w:tcW w:w="1092" w:type="dxa"/>
            <w:tcBorders>
              <w:bottom w:val="single" w:sz="8" w:space="0" w:color="000000"/>
            </w:tcBorders>
          </w:tcPr>
          <w:p w:rsidR="00D80DDB" w:rsidRDefault="00D80DDB">
            <w:pPr>
              <w:pStyle w:val="TableParagraph"/>
              <w:jc w:val="left"/>
              <w:rPr>
                <w:b/>
                <w:sz w:val="29"/>
              </w:rPr>
            </w:pPr>
          </w:p>
          <w:p w:rsidR="00D80DDB" w:rsidRDefault="0097177B">
            <w:pPr>
              <w:pStyle w:val="TableParagraph"/>
              <w:spacing w:line="360" w:lineRule="auto"/>
              <w:ind w:left="360" w:right="257" w:hanging="92"/>
              <w:jc w:val="left"/>
              <w:rPr>
                <w:b/>
                <w:sz w:val="24"/>
              </w:rPr>
            </w:pPr>
            <w:r>
              <w:rPr>
                <w:b/>
                <w:sz w:val="24"/>
              </w:rPr>
              <w:t>Total (m)</w:t>
            </w:r>
          </w:p>
        </w:tc>
        <w:tc>
          <w:tcPr>
            <w:tcW w:w="1210" w:type="dxa"/>
            <w:tcBorders>
              <w:bottom w:val="single" w:sz="8" w:space="0" w:color="000000"/>
            </w:tcBorders>
          </w:tcPr>
          <w:p w:rsidR="00D80DDB" w:rsidRDefault="00D80DDB">
            <w:pPr>
              <w:pStyle w:val="TableParagraph"/>
              <w:jc w:val="left"/>
              <w:rPr>
                <w:b/>
                <w:sz w:val="29"/>
              </w:rPr>
            </w:pPr>
          </w:p>
          <w:p w:rsidR="00D80DDB" w:rsidRDefault="0097177B">
            <w:pPr>
              <w:pStyle w:val="TableParagraph"/>
              <w:spacing w:line="360" w:lineRule="auto"/>
              <w:ind w:left="415" w:right="97" w:hanging="322"/>
              <w:jc w:val="left"/>
              <w:rPr>
                <w:b/>
                <w:sz w:val="24"/>
              </w:rPr>
            </w:pPr>
            <w:r>
              <w:rPr>
                <w:b/>
                <w:sz w:val="24"/>
              </w:rPr>
              <w:t>Promedio (m)</w:t>
            </w:r>
          </w:p>
        </w:tc>
        <w:tc>
          <w:tcPr>
            <w:tcW w:w="1455" w:type="dxa"/>
            <w:tcBorders>
              <w:bottom w:val="single" w:sz="8" w:space="0" w:color="000000"/>
            </w:tcBorders>
          </w:tcPr>
          <w:p w:rsidR="00D80DDB" w:rsidRDefault="00D80DDB">
            <w:pPr>
              <w:pStyle w:val="TableParagraph"/>
              <w:jc w:val="left"/>
              <w:rPr>
                <w:b/>
                <w:sz w:val="29"/>
              </w:rPr>
            </w:pPr>
          </w:p>
          <w:p w:rsidR="00D80DDB" w:rsidRDefault="0097177B">
            <w:pPr>
              <w:pStyle w:val="TableParagraph"/>
              <w:spacing w:line="360" w:lineRule="auto"/>
              <w:ind w:left="520" w:hanging="408"/>
              <w:jc w:val="left"/>
              <w:rPr>
                <w:b/>
                <w:sz w:val="24"/>
              </w:rPr>
            </w:pPr>
            <w:r>
              <w:rPr>
                <w:b/>
                <w:sz w:val="24"/>
              </w:rPr>
              <w:t>Acumulada (m)</w:t>
            </w:r>
          </w:p>
        </w:tc>
        <w:tc>
          <w:tcPr>
            <w:tcW w:w="1264" w:type="dxa"/>
            <w:vMerge/>
            <w:tcBorders>
              <w:top w:val="nil"/>
              <w:bottom w:val="single" w:sz="8" w:space="0" w:color="000000"/>
            </w:tcBorders>
          </w:tcPr>
          <w:p w:rsidR="00D80DDB" w:rsidRDefault="00D80DDB">
            <w:pPr>
              <w:rPr>
                <w:sz w:val="2"/>
                <w:szCs w:val="2"/>
              </w:rPr>
            </w:pPr>
          </w:p>
        </w:tc>
        <w:tc>
          <w:tcPr>
            <w:tcW w:w="1693" w:type="dxa"/>
            <w:vMerge/>
            <w:tcBorders>
              <w:top w:val="nil"/>
              <w:bottom w:val="single" w:sz="8" w:space="0" w:color="000000"/>
            </w:tcBorders>
          </w:tcPr>
          <w:p w:rsidR="00D80DDB" w:rsidRDefault="00D80DDB">
            <w:pPr>
              <w:rPr>
                <w:sz w:val="2"/>
                <w:szCs w:val="2"/>
              </w:rPr>
            </w:pPr>
          </w:p>
        </w:tc>
      </w:tr>
      <w:tr w:rsidR="00D80DDB">
        <w:trPr>
          <w:trHeight w:val="341"/>
        </w:trPr>
        <w:tc>
          <w:tcPr>
            <w:tcW w:w="1053" w:type="dxa"/>
            <w:tcBorders>
              <w:top w:val="single" w:sz="8" w:space="0" w:color="000000"/>
            </w:tcBorders>
          </w:tcPr>
          <w:p w:rsidR="00D80DDB" w:rsidRDefault="0097177B">
            <w:pPr>
              <w:pStyle w:val="TableParagraph"/>
              <w:spacing w:line="268" w:lineRule="exact"/>
              <w:ind w:left="54"/>
              <w:rPr>
                <w:sz w:val="24"/>
              </w:rPr>
            </w:pPr>
            <w:r>
              <w:rPr>
                <w:sz w:val="24"/>
              </w:rPr>
              <w:t>1</w:t>
            </w:r>
          </w:p>
        </w:tc>
        <w:tc>
          <w:tcPr>
            <w:tcW w:w="1226" w:type="dxa"/>
            <w:tcBorders>
              <w:top w:val="single" w:sz="8" w:space="0" w:color="000000"/>
            </w:tcBorders>
          </w:tcPr>
          <w:p w:rsidR="00D80DDB" w:rsidRDefault="0097177B">
            <w:pPr>
              <w:pStyle w:val="TableParagraph"/>
              <w:spacing w:line="268" w:lineRule="exact"/>
              <w:ind w:left="505" w:right="440"/>
              <w:rPr>
                <w:sz w:val="24"/>
              </w:rPr>
            </w:pPr>
            <w:r>
              <w:rPr>
                <w:sz w:val="24"/>
              </w:rPr>
              <w:t>27</w:t>
            </w:r>
          </w:p>
        </w:tc>
        <w:tc>
          <w:tcPr>
            <w:tcW w:w="1092" w:type="dxa"/>
            <w:tcBorders>
              <w:top w:val="single" w:sz="8" w:space="0" w:color="000000"/>
            </w:tcBorders>
          </w:tcPr>
          <w:p w:rsidR="00D80DDB" w:rsidRDefault="0097177B">
            <w:pPr>
              <w:pStyle w:val="TableParagraph"/>
              <w:spacing w:line="268" w:lineRule="exact"/>
              <w:ind w:left="74" w:right="78"/>
              <w:rPr>
                <w:sz w:val="24"/>
              </w:rPr>
            </w:pPr>
            <w:r>
              <w:rPr>
                <w:sz w:val="24"/>
              </w:rPr>
              <w:t>14239,47</w:t>
            </w:r>
          </w:p>
        </w:tc>
        <w:tc>
          <w:tcPr>
            <w:tcW w:w="1210" w:type="dxa"/>
            <w:tcBorders>
              <w:top w:val="single" w:sz="8" w:space="0" w:color="000000"/>
            </w:tcBorders>
          </w:tcPr>
          <w:p w:rsidR="00D80DDB" w:rsidRDefault="0097177B">
            <w:pPr>
              <w:pStyle w:val="TableParagraph"/>
              <w:spacing w:line="268" w:lineRule="exact"/>
              <w:ind w:right="278"/>
              <w:jc w:val="right"/>
              <w:rPr>
                <w:sz w:val="24"/>
              </w:rPr>
            </w:pPr>
            <w:r>
              <w:rPr>
                <w:sz w:val="24"/>
              </w:rPr>
              <w:t>527,39</w:t>
            </w:r>
          </w:p>
        </w:tc>
        <w:tc>
          <w:tcPr>
            <w:tcW w:w="1455" w:type="dxa"/>
            <w:tcBorders>
              <w:top w:val="single" w:sz="8" w:space="0" w:color="000000"/>
            </w:tcBorders>
          </w:tcPr>
          <w:p w:rsidR="00D80DDB" w:rsidRDefault="0097177B">
            <w:pPr>
              <w:pStyle w:val="TableParagraph"/>
              <w:spacing w:line="268" w:lineRule="exact"/>
              <w:ind w:left="371"/>
              <w:jc w:val="left"/>
              <w:rPr>
                <w:sz w:val="24"/>
              </w:rPr>
            </w:pPr>
            <w:r>
              <w:rPr>
                <w:sz w:val="24"/>
              </w:rPr>
              <w:t>14 239</w:t>
            </w:r>
          </w:p>
        </w:tc>
        <w:tc>
          <w:tcPr>
            <w:tcW w:w="1264" w:type="dxa"/>
            <w:tcBorders>
              <w:top w:val="single" w:sz="8" w:space="0" w:color="000000"/>
            </w:tcBorders>
          </w:tcPr>
          <w:p w:rsidR="00D80DDB" w:rsidRDefault="0097177B">
            <w:pPr>
              <w:pStyle w:val="TableParagraph"/>
              <w:spacing w:line="268" w:lineRule="exact"/>
              <w:ind w:left="134" w:right="192"/>
              <w:rPr>
                <w:sz w:val="24"/>
              </w:rPr>
            </w:pPr>
            <w:r>
              <w:rPr>
                <w:sz w:val="24"/>
              </w:rPr>
              <w:t>1,44</w:t>
            </w:r>
          </w:p>
        </w:tc>
        <w:tc>
          <w:tcPr>
            <w:tcW w:w="1693" w:type="dxa"/>
            <w:tcBorders>
              <w:top w:val="single" w:sz="8" w:space="0" w:color="000000"/>
            </w:tcBorders>
          </w:tcPr>
          <w:p w:rsidR="00D80DDB" w:rsidRDefault="0097177B">
            <w:pPr>
              <w:pStyle w:val="TableParagraph"/>
              <w:spacing w:line="268" w:lineRule="exact"/>
              <w:ind w:left="606" w:right="626"/>
              <w:rPr>
                <w:sz w:val="24"/>
              </w:rPr>
            </w:pPr>
            <w:r>
              <w:rPr>
                <w:sz w:val="24"/>
              </w:rPr>
              <w:t>3,86</w:t>
            </w:r>
          </w:p>
        </w:tc>
      </w:tr>
      <w:tr w:rsidR="00D80DDB">
        <w:trPr>
          <w:trHeight w:val="412"/>
        </w:trPr>
        <w:tc>
          <w:tcPr>
            <w:tcW w:w="1053" w:type="dxa"/>
          </w:tcPr>
          <w:p w:rsidR="00D80DDB" w:rsidRDefault="0097177B">
            <w:pPr>
              <w:pStyle w:val="TableParagraph"/>
              <w:spacing w:before="63"/>
              <w:ind w:left="54"/>
              <w:rPr>
                <w:sz w:val="24"/>
              </w:rPr>
            </w:pPr>
            <w:r>
              <w:rPr>
                <w:sz w:val="24"/>
              </w:rPr>
              <w:t>2</w:t>
            </w:r>
          </w:p>
        </w:tc>
        <w:tc>
          <w:tcPr>
            <w:tcW w:w="1226" w:type="dxa"/>
          </w:tcPr>
          <w:p w:rsidR="00D80DDB" w:rsidRDefault="0097177B">
            <w:pPr>
              <w:pStyle w:val="TableParagraph"/>
              <w:spacing w:before="63"/>
              <w:ind w:left="70"/>
              <w:rPr>
                <w:sz w:val="24"/>
              </w:rPr>
            </w:pPr>
            <w:r>
              <w:rPr>
                <w:sz w:val="24"/>
              </w:rPr>
              <w:t>7</w:t>
            </w:r>
          </w:p>
        </w:tc>
        <w:tc>
          <w:tcPr>
            <w:tcW w:w="1092" w:type="dxa"/>
          </w:tcPr>
          <w:p w:rsidR="00D80DDB" w:rsidRDefault="0097177B">
            <w:pPr>
              <w:pStyle w:val="TableParagraph"/>
              <w:spacing w:before="63"/>
              <w:ind w:left="74" w:right="75"/>
              <w:rPr>
                <w:sz w:val="24"/>
              </w:rPr>
            </w:pPr>
            <w:r>
              <w:rPr>
                <w:sz w:val="24"/>
              </w:rPr>
              <w:t>6238,91</w:t>
            </w:r>
          </w:p>
        </w:tc>
        <w:tc>
          <w:tcPr>
            <w:tcW w:w="1210" w:type="dxa"/>
          </w:tcPr>
          <w:p w:rsidR="00D80DDB" w:rsidRDefault="0097177B">
            <w:pPr>
              <w:pStyle w:val="TableParagraph"/>
              <w:spacing w:before="63"/>
              <w:ind w:right="278"/>
              <w:jc w:val="right"/>
              <w:rPr>
                <w:sz w:val="24"/>
              </w:rPr>
            </w:pPr>
            <w:r>
              <w:rPr>
                <w:sz w:val="24"/>
              </w:rPr>
              <w:t>445,64</w:t>
            </w:r>
          </w:p>
        </w:tc>
        <w:tc>
          <w:tcPr>
            <w:tcW w:w="1455" w:type="dxa"/>
          </w:tcPr>
          <w:p w:rsidR="00D80DDB" w:rsidRDefault="0097177B">
            <w:pPr>
              <w:pStyle w:val="TableParagraph"/>
              <w:spacing w:before="63"/>
              <w:ind w:left="371"/>
              <w:jc w:val="left"/>
              <w:rPr>
                <w:sz w:val="24"/>
              </w:rPr>
            </w:pPr>
            <w:r>
              <w:rPr>
                <w:sz w:val="24"/>
              </w:rPr>
              <w:t>20 478</w:t>
            </w:r>
          </w:p>
        </w:tc>
        <w:tc>
          <w:tcPr>
            <w:tcW w:w="1264" w:type="dxa"/>
          </w:tcPr>
          <w:p w:rsidR="00D80DDB" w:rsidRDefault="0097177B">
            <w:pPr>
              <w:pStyle w:val="TableParagraph"/>
              <w:spacing w:before="63"/>
              <w:ind w:left="134" w:right="192"/>
              <w:rPr>
                <w:sz w:val="24"/>
              </w:rPr>
            </w:pPr>
            <w:r>
              <w:rPr>
                <w:sz w:val="24"/>
              </w:rPr>
              <w:t>1,14</w:t>
            </w:r>
          </w:p>
        </w:tc>
        <w:tc>
          <w:tcPr>
            <w:tcW w:w="1693" w:type="dxa"/>
          </w:tcPr>
          <w:p w:rsidR="00D80DDB" w:rsidRDefault="0097177B">
            <w:pPr>
              <w:pStyle w:val="TableParagraph"/>
              <w:spacing w:before="63"/>
              <w:ind w:left="606" w:right="626"/>
              <w:rPr>
                <w:sz w:val="24"/>
              </w:rPr>
            </w:pPr>
            <w:r>
              <w:rPr>
                <w:sz w:val="24"/>
              </w:rPr>
              <w:t>3,50</w:t>
            </w:r>
          </w:p>
        </w:tc>
      </w:tr>
      <w:tr w:rsidR="00D80DDB">
        <w:trPr>
          <w:trHeight w:val="412"/>
        </w:trPr>
        <w:tc>
          <w:tcPr>
            <w:tcW w:w="1053" w:type="dxa"/>
          </w:tcPr>
          <w:p w:rsidR="00D80DDB" w:rsidRDefault="0097177B">
            <w:pPr>
              <w:pStyle w:val="TableParagraph"/>
              <w:spacing w:before="63"/>
              <w:ind w:left="54"/>
              <w:rPr>
                <w:sz w:val="24"/>
              </w:rPr>
            </w:pPr>
            <w:r>
              <w:rPr>
                <w:sz w:val="24"/>
              </w:rPr>
              <w:t>3</w:t>
            </w:r>
          </w:p>
        </w:tc>
        <w:tc>
          <w:tcPr>
            <w:tcW w:w="1226" w:type="dxa"/>
          </w:tcPr>
          <w:p w:rsidR="00D80DDB" w:rsidRDefault="0097177B">
            <w:pPr>
              <w:pStyle w:val="TableParagraph"/>
              <w:spacing w:before="63"/>
              <w:ind w:left="70"/>
              <w:rPr>
                <w:sz w:val="24"/>
              </w:rPr>
            </w:pPr>
            <w:r>
              <w:rPr>
                <w:sz w:val="24"/>
              </w:rPr>
              <w:t>2</w:t>
            </w:r>
          </w:p>
        </w:tc>
        <w:tc>
          <w:tcPr>
            <w:tcW w:w="1092" w:type="dxa"/>
          </w:tcPr>
          <w:p w:rsidR="00D80DDB" w:rsidRDefault="0097177B">
            <w:pPr>
              <w:pStyle w:val="TableParagraph"/>
              <w:spacing w:before="63"/>
              <w:ind w:left="74" w:right="75"/>
              <w:rPr>
                <w:sz w:val="24"/>
              </w:rPr>
            </w:pPr>
            <w:r>
              <w:rPr>
                <w:sz w:val="24"/>
              </w:rPr>
              <w:t>2850,86</w:t>
            </w:r>
          </w:p>
        </w:tc>
        <w:tc>
          <w:tcPr>
            <w:tcW w:w="1210" w:type="dxa"/>
          </w:tcPr>
          <w:p w:rsidR="00D80DDB" w:rsidRDefault="0097177B">
            <w:pPr>
              <w:pStyle w:val="TableParagraph"/>
              <w:spacing w:before="63"/>
              <w:ind w:right="278"/>
              <w:jc w:val="right"/>
              <w:rPr>
                <w:sz w:val="24"/>
              </w:rPr>
            </w:pPr>
            <w:r>
              <w:rPr>
                <w:sz w:val="24"/>
              </w:rPr>
              <w:t>356,36</w:t>
            </w:r>
          </w:p>
        </w:tc>
        <w:tc>
          <w:tcPr>
            <w:tcW w:w="1455" w:type="dxa"/>
          </w:tcPr>
          <w:p w:rsidR="00D80DDB" w:rsidRDefault="0097177B">
            <w:pPr>
              <w:pStyle w:val="TableParagraph"/>
              <w:spacing w:before="63"/>
              <w:ind w:left="371"/>
              <w:jc w:val="left"/>
              <w:rPr>
                <w:sz w:val="24"/>
              </w:rPr>
            </w:pPr>
            <w:r>
              <w:rPr>
                <w:sz w:val="24"/>
              </w:rPr>
              <w:t>23 329</w:t>
            </w:r>
          </w:p>
        </w:tc>
        <w:tc>
          <w:tcPr>
            <w:tcW w:w="1264" w:type="dxa"/>
          </w:tcPr>
          <w:p w:rsidR="00D80DDB" w:rsidRDefault="0097177B">
            <w:pPr>
              <w:pStyle w:val="TableParagraph"/>
              <w:spacing w:before="63"/>
              <w:ind w:left="134" w:right="192"/>
              <w:rPr>
                <w:sz w:val="24"/>
              </w:rPr>
            </w:pPr>
            <w:r>
              <w:rPr>
                <w:sz w:val="24"/>
              </w:rPr>
              <w:t>1,02</w:t>
            </w:r>
          </w:p>
        </w:tc>
        <w:tc>
          <w:tcPr>
            <w:tcW w:w="1693" w:type="dxa"/>
          </w:tcPr>
          <w:p w:rsidR="00D80DDB" w:rsidRDefault="0097177B">
            <w:pPr>
              <w:pStyle w:val="TableParagraph"/>
              <w:spacing w:before="63"/>
              <w:ind w:left="606" w:right="626"/>
              <w:rPr>
                <w:sz w:val="24"/>
              </w:rPr>
            </w:pPr>
            <w:r>
              <w:rPr>
                <w:sz w:val="24"/>
              </w:rPr>
              <w:t>2,00</w:t>
            </w:r>
          </w:p>
        </w:tc>
      </w:tr>
      <w:tr w:rsidR="00D80DDB">
        <w:trPr>
          <w:trHeight w:val="415"/>
        </w:trPr>
        <w:tc>
          <w:tcPr>
            <w:tcW w:w="1053" w:type="dxa"/>
          </w:tcPr>
          <w:p w:rsidR="00D80DDB" w:rsidRDefault="0097177B">
            <w:pPr>
              <w:pStyle w:val="TableParagraph"/>
              <w:spacing w:before="63"/>
              <w:ind w:left="54"/>
              <w:rPr>
                <w:sz w:val="24"/>
              </w:rPr>
            </w:pPr>
            <w:r>
              <w:rPr>
                <w:sz w:val="24"/>
              </w:rPr>
              <w:t>4</w:t>
            </w:r>
          </w:p>
        </w:tc>
        <w:tc>
          <w:tcPr>
            <w:tcW w:w="1226" w:type="dxa"/>
          </w:tcPr>
          <w:p w:rsidR="00D80DDB" w:rsidRDefault="0097177B">
            <w:pPr>
              <w:pStyle w:val="TableParagraph"/>
              <w:spacing w:before="63"/>
              <w:ind w:left="70"/>
              <w:rPr>
                <w:sz w:val="24"/>
              </w:rPr>
            </w:pPr>
            <w:r>
              <w:rPr>
                <w:sz w:val="24"/>
              </w:rPr>
              <w:t>1</w:t>
            </w:r>
          </w:p>
        </w:tc>
        <w:tc>
          <w:tcPr>
            <w:tcW w:w="1092" w:type="dxa"/>
          </w:tcPr>
          <w:p w:rsidR="00D80DDB" w:rsidRDefault="0097177B">
            <w:pPr>
              <w:pStyle w:val="TableParagraph"/>
              <w:spacing w:before="63"/>
              <w:ind w:left="74" w:right="78"/>
              <w:rPr>
                <w:sz w:val="24"/>
              </w:rPr>
            </w:pPr>
            <w:r>
              <w:rPr>
                <w:sz w:val="24"/>
              </w:rPr>
              <w:t>511,90</w:t>
            </w:r>
          </w:p>
        </w:tc>
        <w:tc>
          <w:tcPr>
            <w:tcW w:w="1210" w:type="dxa"/>
          </w:tcPr>
          <w:p w:rsidR="00D80DDB" w:rsidRDefault="0097177B">
            <w:pPr>
              <w:pStyle w:val="TableParagraph"/>
              <w:spacing w:before="63"/>
              <w:ind w:right="278"/>
              <w:jc w:val="right"/>
              <w:rPr>
                <w:sz w:val="24"/>
              </w:rPr>
            </w:pPr>
            <w:r>
              <w:rPr>
                <w:sz w:val="24"/>
              </w:rPr>
              <w:t>255,95</w:t>
            </w:r>
          </w:p>
        </w:tc>
        <w:tc>
          <w:tcPr>
            <w:tcW w:w="1455" w:type="dxa"/>
          </w:tcPr>
          <w:p w:rsidR="00D80DDB" w:rsidRDefault="0097177B">
            <w:pPr>
              <w:pStyle w:val="TableParagraph"/>
              <w:spacing w:before="63"/>
              <w:ind w:left="371"/>
              <w:jc w:val="left"/>
              <w:rPr>
                <w:sz w:val="24"/>
              </w:rPr>
            </w:pPr>
            <w:r>
              <w:rPr>
                <w:sz w:val="24"/>
              </w:rPr>
              <w:t>23 841</w:t>
            </w:r>
          </w:p>
        </w:tc>
        <w:tc>
          <w:tcPr>
            <w:tcW w:w="1264" w:type="dxa"/>
          </w:tcPr>
          <w:p w:rsidR="00D80DDB" w:rsidRDefault="00D80DDB">
            <w:pPr>
              <w:pStyle w:val="TableParagraph"/>
              <w:jc w:val="left"/>
            </w:pPr>
          </w:p>
        </w:tc>
        <w:tc>
          <w:tcPr>
            <w:tcW w:w="1693" w:type="dxa"/>
          </w:tcPr>
          <w:p w:rsidR="00D80DDB" w:rsidRDefault="00D80DDB">
            <w:pPr>
              <w:pStyle w:val="TableParagraph"/>
              <w:jc w:val="left"/>
            </w:pPr>
          </w:p>
        </w:tc>
      </w:tr>
      <w:tr w:rsidR="00D80DDB">
        <w:trPr>
          <w:trHeight w:val="486"/>
        </w:trPr>
        <w:tc>
          <w:tcPr>
            <w:tcW w:w="1053" w:type="dxa"/>
            <w:tcBorders>
              <w:bottom w:val="single" w:sz="8" w:space="0" w:color="000000"/>
            </w:tcBorders>
          </w:tcPr>
          <w:p w:rsidR="00D80DDB" w:rsidRDefault="0097177B">
            <w:pPr>
              <w:pStyle w:val="TableParagraph"/>
              <w:spacing w:before="65"/>
              <w:ind w:left="284" w:right="222"/>
              <w:rPr>
                <w:sz w:val="24"/>
              </w:rPr>
            </w:pPr>
            <w:r>
              <w:rPr>
                <w:sz w:val="24"/>
              </w:rPr>
              <w:t>Total</w:t>
            </w:r>
          </w:p>
        </w:tc>
        <w:tc>
          <w:tcPr>
            <w:tcW w:w="1226" w:type="dxa"/>
            <w:tcBorders>
              <w:bottom w:val="single" w:sz="8" w:space="0" w:color="000000"/>
            </w:tcBorders>
          </w:tcPr>
          <w:p w:rsidR="00D80DDB" w:rsidRDefault="0097177B">
            <w:pPr>
              <w:pStyle w:val="TableParagraph"/>
              <w:spacing w:before="65"/>
              <w:ind w:left="505" w:right="440"/>
              <w:rPr>
                <w:sz w:val="24"/>
              </w:rPr>
            </w:pPr>
            <w:r>
              <w:rPr>
                <w:sz w:val="24"/>
              </w:rPr>
              <w:t>51</w:t>
            </w:r>
          </w:p>
        </w:tc>
        <w:tc>
          <w:tcPr>
            <w:tcW w:w="1092" w:type="dxa"/>
            <w:tcBorders>
              <w:bottom w:val="single" w:sz="8" w:space="0" w:color="000000"/>
            </w:tcBorders>
          </w:tcPr>
          <w:p w:rsidR="00D80DDB" w:rsidRDefault="0097177B">
            <w:pPr>
              <w:pStyle w:val="TableParagraph"/>
              <w:spacing w:before="65"/>
              <w:ind w:left="74" w:right="78"/>
              <w:rPr>
                <w:sz w:val="24"/>
              </w:rPr>
            </w:pPr>
            <w:r>
              <w:rPr>
                <w:sz w:val="24"/>
              </w:rPr>
              <w:t>23841,14</w:t>
            </w:r>
          </w:p>
        </w:tc>
        <w:tc>
          <w:tcPr>
            <w:tcW w:w="1210" w:type="dxa"/>
            <w:tcBorders>
              <w:bottom w:val="single" w:sz="8" w:space="0" w:color="000000"/>
            </w:tcBorders>
          </w:tcPr>
          <w:p w:rsidR="00D80DDB" w:rsidRDefault="00D80DDB">
            <w:pPr>
              <w:pStyle w:val="TableParagraph"/>
              <w:jc w:val="left"/>
            </w:pPr>
          </w:p>
        </w:tc>
        <w:tc>
          <w:tcPr>
            <w:tcW w:w="1455" w:type="dxa"/>
            <w:tcBorders>
              <w:bottom w:val="single" w:sz="8" w:space="0" w:color="000000"/>
            </w:tcBorders>
          </w:tcPr>
          <w:p w:rsidR="00D80DDB" w:rsidRDefault="00D80DDB">
            <w:pPr>
              <w:pStyle w:val="TableParagraph"/>
              <w:jc w:val="left"/>
            </w:pPr>
          </w:p>
        </w:tc>
        <w:tc>
          <w:tcPr>
            <w:tcW w:w="1264" w:type="dxa"/>
            <w:tcBorders>
              <w:bottom w:val="single" w:sz="8" w:space="0" w:color="000000"/>
            </w:tcBorders>
          </w:tcPr>
          <w:p w:rsidR="00D80DDB" w:rsidRDefault="00D80DDB">
            <w:pPr>
              <w:pStyle w:val="TableParagraph"/>
              <w:jc w:val="left"/>
            </w:pPr>
          </w:p>
        </w:tc>
        <w:tc>
          <w:tcPr>
            <w:tcW w:w="1693" w:type="dxa"/>
            <w:tcBorders>
              <w:bottom w:val="single" w:sz="8" w:space="0" w:color="000000"/>
            </w:tcBorders>
          </w:tcPr>
          <w:p w:rsidR="00D80DDB" w:rsidRDefault="00D80DDB">
            <w:pPr>
              <w:pStyle w:val="TableParagraph"/>
              <w:jc w:val="left"/>
            </w:pPr>
          </w:p>
        </w:tc>
      </w:tr>
    </w:tbl>
    <w:p w:rsidR="00D80DDB" w:rsidRDefault="00D80DDB">
      <w:pPr>
        <w:pStyle w:val="BodyText"/>
        <w:spacing w:before="2"/>
        <w:rPr>
          <w:b/>
          <w:sz w:val="35"/>
        </w:rPr>
      </w:pPr>
    </w:p>
    <w:p w:rsidR="00D80DDB" w:rsidRDefault="0097177B">
      <w:pPr>
        <w:pStyle w:val="BodyText"/>
        <w:spacing w:line="360" w:lineRule="auto"/>
        <w:ind w:left="199" w:right="177" w:firstLine="710"/>
        <w:jc w:val="both"/>
      </w:pPr>
      <w:r>
        <w:t xml:space="preserve">Al graficar </w:t>
      </w:r>
      <w:r>
        <w:rPr>
          <w:spacing w:val="-3"/>
        </w:rPr>
        <w:t xml:space="preserve">la </w:t>
      </w:r>
      <w:r>
        <w:t xml:space="preserve">longitud promedio de cauces contra el orden, en una escala semilogarítmica en el eje Y, se observa una alineación casi perfecta de cada punto graficado, con un ligero decrecimiento en </w:t>
      </w:r>
      <w:r>
        <w:rPr>
          <w:spacing w:val="-5"/>
        </w:rPr>
        <w:t xml:space="preserve">la </w:t>
      </w:r>
      <w:r>
        <w:t xml:space="preserve">longitud </w:t>
      </w:r>
      <w:r>
        <w:rPr>
          <w:spacing w:val="-3"/>
        </w:rPr>
        <w:t xml:space="preserve">promedio </w:t>
      </w:r>
      <w:r>
        <w:t>conforme aumenta el orden</w:t>
      </w:r>
      <w:bookmarkStart w:id="171" w:name="_bookmark105"/>
      <w:bookmarkEnd w:id="171"/>
      <w:r>
        <w:t xml:space="preserve"> del cauce (ver </w:t>
      </w:r>
      <w:hyperlink w:anchor="_bookmark105" w:history="1">
        <w:r>
          <w:rPr>
            <w:color w:val="0000FF"/>
          </w:rPr>
          <w:t>figura 12</w:t>
        </w:r>
      </w:hyperlink>
      <w:r>
        <w:t xml:space="preserve">). Lo anterior es contrario a </w:t>
      </w:r>
      <w:r>
        <w:rPr>
          <w:spacing w:val="-5"/>
        </w:rPr>
        <w:t xml:space="preserve">lo </w:t>
      </w:r>
      <w:r>
        <w:t xml:space="preserve">que cabría esperar, </w:t>
      </w:r>
      <w:r>
        <w:rPr>
          <w:spacing w:val="-5"/>
        </w:rPr>
        <w:t xml:space="preserve">ya </w:t>
      </w:r>
      <w:r>
        <w:t xml:space="preserve">que en los análisis cuantitativos de patrones de drenaje, se tiene como axioma que </w:t>
      </w:r>
      <w:r>
        <w:rPr>
          <w:spacing w:val="-3"/>
        </w:rPr>
        <w:t xml:space="preserve">la </w:t>
      </w:r>
      <w:r>
        <w:t xml:space="preserve">longitud de los cauces crece conforme </w:t>
      </w:r>
      <w:r>
        <w:rPr>
          <w:spacing w:val="-3"/>
        </w:rPr>
        <w:t xml:space="preserve">la </w:t>
      </w:r>
      <w:r>
        <w:t>jerarquía aumenta, razón lógica si se cons</w:t>
      </w:r>
      <w:r>
        <w:t xml:space="preserve">idera que los cauces tienen a confluir en uno principal que se prolonga hasta desembocar en un cuerpo de agua mayor, </w:t>
      </w:r>
      <w:r>
        <w:rPr>
          <w:spacing w:val="-5"/>
        </w:rPr>
        <w:t xml:space="preserve">ya </w:t>
      </w:r>
      <w:r>
        <w:t xml:space="preserve">sea el mar, un lago u otro </w:t>
      </w:r>
      <w:r>
        <w:rPr>
          <w:spacing w:val="-3"/>
        </w:rPr>
        <w:t xml:space="preserve">río </w:t>
      </w:r>
      <w:r>
        <w:t>de dimensiones todavía</w:t>
      </w:r>
      <w:r>
        <w:rPr>
          <w:spacing w:val="28"/>
        </w:rPr>
        <w:t xml:space="preserve"> </w:t>
      </w:r>
      <w:r>
        <w:t>mayores.</w:t>
      </w:r>
    </w:p>
    <w:p w:rsidR="00D80DDB" w:rsidRDefault="00D80DDB">
      <w:pPr>
        <w:pStyle w:val="BodyText"/>
        <w:rPr>
          <w:sz w:val="17"/>
        </w:rPr>
      </w:pPr>
    </w:p>
    <w:p w:rsidR="00D80DDB" w:rsidRDefault="0097177B">
      <w:pPr>
        <w:spacing w:before="93"/>
        <w:ind w:left="1888"/>
        <w:rPr>
          <w:sz w:val="20"/>
        </w:rPr>
      </w:pPr>
      <w:r>
        <w:pict>
          <v:group id="_x0000_s1345" alt="" style="position:absolute;left:0;text-align:left;margin-left:195pt;margin-top:10.8pt;width:259pt;height:140.8pt;z-index:251679744;mso-position-horizontal-relative:page" coordorigin="3900,216" coordsize="5180,2816">
            <v:line id="_x0000_s1346" alt="" style="position:absolute" from="3958,2973" to="3958,218" strokeweight=".24pt"/>
            <v:shape id="_x0000_s1347" alt="" style="position:absolute;top:3556;width:58;height:2756" coordorigin=",3556" coordsize="58,2756" o:spt="100" adj="0,,0" path="m3900,2973r58,m3900,218r58,e" filled="f" strokeweight=".24pt">
              <v:stroke joinstyle="round"/>
              <v:formulas/>
              <v:path arrowok="t" o:connecttype="segments"/>
            </v:shape>
            <v:shape id="_x0000_s1348" alt="" style="position:absolute;top:6311;width:5064;height:58" coordorigin=",6312" coordsize="5064,58" o:spt="100" adj="0,,0" path="m3958,2973r5064,m3958,2973r,58m5647,2973r,58m7332,2973r,58m9022,2973r,58e" filled="f" strokeweight=".24pt">
              <v:stroke joinstyle="round"/>
              <v:formulas/>
              <v:path arrowok="t" o:connecttype="segments"/>
            </v:shape>
            <v:shape id="_x0000_s1349" alt="" style="position:absolute;left:3907;top:932;width:101;height:101" coordorigin="3907,932" coordsize="101,101" path="m3958,932r-20,4l3922,947r-11,16l3907,983r4,19l3922,1018r16,11l3958,1033r19,-4l3993,1018r11,-16l4008,983r-4,-20l3993,947r-16,-11l3958,932xe" fillcolor="black" stroked="f">
              <v:path arrowok="t"/>
            </v:shape>
            <v:shape id="_x0000_s1350" alt="" style="position:absolute;left:3907;top:932;width:101;height:101" coordorigin="3907,932" coordsize="101,101" path="m4008,983r-4,19l3993,1018r-16,11l3958,1033r-20,-4l3922,1018r-11,-16l3907,983r4,-20l3922,947r16,-11l3958,932r19,4l3993,947r11,16l4008,983xe" filled="f">
              <v:path arrowok="t"/>
            </v:shape>
            <v:shape id="_x0000_s1351" alt="" style="position:absolute;left:5596;top:1134;width:101;height:101" coordorigin="5597,1134" coordsize="101,101" path="m5647,1134r-19,4l5612,1149r-11,16l5597,1184r4,20l5612,1220r16,11l5647,1235r20,-4l5683,1220r11,-16l5698,1184r-4,-19l5683,1149r-16,-11l5647,1134xe" fillcolor="black" stroked="f">
              <v:path arrowok="t"/>
            </v:shape>
            <v:shape id="_x0000_s1352" alt="" style="position:absolute;left:5596;top:1134;width:101;height:101" coordorigin="5597,1134" coordsize="101,101" path="m5698,1184r-4,20l5683,1220r-16,11l5647,1235r-19,-4l5612,1220r-11,-16l5597,1184r4,-19l5612,1149r16,-11l5647,1134r20,4l5683,1149r11,16l5698,1184xe" filled="f">
              <v:path arrowok="t"/>
            </v:shape>
            <v:shape id="_x0000_s1353" alt="" style="position:absolute;left:7281;top:1402;width:101;height:101" coordorigin="7282,1403" coordsize="101,101" path="m7332,1403r-20,4l7296,1418r-10,16l7282,1453r4,20l7296,1489r16,11l7332,1504r20,-4l7368,1489r10,-16l7382,1453r-4,-19l7368,1418r-16,-11l7332,1403xe" fillcolor="black" stroked="f">
              <v:path arrowok="t"/>
            </v:shape>
            <v:shape id="_x0000_s1354" alt="" style="position:absolute;left:7281;top:1402;width:101;height:101" coordorigin="7282,1403" coordsize="101,101" path="m7382,1453r-4,20l7368,1489r-16,11l7332,1504r-20,-4l7296,1489r-10,-16l7282,1453r4,-19l7296,1418r16,-11l7332,1403r20,4l7368,1418r10,16l7382,1453xe" filled="f">
              <v:path arrowok="t"/>
            </v:shape>
            <v:shape id="_x0000_s1355" alt="" style="position:absolute;left:8971;top:1801;width:101;height:101" coordorigin="8971,1801" coordsize="101,101" path="m9022,1801r-20,4l8986,1816r-11,16l8971,1852r4,19l8986,1887r16,11l9022,1902r19,-4l9057,1887r11,-16l9072,1852r-4,-20l9057,1816r-16,-11l9022,1801xe" fillcolor="black" stroked="f">
              <v:path arrowok="t"/>
            </v:shape>
            <v:shape id="_x0000_s1356" alt="" style="position:absolute;left:8971;top:1801;width:101;height:101" coordorigin="8971,1801" coordsize="101,101" path="m9072,1852r-4,19l9057,1887r-16,11l9022,1902r-20,-4l8986,1887r-11,-16l8971,1852r4,-20l8986,1816r16,-11l9022,1801r19,4l9057,1816r11,16l9072,1852xe" filled="f">
              <v:path arrowok="t"/>
            </v:shape>
            <v:line id="_x0000_s1357" alt="" style="position:absolute" from="3960,936" to="3974,940" strokeweight="1.92pt"/>
            <v:line id="_x0000_s1358" alt="" style="position:absolute" from="3982,921" to="3982,960" strokeweight=".72pt"/>
            <v:line id="_x0000_s1359" alt="" style="position:absolute" from="3989,940" to="4003,945" strokeweight="1.92pt"/>
            <v:line id="_x0000_s1360" alt="" style="position:absolute" from="4010,926" to="4010,964" strokeweight=".72pt"/>
            <v:line id="_x0000_s1361" alt="" style="position:absolute" from="4018,945" to="4032,950" strokeweight="1.92pt"/>
            <v:line id="_x0000_s1362" alt="" style="position:absolute" from="4039,931" to="4039,969" strokeweight=".72pt"/>
            <v:line id="_x0000_s1363" alt="" style="position:absolute" from="4046,950" to="4066,955" strokeweight="1.92pt"/>
            <v:line id="_x0000_s1364" alt="" style="position:absolute" from="4066,955" to="4080,960" strokeweight="1.92pt"/>
            <v:line id="_x0000_s1365" alt="" style="position:absolute" from="4087,940" to="4087,979" strokeweight=".72pt"/>
            <v:line id="_x0000_s1366" alt="" style="position:absolute" from="4094,960" to="4109,964" strokeweight="1.92pt"/>
            <v:line id="_x0000_s1367" alt="" style="position:absolute" from="4116,945" to="4116,984" strokeweight=".72pt"/>
            <v:line id="_x0000_s1368" alt="" style="position:absolute" from="4123,964" to="4138,969" strokeweight="1.92pt"/>
            <v:line id="_x0000_s1369" alt="" style="position:absolute" from="4145,950" to="4145,988" strokeweight=".72pt"/>
            <v:line id="_x0000_s1370" alt="" style="position:absolute" from="4152,969" to="4166,974" strokeweight="1.92pt"/>
            <v:line id="_x0000_s1371" alt="" style="position:absolute" from="4166,974" to="4186,974" strokeweight="1.92pt"/>
            <v:line id="_x0000_s1372" alt="" style="position:absolute" from="4186,974" to="4200,979" strokeweight="1.92pt"/>
            <v:line id="_x0000_s1373" alt="" style="position:absolute" from="4207,960" to="4207,998" strokeweight=".72pt"/>
            <v:line id="_x0000_s1374" alt="" style="position:absolute" from="4214,979" to="4229,984" strokeweight="1.92pt"/>
            <v:line id="_x0000_s1375" alt="" style="position:absolute" from="4236,964" to="4236,1003" strokeweight=".72pt"/>
            <v:line id="_x0000_s1376" alt="" style="position:absolute" from="4243,984" to="4258,988" strokeweight="1.92pt"/>
            <v:line id="_x0000_s1377" alt="" style="position:absolute" from="4265,969" to="4265,1008" strokeweight=".72pt"/>
            <v:line id="_x0000_s1378" alt="" style="position:absolute" from="4272,988" to="4286,993" strokeweight="1.92pt"/>
            <v:line id="_x0000_s1379" alt="" style="position:absolute" from="4286,993" to="4306,998" strokeweight="1.92pt"/>
            <v:line id="_x0000_s1380" alt="" style="position:absolute" from="4313,979" to="4313,1017" strokeweight=".72pt"/>
            <v:line id="_x0000_s1381" alt="" style="position:absolute" from="4320,998" to="4334,1003" strokeweight="1.92pt"/>
            <v:line id="_x0000_s1382" alt="" style="position:absolute" from="4342,984" to="4342,1022" strokeweight=".72pt"/>
            <v:line id="_x0000_s1383" alt="" style="position:absolute" from="4349,1003" to="4363,1008" strokeweight="1.92pt"/>
            <v:line id="_x0000_s1384" alt="" style="position:absolute" from="4370,988" to="4370,1027" strokeweight=".72pt"/>
            <v:line id="_x0000_s1385" alt="" style="position:absolute" from="4378,1008" to="4392,1012" strokeweight="1.92pt"/>
            <v:line id="_x0000_s1386" alt="" style="position:absolute" from="4392,1012" to="4411,1012" strokeweight="1.92pt"/>
            <v:line id="_x0000_s1387" alt="" style="position:absolute" from="4411,1012" to="4426,1017" strokeweight="1.92pt"/>
            <v:line id="_x0000_s1388" alt="" style="position:absolute" from="4433,998" to="4433,1036" strokeweight=".72pt"/>
            <v:line id="_x0000_s1389" alt="" style="position:absolute" from="4440,1017" to="4454,1022" strokeweight="1.92pt"/>
            <v:line id="_x0000_s1390" alt="" style="position:absolute" from="4462,1003" to="4462,1041" strokeweight=".72pt"/>
            <v:line id="_x0000_s1391" alt="" style="position:absolute" from="4469,1022" to="4483,1027" strokeweight="1.92pt"/>
            <v:line id="_x0000_s1392" alt="" style="position:absolute" from="4490,1008" to="4490,1046" strokeweight=".72pt"/>
            <v:line id="_x0000_s1393" alt="" style="position:absolute" from="4498,1027" to="4512,1032" strokeweight="1.92pt"/>
            <v:line id="_x0000_s1394" alt="" style="position:absolute" from="4512,1032" to="4531,1032" strokeweight="1.92pt"/>
            <v:line id="_x0000_s1395" alt="" style="position:absolute" from="4531,1032" to="4546,1036" strokeweight="1.92pt"/>
            <v:line id="_x0000_s1396" alt="" style="position:absolute" from="4546,1036" to="4560,1041" strokeweight="1.92pt"/>
            <v:line id="_x0000_s1397" alt="" style="position:absolute" from="4567,1022" to="4567,1060" strokeweight=".72pt"/>
            <v:line id="_x0000_s1398" alt="" style="position:absolute" from="4574,1041" to="4589,1046" strokeweight="1.92pt"/>
            <v:line id="_x0000_s1399" alt="" style="position:absolute" from="4596,1027" to="4596,1065" strokeweight=".72pt"/>
            <v:line id="_x0000_s1400" alt="" style="position:absolute" from="4603,1046" to="4618,1051" strokeweight="1.92pt"/>
            <v:line id="_x0000_s1401" alt="" style="position:absolute" from="4625,1032" to="4625,1070" strokeweight=".72pt"/>
            <v:line id="_x0000_s1402" alt="" style="position:absolute" from="4632,1051" to="4651,1056" strokeweight="1.92pt"/>
            <v:line id="_x0000_s1403" alt="" style="position:absolute" from="4658,1036" to="4658,1075" strokeweight=".72pt"/>
            <v:line id="_x0000_s1404" alt="" style="position:absolute" from="4666,1056" to="4680,1060" strokeweight="1.92pt"/>
            <v:line id="_x0000_s1405" alt="" style="position:absolute" from="4687,1041" to="4687,1080" strokeweight=".72pt"/>
            <v:line id="_x0000_s1406" alt="" style="position:absolute" from="4694,1060" to="4709,1065" strokeweight="1.92pt"/>
            <v:line id="_x0000_s1407" alt="" style="position:absolute" from="4716,1046" to="4716,1084" strokeweight=".72pt"/>
            <v:line id="_x0000_s1408" alt="" style="position:absolute" from="4723,1065" to="4738,1070" strokeweight="1.92pt"/>
            <v:line id="_x0000_s1409" alt="" style="position:absolute" from="4738,1070" to="4757,1070" strokeweight="1.92pt"/>
            <v:line id="_x0000_s1410" alt="" style="position:absolute" from="4757,1070" to="4771,1075" strokeweight="1.92pt"/>
            <v:line id="_x0000_s1411" alt="" style="position:absolute" from="4771,1075" to="4786,1080" strokeweight="1.92pt"/>
            <v:line id="_x0000_s1412" alt="" style="position:absolute" from="4793,1060" to="4793,1099" strokeweight=".72pt"/>
            <v:line id="_x0000_s1413" alt="" style="position:absolute" from="4800,1080" to="4814,1084" strokeweight="1.92pt"/>
            <v:line id="_x0000_s1414" alt="" style="position:absolute" from="4822,1065" to="4822,1104" strokeweight=".72pt"/>
            <v:line id="_x0000_s1415" alt="" style="position:absolute" from="4829,1084" to="4843,1089" strokeweight="1.92pt"/>
            <v:line id="_x0000_s1416" alt="" style="position:absolute" from="4850,1070" to="4850,1108" strokeweight=".72pt"/>
            <v:line id="_x0000_s1417" alt="" style="position:absolute" from="4858,1089" to="4877,1094" strokeweight="1.92pt"/>
            <v:line id="_x0000_s1418" alt="" style="position:absolute" from="4884,1075" to="4884,1113" strokeweight=".72pt"/>
            <v:line id="_x0000_s1419" alt="" style="position:absolute" from="4891,1094" to="4906,1099" strokeweight="1.92pt"/>
            <v:line id="_x0000_s1420" alt="" style="position:absolute" from="4913,1080" to="4913,1118" strokeweight=".72pt"/>
            <v:line id="_x0000_s1421" alt="" style="position:absolute" from="4920,1099" to="4934,1104" strokeweight="1.92pt"/>
            <v:line id="_x0000_s1422" alt="" style="position:absolute" from="4942,1084" to="4942,1123" strokeweight=".72pt"/>
            <v:line id="_x0000_s1423" alt="" style="position:absolute" from="4949,1104" to="4963,1108" strokeweight="1.92pt"/>
            <v:line id="_x0000_s1424" alt="" style="position:absolute" from="4970,1089" to="4970,1128" strokeweight=".72pt"/>
            <v:line id="_x0000_s1425" alt="" style="position:absolute" from="4978,1108" to="4997,1113" strokeweight="1.92pt"/>
            <v:line id="_x0000_s1426" alt="" style="position:absolute" from="5004,1094" to="5004,1132" strokeweight=".72pt"/>
            <v:line id="_x0000_s1427" alt="" style="position:absolute" from="5011,1113" to="5026,1118" strokeweight="1.92pt"/>
            <v:line id="_x0000_s1428" alt="" style="position:absolute" from="5026,1118" to="5040,1123" strokeweight="1.92pt"/>
            <v:line id="_x0000_s1429" alt="" style="position:absolute" from="5047,1104" to="5047,1142" strokeweight=".72pt"/>
            <v:line id="_x0000_s1430" alt="" style="position:absolute" from="5054,1123" to="5069,1128" strokeweight="1.92pt"/>
            <v:line id="_x0000_s1431" alt="" style="position:absolute" from="5076,1108" to="5076,1147" strokeweight=".72pt"/>
            <v:line id="_x0000_s1432" alt="" style="position:absolute" from="5083,1128" to="5102,1132" strokeweight="1.92pt"/>
            <v:line id="_x0000_s1433" alt="" style="position:absolute" from="5110,1113" to="5110,1152" strokeweight=".72pt"/>
            <v:line id="_x0000_s1434" alt="" style="position:absolute" from="5117,1132" to="5131,1137" strokeweight="1.92pt"/>
            <v:line id="_x0000_s1435" alt="" style="position:absolute" from="5138,1118" to="5138,1156" strokeweight=".72pt"/>
            <v:line id="_x0000_s1436" alt="" style="position:absolute" from="5146,1137" to="5160,1142" strokeweight="1.92pt"/>
            <v:line id="_x0000_s1437" alt="" style="position:absolute" from="5167,1123" to="5167,1161" strokeweight=".72pt"/>
            <v:line id="_x0000_s1438" alt="" style="position:absolute" from="5174,1142" to="5189,1147" strokeweight="1.92pt"/>
            <v:line id="_x0000_s1439" alt="" style="position:absolute" from="5196,1128" to="5196,1166" strokeweight=".72pt"/>
            <v:line id="_x0000_s1440" alt="" style="position:absolute" from="5203,1147" to="5222,1152" strokeweight="1.92pt"/>
            <v:line id="_x0000_s1441" alt="" style="position:absolute" from="5230,1132" to="5230,1171" strokeweight=".72pt"/>
            <v:line id="_x0000_s1442" alt="" style="position:absolute" from="5237,1152" to="5251,1156" strokeweight="1.92pt"/>
            <v:line id="_x0000_s1443" alt="" style="position:absolute" from="5258,1137" to="5258,1176" strokeweight=".72pt"/>
            <v:line id="_x0000_s1444" alt="" style="position:absolute" from="5266,1156" to="5280,1161" strokeweight="1.92pt"/>
            <v:line id="_x0000_s1445" alt="" style="position:absolute" from="5280,1161" to="5294,1166" strokeweight="1.92pt"/>
            <v:line id="_x0000_s1446" alt="" style="position:absolute" from="5302,1147" to="5302,1185" strokeweight=".72pt"/>
            <v:line id="_x0000_s1447" alt="" style="position:absolute" from="5309,1166" to="5323,1171" strokeweight="1.92pt"/>
            <v:line id="_x0000_s1448" alt="" style="position:absolute" from="5323,1171" to="5342,1171" strokeweight="1.92pt"/>
            <v:line id="_x0000_s1449" alt="" style="position:absolute" from="5342,1171" to="5357,1176" strokeweight="1.92pt"/>
            <v:line id="_x0000_s1450" alt="" style="position:absolute" from="5364,1156" to="5364,1195" strokeweight=".72pt"/>
            <v:line id="_x0000_s1451" alt="" style="position:absolute" from="5371,1176" to="5386,1180" strokeweight="1.92pt"/>
            <v:line id="_x0000_s1452" alt="" style="position:absolute" from="5393,1161" to="5393,1200" strokeweight=".72pt"/>
            <v:line id="_x0000_s1453" alt="" style="position:absolute" from="5400,1180" to="5414,1185" strokeweight="1.92pt"/>
            <v:line id="_x0000_s1454" alt="" style="position:absolute" from="5422,1166" to="5422,1204" strokeweight=".72pt"/>
            <v:line id="_x0000_s1455" alt="" style="position:absolute" from="5429,1185" to="5448,1190" strokeweight="1.92pt"/>
            <v:line id="_x0000_s1456" alt="" style="position:absolute" from="5455,1171" to="5455,1209" strokeweight=".72pt"/>
            <v:line id="_x0000_s1457" alt="" style="position:absolute" from="5462,1190" to="5477,1195" strokeweight="1.92pt"/>
            <v:line id="_x0000_s1458" alt="" style="position:absolute" from="5484,1176" to="5484,1214" strokeweight=".72pt"/>
            <v:line id="_x0000_s1459" alt="" style="position:absolute" from="5491,1195" to="5506,1200" strokeweight="1.92pt"/>
            <v:line id="_x0000_s1460" alt="" style="position:absolute" from="5506,1200" to="5520,1204" strokeweight="1.92pt"/>
            <v:line id="_x0000_s1461" alt="" style="position:absolute" from="5527,1185" to="5527,1224" strokeweight=".72pt"/>
            <v:line id="_x0000_s1462" alt="" style="position:absolute" from="5534,1204" to="5549,1209" strokeweight="1.92pt"/>
            <v:line id="_x0000_s1463" alt="" style="position:absolute" from="5558,1190" to="5558,1228" strokeweight=".96pt"/>
            <v:line id="_x0000_s1464" alt="" style="position:absolute" from="5568,1209" to="5582,1214" strokeweight="1.92pt"/>
            <v:line id="_x0000_s1465" alt="" style="position:absolute" from="5590,1195" to="5590,1233" strokeweight=".72pt"/>
            <v:line id="_x0000_s1466" alt="" style="position:absolute" from="5597,1214" to="5611,1219" strokeweight="1.92pt"/>
            <v:line id="_x0000_s1467" alt="" style="position:absolute" from="5618,1200" to="5618,1238" strokeweight=".72pt"/>
            <v:line id="_x0000_s1468" alt="" style="position:absolute" from="5626,1219" to="5640,1224" strokeweight="1.92pt"/>
            <v:line id="_x0000_s1469" alt="" style="position:absolute" from="5647,1204" to="5647,1243" strokeweight=".72pt"/>
            <v:line id="_x0000_s1470" alt="" style="position:absolute" from="5654,1224" to="5669,1228" strokeweight="1.92pt"/>
            <v:line id="_x0000_s1471" alt="" style="position:absolute" from="5678,1209" to="5678,1248" strokeweight=".96pt"/>
            <v:line id="_x0000_s1472" alt="" style="position:absolute" from="5688,1228" to="5702,1233" strokeweight="1.92pt"/>
            <v:line id="_x0000_s1473" alt="" style="position:absolute" from="5710,1214" to="5710,1252" strokeweight=".72pt"/>
            <v:line id="_x0000_s1474" alt="" style="position:absolute" from="5717,1233" to="5731,1238" strokeweight="1.92pt"/>
            <v:line id="_x0000_s1475" alt="" style="position:absolute" from="5738,1219" to="5738,1257" strokeweight=".72pt"/>
            <v:line id="_x0000_s1476" alt="" style="position:absolute" from="5746,1238" to="5760,1243" strokeweight="1.92pt"/>
            <v:line id="_x0000_s1477" alt="" style="position:absolute" from="5760,1243" to="5774,1248" strokeweight="1.92pt"/>
            <v:line id="_x0000_s1478" alt="" style="position:absolute" from="5784,1228" to="5784,1267" strokeweight=".96pt"/>
            <v:line id="_x0000_s1479" alt="" style="position:absolute" from="5794,1248" to="5808,1252" strokeweight="1.92pt"/>
            <v:line id="_x0000_s1480" alt="" style="position:absolute" from="5815,1233" to="5815,1272" strokeweight=".72pt"/>
            <v:line id="_x0000_s1481" alt="" style="position:absolute" from="5822,1252" to="5837,1257" strokeweight="1.92pt"/>
            <v:line id="_x0000_s1482" alt="" style="position:absolute" from="5844,1238" to="5844,1276" strokeweight=".72pt"/>
            <v:line id="_x0000_s1483" alt="" style="position:absolute" from="5851,1257" to="5866,1262" strokeweight="1.92pt"/>
            <v:line id="_x0000_s1484" alt="" style="position:absolute" from="5873,1243" to="5873,1281" strokeweight=".72pt"/>
            <v:line id="_x0000_s1485" alt="" style="position:absolute" from="5880,1262" to="5894,1267" strokeweight="1.92pt"/>
            <v:line id="_x0000_s1486" alt="" style="position:absolute" from="5904,1248" to="5904,1286" strokeweight=".96pt"/>
            <v:line id="_x0000_s1487" alt="" style="position:absolute" from="5914,1267" to="5928,1272" strokeweight="1.92pt"/>
            <v:line id="_x0000_s1488" alt="" style="position:absolute" from="5935,1252" to="5935,1291" strokeweight=".72pt"/>
            <v:line id="_x0000_s1489" alt="" style="position:absolute" from="5942,1272" to="5957,1276" strokeweight="1.92pt"/>
            <v:line id="_x0000_s1490" alt="" style="position:absolute" from="5964,1257" to="5964,1296" strokeweight=".72pt"/>
            <v:line id="_x0000_s1491" alt="" style="position:absolute" from="5971,1276" to="5986,1281" strokeweight="1.92pt"/>
            <v:line id="_x0000_s1492" alt="" style="position:absolute" from="5986,1281" to="6000,1286" strokeweight="1.92pt"/>
            <v:line id="_x0000_s1493" alt="" style="position:absolute" from="6007,1267" to="6007,1305" strokeweight=".72pt"/>
            <v:line id="_x0000_s1494" alt="" style="position:absolute" from="6014,1286" to="6034,1291" strokeweight="1.92pt"/>
            <v:line id="_x0000_s1495" alt="" style="position:absolute" from="6041,1272" to="6041,1310" strokeweight=".72pt"/>
            <v:line id="_x0000_s1496" alt="" style="position:absolute" from="6048,1291" to="6062,1296" strokeweight="1.92pt"/>
            <v:line id="_x0000_s1497" alt="" style="position:absolute" from="6070,1276" to="6070,1315" strokeweight=".72pt"/>
            <v:line id="_x0000_s1498" alt="" style="position:absolute" from="6077,1296" to="6091,1300" strokeweight="1.92pt"/>
            <v:line id="_x0000_s1499" alt="" style="position:absolute" from="6098,1281" to="6098,1320" strokeweight=".72pt"/>
            <v:line id="_x0000_s1500" alt="" style="position:absolute" from="6106,1300" to="6120,1305" strokeweight="1.92pt"/>
            <v:line id="_x0000_s1501" alt="" style="position:absolute" from="6127,1286" to="6127,1324" strokeweight=".72pt"/>
            <v:line id="_x0000_s1502" alt="" style="position:absolute" from="6134,1305" to="6154,1310" strokeweight="1.92pt"/>
            <v:line id="_x0000_s1503" alt="" style="position:absolute" from="6161,1291" to="6161,1329" strokeweight=".72pt"/>
            <v:line id="_x0000_s1504" alt="" style="position:absolute" from="6168,1310" to="6182,1315" strokeweight="1.92pt"/>
            <v:line id="_x0000_s1505" alt="" style="position:absolute" from="6190,1296" to="6190,1334" strokeweight=".72pt"/>
            <v:line id="_x0000_s1506" alt="" style="position:absolute" from="6197,1315" to="6211,1320" strokeweight="1.92pt"/>
            <v:line id="_x0000_s1507" alt="" style="position:absolute" from="6218,1300" to="6218,1339" strokeweight=".72pt"/>
            <v:line id="_x0000_s1508" alt="" style="position:absolute" from="6226,1320" to="6240,1324" strokeweight="1.92pt"/>
            <v:line id="_x0000_s1509" alt="" style="position:absolute" from="6240,1324" to="6259,1329" strokeweight="1.92pt"/>
            <v:line id="_x0000_s1510" alt="" style="position:absolute" from="6266,1310" to="6266,1348" strokeweight=".72pt"/>
            <v:line id="_x0000_s1511" alt="" style="position:absolute" from="6274,1329" to="6288,1334" strokeweight="1.92pt"/>
            <v:line id="_x0000_s1512" alt="" style="position:absolute" from="6295,1315" to="6295,1353" strokeweight=".72pt"/>
            <v:line id="_x0000_s1513" alt="" style="position:absolute" from="6302,1334" to="6317,1339" strokeweight="1.92pt"/>
            <v:line id="_x0000_s1514" alt="" style="position:absolute" from="6324,1320" to="6324,1358" strokeweight=".72pt"/>
            <v:line id="_x0000_s1515" alt="" style="position:absolute" from="6331,1339" to="6346,1344" strokeweight="1.92pt"/>
            <v:line id="_x0000_s1516" alt="" style="position:absolute" from="6353,1324" to="6353,1363" strokeweight=".72pt"/>
            <v:line id="_x0000_s1517" alt="" style="position:absolute" from="6360,1344" to="6379,1348" strokeweight="1.92pt"/>
            <v:line id="_x0000_s1518" alt="" style="position:absolute" from="6386,1329" to="6386,1368" strokeweight=".72pt"/>
            <v:line id="_x0000_s1519" alt="" style="position:absolute" from="6394,1348" to="6408,1353" strokeweight="1.92pt"/>
            <v:line id="_x0000_s1520" alt="" style="position:absolute" from="6415,1334" to="6415,1372" strokeweight=".72pt"/>
            <v:line id="_x0000_s1521" alt="" style="position:absolute" from="6422,1353" to="6437,1358" strokeweight="1.92pt"/>
            <v:line id="_x0000_s1522" alt="" style="position:absolute" from="6444,1339" to="6444,1377" strokeweight=".72pt"/>
            <v:line id="_x0000_s1523" alt="" style="position:absolute" from="6451,1358" to="6466,1363" strokeweight="1.92pt"/>
            <v:line id="_x0000_s1524" alt="" style="position:absolute" from="6466,1363" to="6480,1368" strokeweight="1.92pt"/>
            <v:line id="_x0000_s1525" alt="" style="position:absolute" from="6490,1348" to="6490,1387" strokeweight=".96pt"/>
            <v:line id="_x0000_s1526" alt="" style="position:absolute" from="6499,1368" to="6514,1372" strokeweight="1.92pt"/>
            <v:line id="_x0000_s1527" alt="" style="position:absolute" from="6521,1353" to="6521,1392" strokeweight=".72pt"/>
            <v:line id="_x0000_s1528" alt="" style="position:absolute" from="6528,1372" to="6542,1377" strokeweight="1.92pt"/>
            <v:line id="_x0000_s1529" alt="" style="position:absolute" from="6550,1358" to="6550,1396" strokeweight=".72pt"/>
            <v:line id="_x0000_s1530" alt="" style="position:absolute" from="6557,1377" to="6571,1382" strokeweight="1.92pt"/>
            <v:line id="_x0000_s1531" alt="" style="position:absolute" from="6578,1363" to="6578,1401" strokeweight=".72pt"/>
            <v:line id="_x0000_s1532" alt="" style="position:absolute" from="6586,1382" to="6605,1387" strokeweight="1.92pt"/>
            <v:line id="_x0000_s1533" alt="" style="position:absolute" from="6612,1368" to="6612,1406" strokeweight=".72pt"/>
            <v:line id="_x0000_s1534" alt="" style="position:absolute" from="6619,1387" to="6634,1392" strokeweight="1.92pt"/>
            <v:line id="_x0000_s1535" alt="" style="position:absolute" from="6641,1372" to="6641,1411" strokeweight=".72pt"/>
            <v:line id="_x0000_s1536" alt="" style="position:absolute" from="6648,1392" to="6662,1396" strokeweight="1.92pt"/>
            <v:line id="_x0000_s1537" alt="" style="position:absolute" from="6670,1377" to="6670,1416" strokeweight=".72pt"/>
            <v:line id="_x0000_s1538" alt="" style="position:absolute" from="6677,1396" to="6691,1401" strokeweight="1.92pt"/>
            <v:line id="_x0000_s1539" alt="" style="position:absolute" from="6698,1382" to="6698,1420" strokeweight=".72pt"/>
            <v:line id="_x0000_s1540" alt="" style="position:absolute" from="6706,1401" to="6725,1406" strokeweight="1.92pt"/>
            <v:line id="_x0000_s1541" alt="" style="position:absolute" from="6725,1406" to="6739,1411" strokeweight="1.92pt"/>
            <v:line id="_x0000_s1542" alt="" style="position:absolute" from="6746,1392" to="6746,1430" strokeweight=".72pt"/>
            <v:line id="_x0000_s1543" alt="" style="position:absolute" from="6754,1411" to="6768,1416" strokeweight="1.92pt"/>
            <v:line id="_x0000_s1544" alt="" style="position:absolute" from="6775,1396" to="6775,1435" strokeweight=".72pt"/>
            <v:line id="_x0000_s1545" alt="" style="position:absolute" from="6782,1416" to="6797,1420" strokeweight="1.92pt"/>
            <v:line id="_x0000_s1546" alt="" style="position:absolute" from="6804,1401" to="6804,1440" strokeweight=".72pt"/>
            <v:line id="_x0000_s1547" alt="" style="position:absolute" from="6811,1420" to="6826,1425" strokeweight="1.92pt"/>
            <v:line id="_x0000_s1548" alt="" style="position:absolute" from="6835,1406" to="6835,1444" strokeweight=".96pt"/>
            <v:line id="_x0000_s1549" alt="" style="position:absolute" from="6845,1425" to="6859,1430" strokeweight="1.92pt"/>
            <v:line id="_x0000_s1550" alt="" style="position:absolute" from="6866,1411" to="6866,1449" strokeweight=".72pt"/>
            <v:line id="_x0000_s1551" alt="" style="position:absolute" from="6874,1430" to="6888,1435" strokeweight="1.92pt"/>
            <v:line id="_x0000_s1552" alt="" style="position:absolute" from="6895,1416" to="6895,1454" strokeweight=".72pt"/>
            <v:line id="_x0000_s1553" alt="" style="position:absolute" from="6902,1435" to="6917,1440" strokeweight="1.92pt"/>
            <v:line id="_x0000_s1554" alt="" style="position:absolute" from="6924,1420" to="6924,1459" strokeweight=".72pt"/>
            <v:line id="_x0000_s1555" alt="" style="position:absolute" from="6931,1440" to="6950,1444" strokeweight="1.92pt"/>
            <v:line id="_x0000_s1556" alt="" style="position:absolute" from="6950,1444" to="6965,1449" strokeweight="1.92pt"/>
            <v:line id="_x0000_s1557" alt="" style="position:absolute" from="6972,1430" to="6972,1468" strokeweight=".72pt"/>
            <v:line id="_x0000_s1558" alt="" style="position:absolute" from="6979,1449" to="6994,1454" strokeweight="1.92pt"/>
            <v:line id="_x0000_s1559" alt="" style="position:absolute" from="7001,1435" to="7001,1473" strokeweight=".72pt"/>
            <v:line id="_x0000_s1560" alt="" style="position:absolute" from="7008,1454" to="7022,1459" strokeweight="1.92pt"/>
            <v:line id="_x0000_s1561" alt="" style="position:absolute" from="7030,1440" to="7030,1478" strokeweight=".72pt"/>
            <v:line id="_x0000_s1562" alt="" style="position:absolute" from="7037,1459" to="7051,1464" strokeweight="1.92pt"/>
            <v:line id="_x0000_s1563" alt="" style="position:absolute" from="7061,1444" to="7061,1483" strokeweight=".96pt"/>
            <v:line id="_x0000_s1564" alt="" style="position:absolute" from="7070,1464" to="7085,1468" strokeweight="1.92pt"/>
            <v:line id="_x0000_s1565" alt="" style="position:absolute" from="7092,1449" to="7092,1488" strokeweight=".72pt"/>
            <v:line id="_x0000_s1566" alt="" style="position:absolute" from="7099,1468" to="7114,1473" strokeweight="1.92pt"/>
            <v:line id="_x0000_s1567" alt="" style="position:absolute" from="7121,1454" to="7121,1492" strokeweight=".72pt"/>
            <v:line id="_x0000_s1568" alt="" style="position:absolute" from="7128,1473" to="7142,1478" strokeweight="1.92pt"/>
            <v:line id="_x0000_s1569" alt="" style="position:absolute" from="7150,1459" to="7150,1497" strokeweight=".72pt"/>
            <v:line id="_x0000_s1570" alt="" style="position:absolute" from="7157,1478" to="7171,1483" strokeweight="1.92pt"/>
            <v:line id="_x0000_s1571" alt="" style="position:absolute" from="7181,1464" to="7181,1502" strokeweight=".96pt"/>
            <v:line id="_x0000_s1572" alt="" style="position:absolute" from="7190,1483" to="7205,1488" strokeweight="1.92pt"/>
            <v:line id="_x0000_s1573" alt="" style="position:absolute" from="7205,1488" to="7219,1492" strokeweight="1.92pt"/>
            <v:line id="_x0000_s1574" alt="" style="position:absolute" from="7226,1473" to="7226,1512" strokeweight=".72pt"/>
            <v:line id="_x0000_s1575" alt="" style="position:absolute" from="7234,1492" to="7248,1497" strokeweight="1.92pt"/>
            <v:line id="_x0000_s1576" alt="" style="position:absolute" from="7255,1478" to="7255,1516" strokeweight=".72pt"/>
            <v:line id="_x0000_s1577" alt="" style="position:absolute" from="7262,1497" to="7277,1502" strokeweight="1.92pt"/>
            <v:line id="_x0000_s1578" alt="" style="position:absolute" from="7286,1483" to="7286,1521" strokeweight=".96pt"/>
            <v:line id="_x0000_s1579" alt="" style="position:absolute" from="7296,1502" to="7310,1507" strokeweight="1.92pt"/>
            <v:line id="_x0000_s1580" alt="" style="position:absolute" from="7318,1488" to="7318,1526" strokeweight=".72pt"/>
            <v:line id="_x0000_s1581" alt="" style="position:absolute" from="7325,1507" to="7339,1512" strokeweight="1.92pt"/>
            <v:line id="_x0000_s1582" alt="" style="position:absolute" from="7346,1492" to="7346,1531" strokeweight=".72pt"/>
            <v:line id="_x0000_s1583" alt="" style="position:absolute" from="7354,1512" to="7368,1516" strokeweight="1.92pt"/>
            <v:line id="_x0000_s1584" alt="" style="position:absolute" from="7375,1497" to="7375,1536" strokeweight=".72pt"/>
            <v:line id="_x0000_s1585" alt="" style="position:absolute" from="7382,1516" to="7397,1521" strokeweight="1.92pt"/>
            <v:line id="_x0000_s1586" alt="" style="position:absolute" from="7406,1502" to="7406,1540" strokeweight=".96pt"/>
            <v:line id="_x0000_s1587" alt="" style="position:absolute" from="7416,1521" to="7430,1526" strokeweight="1.92pt"/>
            <v:line id="_x0000_s1588" alt="" style="position:absolute" from="7430,1526" to="7445,1531" strokeweight="1.92pt"/>
            <v:line id="_x0000_s1589" alt="" style="position:absolute" from="7452,1512" to="7452,1550" strokeweight=".72pt"/>
            <v:line id="_x0000_s1590" alt="" style="position:absolute" from="7459,1531" to="7474,1536" strokeweight="1.92pt"/>
            <v:line id="_x0000_s1591" alt="" style="position:absolute" from="7481,1516" to="7481,1555" strokeweight=".72pt"/>
            <v:line id="_x0000_s1592" alt="" style="position:absolute" from="7488,1536" to="7502,1540" strokeweight="1.92pt"/>
            <v:line id="_x0000_s1593" alt="" style="position:absolute" from="7510,1521" to="7510,1560" strokeweight=".72pt"/>
            <v:line id="_x0000_s1594" alt="" style="position:absolute" from="7517,1540" to="7536,1545" strokeweight="1.92pt"/>
            <v:line id="_x0000_s1595" alt="" style="position:absolute" from="7543,1526" to="7543,1564" strokeweight=".72pt"/>
            <v:line id="_x0000_s1596" alt="" style="position:absolute" from="7550,1545" to="7565,1550" strokeweight="1.92pt"/>
            <v:line id="_x0000_s1597" alt="" style="position:absolute" from="7572,1531" to="7572,1569" strokeweight=".72pt"/>
            <v:line id="_x0000_s1598" alt="" style="position:absolute" from="7579,1550" to="7594,1555" strokeweight="1.92pt"/>
            <v:line id="_x0000_s1599" alt="" style="position:absolute" from="7601,1536" to="7601,1574" strokeweight=".72pt"/>
            <v:line id="_x0000_s1600" alt="" style="position:absolute" from="7608,1555" to="7622,1560" strokeweight="1.92pt"/>
            <v:line id="_x0000_s1601" alt="" style="position:absolute" from="7632,1540" to="7632,1579" strokeweight=".96pt"/>
            <v:line id="_x0000_s1602" alt="" style="position:absolute" from="7642,1560" to="7656,1564" strokeweight="1.92pt"/>
            <v:line id="_x0000_s1603" alt="" style="position:absolute" from="7663,1545" to="7663,1584" strokeweight=".72pt"/>
            <v:line id="_x0000_s1604" alt="" style="position:absolute" from="7670,1564" to="7685,1569" strokeweight="1.92pt"/>
            <v:line id="_x0000_s1605" alt="" style="position:absolute" from="7685,1569" to="7699,1574" strokeweight="1.92pt"/>
            <v:line id="_x0000_s1606" alt="" style="position:absolute" from="7706,1555" to="7706,1593" strokeweight=".72pt"/>
            <v:line id="_x0000_s1607" alt="" style="position:absolute" from="7714,1574" to="7728,1579" strokeweight="1.92pt"/>
            <v:line id="_x0000_s1608" alt="" style="position:absolute" from="7735,1560" to="7735,1598" strokeweight=".72pt"/>
            <v:line id="_x0000_s1609" alt="" style="position:absolute" from="7742,1579" to="7762,1584" strokeweight="1.92pt"/>
            <v:line id="_x0000_s1610" alt="" style="position:absolute" from="7769,1564" to="7769,1603" strokeweight=".72pt"/>
            <v:line id="_x0000_s1611" alt="" style="position:absolute" from="7776,1584" to="7790,1588" strokeweight="1.92pt"/>
            <v:line id="_x0000_s1612" alt="" style="position:absolute" from="7798,1569" to="7798,1608" strokeweight=".72pt"/>
            <v:line id="_x0000_s1613" alt="" style="position:absolute" from="7805,1588" to="7819,1593" strokeweight="1.92pt"/>
            <v:line id="_x0000_s1614" alt="" style="position:absolute" from="7826,1574" to="7826,1612" strokeweight=".72pt"/>
            <v:line id="_x0000_s1615" alt="" style="position:absolute" from="7834,1593" to="7848,1598" strokeweight="1.92pt"/>
            <v:line id="_x0000_s1616" alt="" style="position:absolute" from="7855,1579" to="7855,1617" strokeweight=".72pt"/>
            <v:line id="_x0000_s1617" alt="" style="position:absolute" from="7862,1598" to="7882,1603" strokeweight="1.92pt"/>
            <v:line id="_x0000_s1618" alt="" style="position:absolute" from="7889,1584" to="7889,1622" strokeweight=".72pt"/>
            <v:line id="_x0000_s1619" alt="" style="position:absolute" from="7896,1603" to="7910,1608" strokeweight="1.92pt"/>
            <v:line id="_x0000_s1620" alt="" style="position:absolute" from="7910,1608" to="7925,1612" strokeweight="1.92pt"/>
            <v:line id="_x0000_s1621" alt="" style="position:absolute" from="7932,1593" to="7932,1632" strokeweight=".72pt"/>
            <v:line id="_x0000_s1622" alt="" style="position:absolute" from="7939,1612" to="7954,1617" strokeweight="1.92pt"/>
            <v:line id="_x0000_s1623" alt="" style="position:absolute" from="7961,1598" to="7961,1636" strokeweight=".72pt"/>
            <v:line id="_x0000_s1624" alt="" style="position:absolute" from="7968,1617" to="7982,1622" strokeweight="1.92pt"/>
            <v:line id="_x0000_s1625" alt="" style="position:absolute" from="7992,1603" to="7992,1641" strokeweight=".96pt"/>
            <v:line id="_x0000_s1626" alt="" style="position:absolute" from="8002,1622" to="8016,1627" strokeweight="1.92pt"/>
            <v:line id="_x0000_s1627" alt="" style="position:absolute" from="8023,1608" to="8023,1646" strokeweight=".72pt"/>
            <v:line id="_x0000_s1628" alt="" style="position:absolute" from="8030,1627" to="8045,1632" strokeweight="1.92pt"/>
            <v:line id="_x0000_s1629" alt="" style="position:absolute" from="8052,1612" to="8052,1651" strokeweight=".72pt"/>
            <v:line id="_x0000_s1630" alt="" style="position:absolute" from="8059,1632" to="8074,1636" strokeweight="1.92pt"/>
            <v:line id="_x0000_s1631" alt="" style="position:absolute" from="8081,1617" to="8081,1656" strokeweight=".72pt"/>
            <v:line id="_x0000_s1632" alt="" style="position:absolute" from="8088,1636" to="8107,1641" strokeweight="1.92pt"/>
            <v:line id="_x0000_s1633" alt="" style="position:absolute" from="8114,1622" to="8114,1660" strokeweight=".72pt"/>
            <v:line id="_x0000_s1634" alt="" style="position:absolute" from="8122,1641" to="8136,1646" strokeweight="1.92pt"/>
            <v:line id="_x0000_s1635" alt="" style="position:absolute" from="8143,1627" to="8143,1665" strokeweight=".72pt"/>
            <v:line id="_x0000_s1636" alt="" style="position:absolute" from="8150,1646" to="8165,1651" strokeweight="1.92pt"/>
            <v:line id="_x0000_s1637" alt="" style="position:absolute" from="8165,1651" to="8179,1656" strokeweight="1.92pt"/>
            <v:line id="_x0000_s1638" alt="" style="position:absolute" from="8186,1636" to="8186,1675" strokeweight=".72pt"/>
            <v:line id="_x0000_s1639" alt="" style="position:absolute" from="8194,1656" to="8208,1660" strokeweight="1.92pt"/>
            <v:line id="_x0000_s1640" alt="" style="position:absolute" from="8218,1641" to="8218,1680" strokeweight=".96pt"/>
            <v:line id="_x0000_s1641" alt="" style="position:absolute" from="8227,1660" to="8242,1665" strokeweight="1.92pt"/>
            <v:line id="_x0000_s1642" alt="" style="position:absolute" from="8249,1646" to="8249,1684" strokeweight=".72pt"/>
            <v:line id="_x0000_s1643" alt="" style="position:absolute" from="8256,1665" to="8270,1670" strokeweight="1.92pt"/>
            <v:line id="_x0000_s1644" alt="" style="position:absolute" from="8278,1651" to="8278,1689" strokeweight=".72pt"/>
            <v:line id="_x0000_s1645" alt="" style="position:absolute" from="8285,1670" to="8299,1675" strokeweight="1.92pt"/>
            <v:line id="_x0000_s1646" alt="" style="position:absolute" from="8306,1656" to="8306,1694" strokeweight=".72pt"/>
            <v:line id="_x0000_s1647" alt="" style="position:absolute" from="8314,1675" to="8328,1680" strokeweight="1.92pt"/>
            <v:line id="_x0000_s1648" alt="" style="position:absolute" from="8338,1660" to="8338,1699" strokeweight=".96pt"/>
            <v:line id="_x0000_s1649" alt="" style="position:absolute" from="8347,1680" to="8362,1684" strokeweight="1.92pt"/>
            <v:line id="_x0000_s1650" alt="" style="position:absolute" from="8369,1665" to="8369,1704" strokeweight=".72pt"/>
            <v:line id="_x0000_s1651" alt="" style="position:absolute" from="8376,1684" to="8390,1689" strokeweight="1.92pt"/>
            <v:line id="_x0000_s1652" alt="" style="position:absolute" from="8390,1689" to="8405,1694" strokeweight="1.92pt"/>
            <v:line id="_x0000_s1653" alt="" style="position:absolute" from="8412,1675" to="8412,1713" strokeweight=".72pt"/>
            <v:line id="_x0000_s1654" alt="" style="position:absolute" from="8419,1694" to="8434,1699" strokeweight="1.92pt"/>
            <v:line id="_x0000_s1655" alt="" style="position:absolute" from="8443,1680" to="8443,1718" strokeweight=".96pt"/>
            <v:line id="_x0000_s1656" alt="" style="position:absolute" from="8453,1699" to="8467,1704" strokeweight="1.92pt"/>
            <v:line id="_x0000_s1657" alt="" style="position:absolute" from="8474,1684" to="8474,1723" strokeweight=".72pt"/>
            <v:line id="_x0000_s1658" alt="" style="position:absolute" from="8482,1704" to="8496,1708" strokeweight="1.92pt"/>
            <v:line id="_x0000_s1659" alt="" style="position:absolute" from="8503,1689" to="8503,1728" strokeweight=".72pt"/>
            <v:line id="_x0000_s1660" alt="" style="position:absolute" from="8510,1708" to="8525,1713" strokeweight="1.92pt"/>
            <v:line id="_x0000_s1661" alt="" style="position:absolute" from="8532,1694" to="8532,1732" strokeweight=".72pt"/>
            <v:line id="_x0000_s1662" alt="" style="position:absolute" from="8539,1713" to="8554,1718" strokeweight="1.92pt"/>
            <v:line id="_x0000_s1663" alt="" style="position:absolute" from="8563,1699" to="8563,1737" strokeweight=".96pt"/>
            <v:line id="_x0000_s1664" alt="" style="position:absolute" from="8573,1718" to="8587,1723" strokeweight="1.92pt"/>
            <v:line id="_x0000_s1665" alt="" style="position:absolute" from="8594,1704" to="8594,1742" strokeweight=".72pt"/>
            <v:line id="_x0000_s1666" alt="" style="position:absolute" from="8602,1723" to="8616,1728" strokeweight="1.92pt"/>
            <v:line id="_x0000_s1667" alt="" style="position:absolute" from="8623,1708" to="8623,1747" strokeweight=".72pt"/>
            <v:line id="_x0000_s1668" alt="" style="position:absolute" from="8630,1728" to="8645,1732" strokeweight="1.92pt"/>
            <v:line id="_x0000_s1669" alt="" style="position:absolute" from="8645,1732" to="8659,1737" strokeweight="1.92pt"/>
            <v:line id="_x0000_s1670" alt="" style="position:absolute" from="8666,1718" to="8666,1756" strokeweight=".72pt"/>
            <v:line id="_x0000_s1671" alt="" style="position:absolute" from="8674,1737" to="8693,1742" strokeweight="1.92pt"/>
            <v:line id="_x0000_s1672" alt="" style="position:absolute" from="8700,1723" to="8700,1761" strokeweight=".72pt"/>
            <v:line id="_x0000_s1673" alt="" style="position:absolute" from="8707,1742" to="8722,1747" strokeweight="1.92pt"/>
            <v:line id="_x0000_s1674" alt="" style="position:absolute" from="8729,1728" to="8729,1766" strokeweight=".72pt"/>
            <v:line id="_x0000_s1675" alt="" style="position:absolute" from="8736,1747" to="8750,1752" strokeweight="1.92pt"/>
            <v:line id="_x0000_s1676" alt="" style="position:absolute" from="8758,1732" to="8758,1771" strokeweight=".72pt"/>
            <v:line id="_x0000_s1677" alt="" style="position:absolute" from="8765,1752" to="8779,1756" strokeweight="1.92pt"/>
            <v:line id="_x0000_s1678" alt="" style="position:absolute" from="8789,1737" to="8789,1776" strokeweight=".96pt"/>
            <v:line id="_x0000_s1679" alt="" style="position:absolute" from="8798,1756" to="8813,1761" strokeweight="1.92pt"/>
            <v:line id="_x0000_s1680" alt="" style="position:absolute" from="8820,1742" to="8820,1780" strokeweight=".72pt"/>
            <v:line id="_x0000_s1681" alt="" style="position:absolute" from="8827,1761" to="8842,1766" strokeweight="1.92pt"/>
            <v:line id="_x0000_s1682" alt="" style="position:absolute" from="8849,1747" to="8849,1785" strokeweight=".72pt"/>
            <v:line id="_x0000_s1683" alt="" style="position:absolute" from="8856,1766" to="8870,1771" strokeweight="1.92pt"/>
            <v:line id="_x0000_s1684" alt="" style="position:absolute" from="8878,1752" to="8878,1790" strokeweight=".72pt"/>
            <v:line id="_x0000_s1685" alt="" style="position:absolute" from="8885,1771" to="8899,1776" strokeweight="1.92pt"/>
            <v:line id="_x0000_s1686" alt="" style="position:absolute" from="8899,1776" to="8918,1780" strokeweight="1.92pt"/>
            <v:line id="_x0000_s1687" alt="" style="position:absolute" from="8926,1761" to="8926,1800" strokeweight=".72pt"/>
            <v:line id="_x0000_s1688" alt="" style="position:absolute" from="8933,1780" to="8947,1785" strokeweight="1.92pt"/>
            <v:line id="_x0000_s1689" alt="" style="position:absolute" from="8954,1766" to="8954,1804" strokeweight=".72pt"/>
            <v:line id="_x0000_s1690" alt="" style="position:absolute" from="8962,1785" to="8976,1790" strokeweight="1.92pt"/>
            <v:line id="_x0000_s1691" alt="" style="position:absolute" from="8983,1771" to="8983,1809" strokeweight=".72pt"/>
            <v:line id="_x0000_s1692" alt="" style="position:absolute" from="8990,1790" to="9005,1795" strokeweight="1.92pt"/>
            <v:line id="_x0000_s1693" alt="" style="position:absolute" from="9012,1776" to="9012,1814" strokeweight=".72pt"/>
            <w10:wrap anchorx="page"/>
          </v:group>
        </w:pict>
      </w:r>
      <w:r>
        <w:rPr>
          <w:sz w:val="20"/>
        </w:rPr>
        <w:t>1000</w: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8"/>
        <w:rPr>
          <w:sz w:val="19"/>
        </w:rPr>
      </w:pPr>
    </w:p>
    <w:p w:rsidR="00D80DDB" w:rsidRDefault="0097177B">
      <w:pPr>
        <w:ind w:left="760" w:right="5699"/>
        <w:jc w:val="center"/>
        <w:rPr>
          <w:sz w:val="20"/>
        </w:rPr>
      </w:pPr>
      <w:r>
        <w:pict>
          <v:shape id="_x0000_s1344" type="#_x0000_t202" alt="" style="position:absolute;left:0;text-align:left;margin-left:151.75pt;margin-top:-111.6pt;width:15.3pt;height:101.6pt;z-index:251680768;mso-wrap-style:square;mso-wrap-edited:f;mso-width-percent:0;mso-height-percent:0;mso-position-horizontal-relative:page;mso-width-percent:0;mso-height-percent:0;v-text-anchor:top" filled="f" stroked="f">
            <v:textbox style="layout-flow:vertical;mso-layout-flow-alt:bottom-to-top" inset="0,0,0,0">
              <w:txbxContent>
                <w:p w:rsidR="00D80DDB" w:rsidRDefault="0097177B">
                  <w:pPr>
                    <w:spacing w:before="10"/>
                    <w:ind w:left="20"/>
                    <w:rPr>
                      <w:b/>
                      <w:sz w:val="24"/>
                    </w:rPr>
                  </w:pPr>
                  <w:r>
                    <w:rPr>
                      <w:b/>
                      <w:sz w:val="24"/>
                    </w:rPr>
                    <w:t>Longitud Promedio</w:t>
                  </w:r>
                </w:p>
              </w:txbxContent>
            </v:textbox>
            <w10:wrap anchorx="page"/>
          </v:shape>
        </w:pict>
      </w:r>
      <w:r>
        <w:rPr>
          <w:sz w:val="20"/>
        </w:rPr>
        <w:t>100</w:t>
      </w:r>
    </w:p>
    <w:p w:rsidR="00D80DDB" w:rsidRDefault="0097177B">
      <w:pPr>
        <w:tabs>
          <w:tab w:val="left" w:pos="2448"/>
          <w:tab w:val="left" w:pos="4136"/>
          <w:tab w:val="left" w:pos="5823"/>
        </w:tabs>
        <w:spacing w:before="5"/>
        <w:ind w:left="760"/>
        <w:jc w:val="center"/>
        <w:rPr>
          <w:sz w:val="20"/>
        </w:rPr>
      </w:pPr>
      <w:r>
        <w:rPr>
          <w:sz w:val="20"/>
        </w:rPr>
        <w:t>1</w:t>
      </w:r>
      <w:r>
        <w:rPr>
          <w:sz w:val="20"/>
        </w:rPr>
        <w:tab/>
        <w:t>2</w:t>
      </w:r>
      <w:r>
        <w:rPr>
          <w:sz w:val="20"/>
        </w:rPr>
        <w:tab/>
        <w:t>3</w:t>
      </w:r>
      <w:r>
        <w:rPr>
          <w:sz w:val="20"/>
        </w:rPr>
        <w:tab/>
        <w:t>4</w:t>
      </w:r>
    </w:p>
    <w:p w:rsidR="00D80DDB" w:rsidRDefault="0097177B">
      <w:pPr>
        <w:pStyle w:val="Heading4"/>
        <w:spacing w:before="59"/>
        <w:ind w:left="729"/>
        <w:jc w:val="center"/>
      </w:pPr>
      <w:r>
        <w:rPr>
          <w:spacing w:val="-3"/>
        </w:rPr>
        <w:t xml:space="preserve">Número </w:t>
      </w:r>
      <w:r>
        <w:t>de</w:t>
      </w:r>
      <w:r>
        <w:rPr>
          <w:spacing w:val="4"/>
        </w:rPr>
        <w:t xml:space="preserve"> </w:t>
      </w:r>
      <w:r>
        <w:t>Orden</w:t>
      </w:r>
    </w:p>
    <w:p w:rsidR="00D80DDB" w:rsidRDefault="00D80DDB">
      <w:pPr>
        <w:pStyle w:val="BodyText"/>
        <w:spacing w:before="7"/>
        <w:rPr>
          <w:b/>
          <w:sz w:val="15"/>
        </w:rPr>
      </w:pPr>
    </w:p>
    <w:p w:rsidR="00D80DDB" w:rsidRDefault="0097177B">
      <w:pPr>
        <w:spacing w:before="90" w:line="360" w:lineRule="auto"/>
        <w:ind w:left="3348" w:right="709" w:hanging="1978"/>
        <w:rPr>
          <w:b/>
          <w:sz w:val="24"/>
        </w:rPr>
      </w:pPr>
      <w:bookmarkStart w:id="172" w:name="_bookmark106"/>
      <w:bookmarkEnd w:id="172"/>
      <w:r>
        <w:rPr>
          <w:b/>
          <w:sz w:val="24"/>
        </w:rPr>
        <w:t>Figura 12. Gráfico de longitud promedio vs jerarquía de</w:t>
      </w:r>
      <w:r>
        <w:rPr>
          <w:b/>
          <w:spacing w:val="-25"/>
          <w:sz w:val="24"/>
        </w:rPr>
        <w:t xml:space="preserve"> </w:t>
      </w:r>
      <w:r>
        <w:rPr>
          <w:b/>
          <w:sz w:val="24"/>
        </w:rPr>
        <w:t>cauces (escala</w:t>
      </w:r>
      <w:r>
        <w:rPr>
          <w:b/>
          <w:spacing w:val="1"/>
          <w:sz w:val="24"/>
        </w:rPr>
        <w:t xml:space="preserve"> </w:t>
      </w:r>
      <w:r>
        <w:rPr>
          <w:b/>
          <w:sz w:val="24"/>
        </w:rPr>
        <w:t>semilogarítmica).</w:t>
      </w:r>
    </w:p>
    <w:p w:rsidR="00D80DDB" w:rsidRDefault="00D80DDB">
      <w:pPr>
        <w:spacing w:line="360" w:lineRule="auto"/>
        <w:rPr>
          <w:sz w:val="24"/>
        </w:rPr>
        <w:sectPr w:rsidR="00D80DDB">
          <w:headerReference w:type="default" r:id="rId36"/>
          <w:footerReference w:type="default" r:id="rId37"/>
          <w:pgSz w:w="12240" w:h="15840"/>
          <w:pgMar w:top="1300" w:right="1520" w:bottom="1240" w:left="1500" w:header="247" w:footer="1055" w:gutter="0"/>
          <w:pgNumType w:start="54"/>
          <w:cols w:space="720"/>
        </w:sectPr>
      </w:pPr>
    </w:p>
    <w:p w:rsidR="00D80DDB" w:rsidRDefault="0097177B">
      <w:pPr>
        <w:pStyle w:val="BodyText"/>
        <w:spacing w:before="88" w:line="360" w:lineRule="auto"/>
        <w:ind w:left="199" w:right="177" w:firstLine="710"/>
        <w:jc w:val="both"/>
      </w:pPr>
      <w:r>
        <w:lastRenderedPageBreak/>
        <w:t xml:space="preserve">Para explicar este hecho insólito, </w:t>
      </w:r>
      <w:r>
        <w:rPr>
          <w:spacing w:val="-5"/>
        </w:rPr>
        <w:t xml:space="preserve">la </w:t>
      </w:r>
      <w:r>
        <w:t xml:space="preserve">opción más acertada es que </w:t>
      </w:r>
      <w:r>
        <w:rPr>
          <w:spacing w:val="-3"/>
        </w:rPr>
        <w:t xml:space="preserve">la </w:t>
      </w:r>
      <w:r>
        <w:t xml:space="preserve">localización </w:t>
      </w:r>
      <w:r>
        <w:rPr>
          <w:spacing w:val="2"/>
        </w:rPr>
        <w:t xml:space="preserve">del </w:t>
      </w:r>
      <w:r>
        <w:t xml:space="preserve">área en estudio así como </w:t>
      </w:r>
      <w:r>
        <w:rPr>
          <w:spacing w:val="-5"/>
        </w:rPr>
        <w:t xml:space="preserve">la </w:t>
      </w:r>
      <w:r>
        <w:t>superficie que abarca (la cual es demasiado pequeña) influyen en el análisis, esto debido a que el desarrollo de los cauces de orden mayor esta</w:t>
      </w:r>
      <w:r>
        <w:t xml:space="preserve"> apenas comenzando, </w:t>
      </w:r>
      <w:r>
        <w:rPr>
          <w:spacing w:val="-5"/>
        </w:rPr>
        <w:t xml:space="preserve">lo </w:t>
      </w:r>
      <w:r>
        <w:t xml:space="preserve">que hace que </w:t>
      </w:r>
      <w:r>
        <w:rPr>
          <w:spacing w:val="-3"/>
        </w:rPr>
        <w:t xml:space="preserve">la </w:t>
      </w:r>
      <w:r>
        <w:t xml:space="preserve">longitud dentro </w:t>
      </w:r>
      <w:r>
        <w:rPr>
          <w:spacing w:val="-3"/>
        </w:rPr>
        <w:t xml:space="preserve">de </w:t>
      </w:r>
      <w:r>
        <w:rPr>
          <w:spacing w:val="-5"/>
        </w:rPr>
        <w:t xml:space="preserve">la </w:t>
      </w:r>
      <w:r>
        <w:t xml:space="preserve">zona sea insignificante e incompleta  si se compara con los cauces de orden 1, quienes </w:t>
      </w:r>
      <w:r>
        <w:rPr>
          <w:spacing w:val="2"/>
        </w:rPr>
        <w:t xml:space="preserve">son </w:t>
      </w:r>
      <w:r>
        <w:t xml:space="preserve">más numerosos y </w:t>
      </w:r>
      <w:r>
        <w:rPr>
          <w:spacing w:val="-3"/>
        </w:rPr>
        <w:t xml:space="preserve">no </w:t>
      </w:r>
      <w:r>
        <w:t>quedan sesgados</w:t>
      </w:r>
      <w:bookmarkStart w:id="173" w:name="_bookmark107"/>
      <w:bookmarkEnd w:id="173"/>
      <w:r>
        <w:t xml:space="preserve"> por los límites propuestos para el área en</w:t>
      </w:r>
      <w:r>
        <w:rPr>
          <w:spacing w:val="-10"/>
        </w:rPr>
        <w:t xml:space="preserve"> </w:t>
      </w:r>
      <w:r>
        <w:t>estudio.</w:t>
      </w:r>
    </w:p>
    <w:p w:rsidR="00D80DDB" w:rsidRDefault="0097177B">
      <w:pPr>
        <w:pStyle w:val="BodyText"/>
        <w:spacing w:before="2" w:line="360" w:lineRule="auto"/>
        <w:ind w:left="199" w:right="182" w:firstLine="710"/>
        <w:jc w:val="both"/>
      </w:pPr>
      <w:r>
        <w:t xml:space="preserve">En un gráfico de </w:t>
      </w:r>
      <w:r>
        <w:t xml:space="preserve">número de cauces contra el orden (ver </w:t>
      </w:r>
      <w:hyperlink w:anchor="_bookmark107" w:history="1">
        <w:r>
          <w:rPr>
            <w:color w:val="0000FF"/>
          </w:rPr>
          <w:t>figura 13</w:t>
        </w:r>
      </w:hyperlink>
      <w:r>
        <w:t>), se obtiene un decrecimiento exponencial, en el cual según el orden de jerarquía aumenta disminuye la cantidad de cauces, lo cual concuerda con el planteamiento para el anális</w:t>
      </w:r>
      <w:r>
        <w:t>is de patrones de drenaje.</w:t>
      </w:r>
    </w:p>
    <w:p w:rsidR="00D80DDB" w:rsidRDefault="00D80DDB">
      <w:pPr>
        <w:pStyle w:val="BodyText"/>
        <w:rPr>
          <w:sz w:val="20"/>
        </w:rPr>
      </w:pPr>
    </w:p>
    <w:p w:rsidR="00D80DDB" w:rsidRDefault="00D80DDB">
      <w:pPr>
        <w:pStyle w:val="BodyText"/>
        <w:spacing w:before="8"/>
        <w:rPr>
          <w:sz w:val="16"/>
        </w:rPr>
      </w:pPr>
    </w:p>
    <w:p w:rsidR="00D80DDB" w:rsidRDefault="0097177B">
      <w:pPr>
        <w:spacing w:before="93"/>
        <w:ind w:left="2086"/>
        <w:rPr>
          <w:sz w:val="20"/>
        </w:rPr>
      </w:pPr>
      <w:r>
        <w:pict>
          <v:group id="_x0000_s1033" alt="" style="position:absolute;left:0;text-align:left;margin-left:194.75pt;margin-top:10.75pt;width:256.35pt;height:144.4pt;z-index:251681792;mso-position-horizontal-relative:page" coordorigin="3895,215" coordsize="5127,2888">
            <v:line id="_x0000_s1034" alt="" style="position:absolute" from="3958,3040" to="3958,218" strokeweight=".24pt"/>
            <v:shape id="_x0000_s1035" alt="" style="position:absolute;top:7045;width:63;height:2823" coordorigin=",7046" coordsize="63,2823" o:spt="100" adj="0,,0" path="m3895,3040r63,m3895,2570r63,m3895,2099r63,m3895,1629r63,m3895,1158r63,m3895,688r63,m3895,218r63,e" filled="f" strokeweight=".24pt">
              <v:stroke joinstyle="round"/>
              <v:formulas/>
              <v:path arrowok="t" o:connecttype="segments"/>
            </v:shape>
            <v:shape id="_x0000_s1036" alt="" style="position:absolute;top:9867;width:5007;height:63" coordorigin=",9868" coordsize="5007,63" o:spt="100" adj="0,,0" path="m3958,3040r5006,m3958,3040r,62m5628,3040r,62m7298,3040r,62m8964,3040r,62e" filled="f" strokeweight=".24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alt="" style="position:absolute;left:3899;top:442;width:116;height:116">
              <v:imagedata r:id="rId38" o:title=""/>
            </v:shape>
            <v:shape id="_x0000_s1038" alt="" style="position:absolute;left:5577;top:2331;width:101;height:101" coordorigin="5578,2331" coordsize="101,101" path="m5628,2331r-20,4l5592,2346r-10,16l5578,2382r4,19l5592,2417r16,11l5628,2432r20,-4l5664,2417r10,-16l5678,2382r-4,-20l5664,2346r-16,-11l5628,2331xe" fillcolor="black" stroked="f">
              <v:path arrowok="t"/>
            </v:shape>
            <v:shape id="_x0000_s1039" alt="" style="position:absolute;left:5577;top:2331;width:101;height:101" coordorigin="5578,2331" coordsize="101,101" path="m5678,2382r-4,19l5664,2417r-16,11l5628,2432r-20,-4l5592,2417r-10,-16l5578,2382r4,-20l5592,2346r16,-11l5628,2331r20,4l5664,2346r10,16l5678,2382xe" filled="f" strokecolor="#4a7ebb">
              <v:path arrowok="t"/>
            </v:shape>
            <v:shape id="_x0000_s1040" alt="" style="position:absolute;left:7248;top:2801;width:101;height:101" coordorigin="7248,2802" coordsize="101,101" path="m7298,2802r-19,4l7263,2817r-11,16l7248,2852r4,20l7263,2888r16,11l7298,2903r20,-4l7334,2888r11,-16l7349,2852r-4,-19l7334,2817r-16,-11l7298,2802xe" fillcolor="black" stroked="f">
              <v:path arrowok="t"/>
            </v:shape>
            <v:shape id="_x0000_s1041" alt="" style="position:absolute;left:7248;top:2801;width:101;height:101" coordorigin="7248,2802" coordsize="101,101" path="m7349,2852r-4,20l7334,2888r-16,11l7298,2903r-19,-4l7263,2888r-11,-16l7248,2852r4,-19l7263,2817r16,-11l7298,2802r20,4l7334,2817r11,16l7349,2852xe" filled="f" strokecolor="#4a7ebb">
              <v:path arrowok="t"/>
            </v:shape>
            <v:shape id="_x0000_s1042" alt="" style="position:absolute;left:8913;top:2897;width:101;height:101" coordorigin="8914,2898" coordsize="101,101" path="m8964,2898r-20,4l8928,2913r-10,16l8914,2948r4,20l8928,2984r16,11l8964,2999r20,-4l9000,2984r10,-16l9014,2948r-4,-19l9000,2913r-16,-11l8964,2898xe" fillcolor="black" stroked="f">
              <v:path arrowok="t"/>
            </v:shape>
            <v:shape id="_x0000_s1043" alt="" style="position:absolute;left:8913;top:2897;width:101;height:101" coordorigin="8914,2898" coordsize="101,101" path="m9014,2948r-4,20l9000,2984r-16,11l8964,2999r-20,-4l8928,2984r-10,-16l8914,2948r4,-19l8928,2913r16,-11l8964,2898r20,4l9000,2913r10,16l9014,2948xe" filled="f" strokecolor="#4a7ebb">
              <v:path arrowok="t"/>
            </v:shape>
            <v:line id="_x0000_s1044" alt="" style="position:absolute" from="3955,834" to="3970,858" strokeweight="1.92pt"/>
            <v:line id="_x0000_s1045" alt="" style="position:absolute" from="3970,858" to="3984,878" strokeweight="1.92pt"/>
            <v:line id="_x0000_s1046" alt="" style="position:absolute" from="3984,878" to="4003,902" strokeweight="1.92pt"/>
            <v:line id="_x0000_s1047" alt="" style="position:absolute" from="4003,902" to="4018,921" strokeweight="1.92pt"/>
            <v:line id="_x0000_s1048" alt="" style="position:absolute" from="4018,921" to="4032,945" strokeweight="1.92pt"/>
            <v:line id="_x0000_s1049" alt="" style="position:absolute" from="4032,945" to="4046,964" strokeweight="1.92pt"/>
            <v:line id="_x0000_s1050" alt="" style="position:absolute" from="4046,964" to="4061,983" strokeweight="1.92pt"/>
            <v:line id="_x0000_s1051" alt="" style="position:absolute" from="4061,983" to="4075,1007" strokeweight="1.92pt"/>
            <v:line id="_x0000_s1052" alt="" style="position:absolute" from="4075,1007" to="4090,1026" strokeweight="1.92pt"/>
            <v:line id="_x0000_s1053" alt="" style="position:absolute" from="4090,1026" to="4109,1046" strokeweight="1.92pt"/>
            <v:line id="_x0000_s1054" alt="" style="position:absolute" from="4109,1046" to="4123,1065" strokeweight="1.92pt"/>
            <v:line id="_x0000_s1055" alt="" style="position:absolute" from="4123,1065" to="4138,1084" strokeweight="1.92pt"/>
            <v:line id="_x0000_s1056" alt="" style="position:absolute" from="4138,1084" to="4152,1103" strokeweight="1.92pt"/>
            <v:line id="_x0000_s1057" alt="" style="position:absolute" from="4152,1103" to="4166,1122" strokeweight="1.92pt"/>
            <v:line id="_x0000_s1058" alt="" style="position:absolute" from="4166,1122" to="4181,1142" strokeweight="1.92pt"/>
            <v:line id="_x0000_s1059" alt="" style="position:absolute" from="4181,1142" to="4195,1161" strokeweight="1.92pt"/>
            <v:line id="_x0000_s1060" alt="" style="position:absolute" from="4195,1161" to="4210,1180" strokeweight="1.92pt"/>
            <v:line id="_x0000_s1061" alt="" style="position:absolute" from="4210,1180" to="4229,1199" strokeweight="1.92pt"/>
            <v:line id="_x0000_s1062" alt="" style="position:absolute" from="4229,1199" to="4243,1218" strokeweight="1.92pt"/>
            <v:line id="_x0000_s1063" alt="" style="position:absolute" from="4243,1218" to="4258,1238" strokeweight="1.92pt"/>
            <v:line id="_x0000_s1064" alt="" style="position:absolute" from="4258,1238" to="4272,1257" strokeweight="1.92pt"/>
            <v:line id="_x0000_s1065" alt="" style="position:absolute" from="4272,1257" to="4286,1271" strokeweight="1.92pt"/>
            <v:line id="_x0000_s1066" alt="" style="position:absolute" from="4286,1271" to="4301,1290" strokeweight="1.92pt"/>
            <v:line id="_x0000_s1067" alt="" style="position:absolute" from="4301,1290" to="4315,1310" strokeweight="1.92pt"/>
            <v:line id="_x0000_s1068" alt="" style="position:absolute" from="4315,1310" to="4334,1324" strokeweight="1.92pt"/>
            <v:line id="_x0000_s1069" alt="" style="position:absolute" from="4334,1324" to="4349,1343" strokeweight="1.92pt"/>
            <v:line id="_x0000_s1070" alt="" style="position:absolute" from="4349,1343" to="4363,1358" strokeweight="1.92pt"/>
            <v:line id="_x0000_s1071" alt="" style="position:absolute" from="4363,1358" to="4378,1377" strokeweight="1.92pt"/>
            <v:line id="_x0000_s1072" alt="" style="position:absolute" from="4378,1377" to="4392,1391" strokeweight="1.92pt"/>
            <v:line id="_x0000_s1073" alt="" style="position:absolute" from="4392,1391" to="4406,1410" strokeweight="1.92pt"/>
            <v:line id="_x0000_s1074" alt="" style="position:absolute" from="4406,1410" to="4421,1425" strokeweight="1.92pt"/>
            <v:line id="_x0000_s1075" alt="" style="position:absolute" from="4421,1425" to="4435,1439" strokeweight="1.92pt"/>
            <v:line id="_x0000_s1076" alt="" style="position:absolute" from="4435,1439" to="4454,1458" strokeweight="1.92pt"/>
            <v:line id="_x0000_s1077" alt="" style="position:absolute" from="4454,1458" to="4469,1473" strokeweight="1.92pt"/>
            <v:line id="_x0000_s1078" alt="" style="position:absolute" from="4469,1473" to="4483,1487" strokeweight="1.92pt"/>
            <v:line id="_x0000_s1079" alt="" style="position:absolute" from="4483,1487" to="4498,1506" strokeweight="1.92pt"/>
            <v:line id="_x0000_s1080" alt="" style="position:absolute" from="4498,1506" to="4512,1521" strokeweight="1.92pt"/>
            <v:line id="_x0000_s1081" alt="" style="position:absolute" from="4512,1521" to="4526,1535" strokeweight="1.92pt"/>
            <v:line id="_x0000_s1082" alt="" style="position:absolute" from="4526,1535" to="4541,1550" strokeweight="1.92pt"/>
            <v:line id="_x0000_s1083" alt="" style="position:absolute" from="4541,1550" to="4560,1564" strokeweight="1.92pt"/>
            <v:line id="_x0000_s1084" alt="" style="position:absolute" from="4560,1564" to="4574,1578" strokeweight="1.92pt"/>
            <v:line id="_x0000_s1085" alt="" style="position:absolute" from="4574,1578" to="4589,1593" strokeweight="1.92pt"/>
            <v:line id="_x0000_s1086" alt="" style="position:absolute" from="4589,1593" to="4603,1607" strokeweight="1.92pt"/>
            <v:line id="_x0000_s1087" alt="" style="position:absolute" from="4603,1607" to="4618,1622" strokeweight="1.92pt"/>
            <v:line id="_x0000_s1088" alt="" style="position:absolute" from="4618,1622" to="4632,1636" strokeweight="1.92pt"/>
            <v:line id="_x0000_s1089" alt="" style="position:absolute" from="4632,1636" to="4646,1650" strokeweight="1.92pt"/>
            <v:line id="_x0000_s1090" alt="" style="position:absolute" from="4646,1650" to="4666,1665" strokeweight="1.92pt"/>
            <v:line id="_x0000_s1091" alt="" style="position:absolute" from="4666,1665" to="4680,1679" strokeweight="1.92pt"/>
            <v:line id="_x0000_s1092" alt="" style="position:absolute" from="4680,1679" to="4694,1694" strokeweight="1.92pt"/>
            <v:line id="_x0000_s1093" alt="" style="position:absolute" from="4694,1694" to="4709,1708" strokeweight="1.92pt"/>
            <v:line id="_x0000_s1094" alt="" style="position:absolute" from="4709,1708" to="4723,1718" strokeweight="1.92pt"/>
            <v:line id="_x0000_s1095" alt="" style="position:absolute" from="4723,1718" to="4738,1732" strokeweight="1.92pt"/>
            <v:line id="_x0000_s1096" alt="" style="position:absolute" from="4738,1732" to="4752,1746" strokeweight="1.92pt"/>
            <v:line id="_x0000_s1097" alt="" style="position:absolute" from="4752,1746" to="4766,1756" strokeweight="1.92pt"/>
            <v:line id="_x0000_s1098" alt="" style="position:absolute" from="4766,1756" to="4786,1770" strokeweight="1.92pt"/>
            <v:line id="_x0000_s1099" alt="" style="position:absolute" from="4786,1770" to="4800,1785" strokeweight="1.92pt"/>
            <v:line id="_x0000_s1100" alt="" style="position:absolute" from="4800,1785" to="4814,1794" strokeweight="1.92pt"/>
            <v:line id="_x0000_s1101" alt="" style="position:absolute" from="4814,1794" to="4829,1809" strokeweight="1.92pt"/>
            <v:line id="_x0000_s1102" alt="" style="position:absolute" from="4829,1809" to="4843,1823" strokeweight="1.92pt"/>
            <v:line id="_x0000_s1103" alt="" style="position:absolute" from="4843,1823" to="4858,1833" strokeweight="1.92pt"/>
            <v:line id="_x0000_s1104" alt="" style="position:absolute" from="4858,1833" to="4872,1847" strokeweight="1.92pt"/>
            <v:line id="_x0000_s1105" alt="" style="position:absolute" from="4872,1847" to="4891,1857" strokeweight="1.92pt"/>
            <v:line id="_x0000_s1106" alt="" style="position:absolute" from="4891,1857" to="4906,1871" strokeweight="1.92pt"/>
            <v:line id="_x0000_s1107" alt="" style="position:absolute" from="4906,1871" to="4920,1881" strokeweight="1.92pt"/>
            <v:line id="_x0000_s1108" alt="" style="position:absolute" from="4920,1881" to="4934,1890" strokeweight="1.92pt"/>
            <v:line id="_x0000_s1109" alt="" style="position:absolute" from="4934,1890" to="4949,1905" strokeweight="1.92pt"/>
            <v:line id="_x0000_s1110" alt="" style="position:absolute" from="4949,1905" to="4963,1914" strokeweight="1.92pt"/>
            <v:line id="_x0000_s1111" alt="" style="position:absolute" from="4963,1914" to="4978,1924" strokeweight="1.92pt"/>
            <v:line id="_x0000_s1112" alt="" style="position:absolute" from="4978,1924" to="4992,1938" strokeweight="1.92pt"/>
            <v:line id="_x0000_s1113" alt="" style="position:absolute" from="4992,1938" to="5011,1948" strokeweight="1.92pt"/>
            <v:line id="_x0000_s1114" alt="" style="position:absolute" from="5011,1948" to="5026,1958" strokeweight="1.92pt"/>
            <v:line id="_x0000_s1115" alt="" style="position:absolute" from="5026,1958" to="5040,1972" strokeweight="1.92pt"/>
            <v:line id="_x0000_s1116" alt="" style="position:absolute" from="5040,1972" to="5054,1982" strokeweight="1.92pt"/>
            <v:line id="_x0000_s1117" alt="" style="position:absolute" from="5054,1982" to="5069,1991" strokeweight="1.92pt"/>
            <v:line id="_x0000_s1118" alt="" style="position:absolute" from="5069,1991" to="5083,2001" strokeweight="1.92pt"/>
            <v:line id="_x0000_s1119" alt="" style="position:absolute" from="5083,2001" to="5098,2010" strokeweight="1.92pt"/>
            <v:line id="_x0000_s1120" alt="" style="position:absolute" from="5098,2010" to="5117,2025" strokeweight="1.92pt"/>
            <v:line id="_x0000_s1121" alt="" style="position:absolute" from="5117,2025" to="5131,2034" strokeweight="1.92pt"/>
            <v:line id="_x0000_s1122" alt="" style="position:absolute" from="5131,2034" to="5146,2044" strokeweight="1.92pt"/>
            <v:line id="_x0000_s1123" alt="" style="position:absolute" from="5146,2044" to="5160,2054" strokeweight="1.92pt"/>
            <v:line id="_x0000_s1124" alt="" style="position:absolute" from="5160,2054" to="5174,2063" strokeweight="1.92pt"/>
            <v:line id="_x0000_s1125" alt="" style="position:absolute" from="5174,2063" to="5189,2073" strokeweight="1.92pt"/>
            <v:line id="_x0000_s1126" alt="" style="position:absolute" from="5189,2073" to="5203,2082" strokeweight="1.92pt"/>
            <v:line id="_x0000_s1127" alt="" style="position:absolute" from="5203,2082" to="5218,2092" strokeweight="1.92pt"/>
            <v:line id="_x0000_s1128" alt="" style="position:absolute" from="5218,2092" to="5237,2102" strokeweight="1.92pt"/>
            <v:line id="_x0000_s1129" alt="" style="position:absolute" from="5237,2102" to="5251,2111" strokeweight="1.92pt"/>
            <v:line id="_x0000_s1130" alt="" style="position:absolute" from="5251,2111" to="5266,2121" strokeweight="1.92pt"/>
            <v:line id="_x0000_s1131" alt="" style="position:absolute" from="5266,2121" to="5280,2130" strokeweight="1.92pt"/>
            <v:line id="_x0000_s1132" alt="" style="position:absolute" from="5280,2130" to="5294,2140" strokeweight="1.92pt"/>
            <v:line id="_x0000_s1133" alt="" style="position:absolute" from="5294,2140" to="5309,2145" strokeweight="1.92pt"/>
            <v:line id="_x0000_s1134" alt="" style="position:absolute" from="5309,2145" to="5323,2154" strokeweight="1.92pt"/>
            <v:line id="_x0000_s1135" alt="" style="position:absolute" from="5323,2154" to="5342,2164" strokeweight="1.92pt"/>
            <v:line id="_x0000_s1136" alt="" style="position:absolute" from="5342,2164" to="5357,2174" strokeweight="1.92pt"/>
            <v:line id="_x0000_s1137" alt="" style="position:absolute" from="5357,2174" to="5371,2183" strokeweight="1.92pt"/>
            <v:line id="_x0000_s1138" alt="" style="position:absolute" from="5371,2183" to="5386,2193" strokeweight="1.92pt"/>
            <v:line id="_x0000_s1139" alt="" style="position:absolute" from="5386,2193" to="5400,2198" strokeweight="1.92pt"/>
            <v:line id="_x0000_s1140" alt="" style="position:absolute" from="5400,2198" to="5414,2207" strokeweight="1.92pt"/>
            <v:line id="_x0000_s1141" alt="" style="position:absolute" from="5414,2207" to="5429,2217" strokeweight="1.92pt"/>
            <v:line id="_x0000_s1142" alt="" style="position:absolute" from="5429,2217" to="5443,2226" strokeweight="1.92pt"/>
            <v:line id="_x0000_s1143" alt="" style="position:absolute" from="5443,2226" to="5462,2231" strokeweight="1.92pt"/>
            <v:line id="_x0000_s1144" alt="" style="position:absolute" from="5462,2231" to="5477,2241" strokeweight="1.92pt"/>
            <v:line id="_x0000_s1145" alt="" style="position:absolute" from="5477,2241" to="5491,2250" strokeweight="1.92pt"/>
            <v:line id="_x0000_s1146" alt="" style="position:absolute" from="5491,2250" to="5506,2255" strokeweight="1.92pt"/>
            <v:line id="_x0000_s1147" alt="" style="position:absolute" from="5506,2255" to="5520,2265" strokeweight="1.92pt"/>
            <v:line id="_x0000_s1148" alt="" style="position:absolute" from="5520,2265" to="5534,2274" strokeweight="1.92pt"/>
            <v:line id="_x0000_s1149" alt="" style="position:absolute" from="5534,2274" to="5549,2279" strokeweight="1.92pt"/>
            <v:line id="_x0000_s1150" alt="" style="position:absolute" from="5549,2279" to="5568,2289" strokeweight="1.92pt"/>
            <v:line id="_x0000_s1151" alt="" style="position:absolute" from="5568,2289" to="5582,2294" strokeweight="1.92pt"/>
            <v:line id="_x0000_s1152" alt="" style="position:absolute" from="5582,2294" to="5597,2303" strokeweight="1.92pt"/>
            <v:line id="_x0000_s1153" alt="" style="position:absolute" from="5597,2303" to="5611,2308" strokeweight="1.92pt"/>
            <v:line id="_x0000_s1154" alt="" style="position:absolute" from="5611,2308" to="5626,2318" strokeweight="1.92pt"/>
            <v:line id="_x0000_s1155" alt="" style="position:absolute" from="5626,2318" to="5640,2322" strokeweight="1.92pt"/>
            <v:line id="_x0000_s1156" alt="" style="position:absolute" from="5640,2322" to="5654,2332" strokeweight="1.92pt"/>
            <v:line id="_x0000_s1157" alt="" style="position:absolute" from="5654,2332" to="5674,2337" strokeweight="1.92pt"/>
            <v:line id="_x0000_s1158" alt="" style="position:absolute" from="5674,2337" to="5688,2346" strokeweight="1.92pt"/>
            <v:line id="_x0000_s1159" alt="" style="position:absolute" from="5688,2346" to="5702,2351" strokeweight="1.92pt"/>
            <v:line id="_x0000_s1160" alt="" style="position:absolute" from="5702,2351" to="5717,2361" strokeweight="1.92pt"/>
            <v:line id="_x0000_s1161" alt="" style="position:absolute" from="5717,2361" to="5731,2366" strokeweight="1.92pt"/>
            <v:line id="_x0000_s1162" alt="" style="position:absolute" from="5731,2366" to="5746,2375" strokeweight="1.92pt"/>
            <v:line id="_x0000_s1163" alt="" style="position:absolute" from="5746,2375" to="5760,2380" strokeweight="1.92pt"/>
            <v:line id="_x0000_s1164" alt="" style="position:absolute" from="5760,2380" to="5774,2385" strokeweight="1.92pt"/>
            <v:line id="_x0000_s1165" alt="" style="position:absolute" from="5774,2385" to="5794,2394" strokeweight="1.92pt"/>
            <v:line id="_x0000_s1166" alt="" style="position:absolute" from="5794,2394" to="5808,2399" strokeweight="1.92pt"/>
            <v:line id="_x0000_s1167" alt="" style="position:absolute" from="5808,2399" to="5822,2404" strokeweight="1.92pt"/>
            <v:line id="_x0000_s1168" alt="" style="position:absolute" from="5822,2404" to="5837,2414" strokeweight="1.92pt"/>
            <v:line id="_x0000_s1169" alt="" style="position:absolute" from="5837,2414" to="5851,2418" strokeweight="1.92pt"/>
            <v:line id="_x0000_s1170" alt="" style="position:absolute" from="5851,2418" to="5866,2423" strokeweight="1.92pt"/>
            <v:line id="_x0000_s1171" alt="" style="position:absolute" from="5866,2423" to="5880,2433" strokeweight="1.92pt"/>
            <v:line id="_x0000_s1172" alt="" style="position:absolute" from="5880,2433" to="5899,2438" strokeweight="1.92pt"/>
            <v:line id="_x0000_s1173" alt="" style="position:absolute" from="5899,2438" to="5914,2442" strokeweight="1.92pt"/>
            <v:line id="_x0000_s1174" alt="" style="position:absolute" from="5914,2442" to="5928,2447" strokeweight="1.92pt"/>
            <v:line id="_x0000_s1175" alt="" style="position:absolute" from="5928,2447" to="5942,2457" strokeweight="1.92pt"/>
            <v:line id="_x0000_s1176" alt="" style="position:absolute" from="5942,2457" to="5957,2462" strokeweight="1.92pt"/>
            <v:line id="_x0000_s1177" alt="" style="position:absolute" from="5957,2462" to="5971,2466" strokeweight="1.92pt"/>
            <v:line id="_x0000_s1178" alt="" style="position:absolute" from="5971,2466" to="5986,2471" strokeweight="1.92pt"/>
            <v:line id="_x0000_s1179" alt="" style="position:absolute" from="5986,2471" to="6000,2476" strokeweight="1.92pt"/>
            <v:line id="_x0000_s1180" alt="" style="position:absolute" from="6000,2476" to="6019,2486" strokeweight="1.92pt"/>
            <v:line id="_x0000_s1181" alt="" style="position:absolute" from="6019,2486" to="6034,2490" strokeweight="1.92pt"/>
            <v:line id="_x0000_s1182" alt="" style="position:absolute" from="6034,2490" to="6048,2495" strokeweight="1.92pt"/>
            <v:line id="_x0000_s1183" alt="" style="position:absolute" from="6048,2495" to="6062,2500" strokeweight="1.92pt"/>
            <v:line id="_x0000_s1184" alt="" style="position:absolute" from="6062,2500" to="6077,2505" strokeweight="1.92pt"/>
            <v:line id="_x0000_s1185" alt="" style="position:absolute" from="6077,2505" to="6091,2510" strokeweight="1.92pt"/>
            <v:line id="_x0000_s1186" alt="" style="position:absolute" from="6091,2510" to="6106,2514" strokeweight="1.92pt"/>
            <v:line id="_x0000_s1187" alt="" style="position:absolute" from="6106,2514" to="6125,2519" strokeweight="1.92pt"/>
            <v:line id="_x0000_s1188" alt="" style="position:absolute" from="6125,2519" to="6139,2524" strokeweight="1.92pt"/>
            <v:line id="_x0000_s1189" alt="" style="position:absolute" from="6139,2524" to="6154,2534" strokeweight="1.92pt"/>
            <v:line id="_x0000_s1190" alt="" style="position:absolute" from="6154,2534" to="6168,2538" strokeweight="1.92pt"/>
            <v:line id="_x0000_s1191" alt="" style="position:absolute" from="6168,2538" to="6182,2543" strokeweight="1.92pt"/>
            <v:line id="_x0000_s1192" alt="" style="position:absolute" from="6182,2543" to="6197,2548" strokeweight="1.92pt"/>
            <v:line id="_x0000_s1193" alt="" style="position:absolute" from="6197,2548" to="6211,2553" strokeweight="1.92pt"/>
            <v:line id="_x0000_s1194" alt="" style="position:absolute" from="6211,2553" to="6226,2558" strokeweight="1.92pt"/>
            <v:line id="_x0000_s1195" alt="" style="position:absolute" from="6226,2558" to="6245,2562" strokeweight="1.92pt"/>
            <v:line id="_x0000_s1196" alt="" style="position:absolute" from="6245,2562" to="6259,2567" strokeweight="1.92pt"/>
            <v:line id="_x0000_s1197" alt="" style="position:absolute" from="6259,2567" to="6274,2572" strokeweight="1.92pt"/>
            <v:line id="_x0000_s1198" alt="" style="position:absolute" from="6274,2572" to="6288,2577" strokeweight="1.92pt"/>
            <v:line id="_x0000_s1199" alt="" style="position:absolute" from="6288,2577" to="6302,2582" strokeweight="1.92pt"/>
            <v:line id="_x0000_s1200" alt="" style="position:absolute" from="6302,2582" to="6317,2586" strokeweight="1.92pt"/>
            <v:line id="_x0000_s1201" alt="" style="position:absolute" from="6317,2586" to="6331,2591" strokeweight="1.92pt"/>
            <v:line id="_x0000_s1202" alt="" style="position:absolute" from="6331,2591" to="6350,2596" strokeweight="1.92pt"/>
            <v:line id="_x0000_s1203" alt="" style="position:absolute" from="6358,2577" to="6358,2615" strokeweight=".72pt"/>
            <v:line id="_x0000_s1204" alt="" style="position:absolute" from="6365,2596" to="6379,2601" strokeweight="1.92pt"/>
            <v:line id="_x0000_s1205" alt="" style="position:absolute" from="6379,2601" to="6394,2606" strokeweight="1.92pt"/>
            <v:line id="_x0000_s1206" alt="" style="position:absolute" from="6394,2606" to="6408,2610" strokeweight="1.92pt"/>
            <v:line id="_x0000_s1207" alt="" style="position:absolute" from="6408,2610" to="6422,2615" strokeweight="1.92pt"/>
            <v:line id="_x0000_s1208" alt="" style="position:absolute" from="6422,2615" to="6437,2620" strokeweight="1.92pt"/>
            <v:line id="_x0000_s1209" alt="" style="position:absolute" from="6437,2620" to="6451,2625" strokeweight="1.92pt"/>
            <v:line id="_x0000_s1210" alt="" style="position:absolute" from="6451,2625" to="6470,2630" strokeweight="1.92pt"/>
            <v:line id="_x0000_s1211" alt="" style="position:absolute" from="6470,2630" to="6485,2634" strokeweight="1.92pt"/>
            <v:line id="_x0000_s1212" alt="" style="position:absolute" from="6492,2615" to="6492,2654" strokeweight=".72pt"/>
            <v:line id="_x0000_s1213" alt="" style="position:absolute" from="6499,2634" to="6514,2639" strokeweight="1.92pt"/>
            <v:line id="_x0000_s1214" alt="" style="position:absolute" from="6514,2639" to="6528,2644" strokeweight="1.92pt"/>
            <v:line id="_x0000_s1215" alt="" style="position:absolute" from="6528,2644" to="6542,2649" strokeweight="1.92pt"/>
            <v:line id="_x0000_s1216" alt="" style="position:absolute" from="6542,2649" to="6557,2654" strokeweight="1.92pt"/>
            <v:line id="_x0000_s1217" alt="" style="position:absolute" from="6557,2654" to="6576,2658" strokeweight="1.92pt"/>
            <v:line id="_x0000_s1218" alt="" style="position:absolute" from="6583,2639" to="6583,2678" strokeweight=".72pt"/>
            <v:line id="_x0000_s1219" alt="" style="position:absolute" from="6590,2658" to="6605,2663" strokeweight="1.92pt"/>
            <v:line id="_x0000_s1220" alt="" style="position:absolute" from="6605,2663" to="6619,2668" strokeweight="1.92pt"/>
            <v:line id="_x0000_s1221" alt="" style="position:absolute" from="6619,2668" to="6634,2673" strokeweight="1.92pt"/>
            <v:line id="_x0000_s1222" alt="" style="position:absolute" from="6641,2654" to="6641,2692" strokeweight=".72pt"/>
            <v:line id="_x0000_s1223" alt="" style="position:absolute" from="6648,2673" to="6662,2678" strokeweight="1.92pt"/>
            <v:line id="_x0000_s1224" alt="" style="position:absolute" from="6662,2678" to="6682,2682" strokeweight="1.92pt"/>
            <v:line id="_x0000_s1225" alt="" style="position:absolute" from="6682,2682" to="6696,2687" strokeweight="1.92pt"/>
            <v:line id="_x0000_s1226" alt="" style="position:absolute" from="6703,2668" to="6703,2706" strokeweight=".72pt"/>
            <v:line id="_x0000_s1227" alt="" style="position:absolute" from="6710,2687" to="6725,2692" strokeweight="1.92pt"/>
            <v:line id="_x0000_s1228" alt="" style="position:absolute" from="6725,2692" to="6739,2697" strokeweight="1.92pt"/>
            <v:line id="_x0000_s1229" alt="" style="position:absolute" from="6739,2697" to="6754,2702" strokeweight="1.92pt"/>
            <v:line id="_x0000_s1230" alt="" style="position:absolute" from="6761,2682" to="6761,2721" strokeweight=".72pt"/>
            <v:line id="_x0000_s1231" alt="" style="position:absolute" from="6768,2702" to="6782,2706" strokeweight="1.92pt"/>
            <v:line id="_x0000_s1232" alt="" style="position:absolute" from="6782,2706" to="6802,2711" strokeweight="1.92pt"/>
            <v:line id="_x0000_s1233" alt="" style="position:absolute" from="6809,2692" to="6809,2730" strokeweight=".72pt"/>
            <v:line id="_x0000_s1234" alt="" style="position:absolute" from="6816,2711" to="6830,2716" strokeweight="1.92pt"/>
            <v:line id="_x0000_s1235" alt="" style="position:absolute" from="6830,2716" to="6845,2721" strokeweight="1.92pt"/>
            <v:line id="_x0000_s1236" alt="" style="position:absolute" from="6852,2702" to="6852,2740" strokeweight=".72pt"/>
            <v:line id="_x0000_s1237" alt="" style="position:absolute" from="6859,2721" to="6874,2726" strokeweight="1.92pt"/>
            <v:line id="_x0000_s1238" alt="" style="position:absolute" from="6874,2726" to="6888,2730" strokeweight="1.92pt"/>
            <v:line id="_x0000_s1239" alt="" style="position:absolute" from="6888,2730" to="6907,2730" strokeweight="1.92pt"/>
            <v:line id="_x0000_s1240" alt="" style="position:absolute" from="6907,2730" to="6922,2735" strokeweight="1.92pt"/>
            <v:line id="_x0000_s1241" alt="" style="position:absolute" from="6922,2735" to="6936,2740" strokeweight="1.92pt"/>
            <v:line id="_x0000_s1242" alt="" style="position:absolute" from="6943,2721" to="6943,2759" strokeweight=".72pt"/>
            <v:line id="_x0000_s1243" alt="" style="position:absolute" from="6950,2740" to="6965,2745" strokeweight="1.92pt"/>
            <v:line id="_x0000_s1244" alt="" style="position:absolute" from="6965,2745" to="6979,2750" strokeweight="1.92pt"/>
            <v:line id="_x0000_s1245" alt="" style="position:absolute" from="6986,2730" to="6986,2769" strokeweight=".72pt"/>
            <v:line id="_x0000_s1246" alt="" style="position:absolute" from="6994,2750" to="7008,2754" strokeweight="1.92pt"/>
            <v:line id="_x0000_s1247" alt="" style="position:absolute" from="7008,2754" to="7027,2754" strokeweight="1.92pt"/>
            <v:line id="_x0000_s1248" alt="" style="position:absolute" from="7027,2754" to="7042,2759" strokeweight="1.92pt"/>
            <v:line id="_x0000_s1249" alt="" style="position:absolute" from="7042,2759" to="7056,2764" strokeweight="1.92pt"/>
            <v:line id="_x0000_s1250" alt="" style="position:absolute" from="7063,2745" to="7063,2783" strokeweight=".72pt"/>
            <v:line id="_x0000_s1251" alt="" style="position:absolute" from="7070,2764" to="7085,2769" strokeweight="1.92pt"/>
            <v:line id="_x0000_s1252" alt="" style="position:absolute" from="7092,2750" to="7092,2788" strokeweight=".72pt"/>
            <v:line id="_x0000_s1253" alt="" style="position:absolute" from="7099,2769" to="7114,2774" strokeweight="1.92pt"/>
            <v:line id="_x0000_s1254" alt="" style="position:absolute" from="7114,2774" to="7133,2774" strokeweight="1.92pt"/>
            <v:line id="_x0000_s1255" alt="" style="position:absolute" from="7133,2774" to="7147,2778" strokeweight="1.92pt"/>
            <v:line id="_x0000_s1256" alt="" style="position:absolute" from="7147,2778" to="7162,2783" strokeweight="1.92pt"/>
            <v:line id="_x0000_s1257" alt="" style="position:absolute" from="7169,2764" to="7169,2802" strokeweight=".72pt"/>
            <v:line id="_x0000_s1258" alt="" style="position:absolute" from="7176,2783" to="7190,2788" strokeweight="1.92pt"/>
            <v:line id="_x0000_s1259" alt="" style="position:absolute" from="7198,2769" to="7198,2807" strokeweight=".72pt"/>
            <v:line id="_x0000_s1260" alt="" style="position:absolute" from="7205,2788" to="7219,2793" strokeweight="1.92pt"/>
            <v:line id="_x0000_s1261" alt="" style="position:absolute" from="7226,2774" to="7226,2812" strokeweight=".72pt"/>
            <v:line id="_x0000_s1262" alt="" style="position:absolute" from="7234,2793" to="7253,2798" strokeweight="1.92pt"/>
            <v:line id="_x0000_s1263" alt="" style="position:absolute" from="7260,2778" to="7260,2817" strokeweight=".72pt"/>
            <v:line id="_x0000_s1264" alt="" style="position:absolute" from="7267,2798" to="7282,2802" strokeweight="1.92pt"/>
            <v:line id="_x0000_s1265" alt="" style="position:absolute" from="7289,2783" to="7289,2822" strokeweight=".72pt"/>
            <v:line id="_x0000_s1266" alt="" style="position:absolute" from="7296,2802" to="7310,2807" strokeweight="1.92pt"/>
            <v:line id="_x0000_s1267" alt="" style="position:absolute" from="7318,2788" to="7318,2826" strokeweight=".72pt"/>
            <v:line id="_x0000_s1268" alt="" style="position:absolute" from="7325,2807" to="7339,2812" strokeweight="1.92pt"/>
            <v:line id="_x0000_s1269" alt="" style="position:absolute" from="7339,2812" to="7358,2812" strokeweight="1.92pt"/>
            <v:line id="_x0000_s1270" alt="" style="position:absolute" from="7358,2812" to="7373,2817" strokeweight="1.92pt"/>
            <v:line id="_x0000_s1271" alt="" style="position:absolute" from="7380,2798" to="7380,2836" strokeweight=".72pt"/>
            <v:line id="_x0000_s1272" alt="" style="position:absolute" from="7387,2817" to="7402,2822" strokeweight="1.92pt"/>
            <v:shape id="_x0000_s1273" alt="" style="position:absolute;left:7408;top:2802;width:15;height:39" coordorigin="7409,2802" coordsize="15,39" o:spt="100" adj="0,,0" path="m7409,2802r,39m7423,2802r,39e" filled="f" strokeweight=".72pt">
              <v:stroke joinstyle="round"/>
              <v:formulas/>
              <v:path arrowok="t" o:connecttype="segments"/>
            </v:shape>
            <v:line id="_x0000_s1274" alt="" style="position:absolute" from="7430,2822" to="7445,2826" strokeweight="1.92pt"/>
            <v:line id="_x0000_s1275" alt="" style="position:absolute" from="7452,2807" to="7452,2846" strokeweight=".72pt"/>
            <v:line id="_x0000_s1276" alt="" style="position:absolute" from="7459,2826" to="7478,2831" strokeweight="1.92pt"/>
            <v:line id="_x0000_s1277" alt="" style="position:absolute" from="7486,2812" to="7486,2850" strokeweight=".72pt"/>
            <v:line id="_x0000_s1278" alt="" style="position:absolute" from="7493,2831" to="7507,2836" strokeweight="1.92pt"/>
            <v:line id="_x0000_s1279" alt="" style="position:absolute" from="7514,2817" to="7514,2855" strokeweight=".72pt"/>
            <v:line id="_x0000_s1280" alt="" style="position:absolute" from="7522,2836" to="7536,2841" strokeweight="1.92pt"/>
            <v:shape id="_x0000_s1281" alt="" style="position:absolute;left:7543;top:2821;width:15;height:39" coordorigin="7543,2822" coordsize="15,39" o:spt="100" adj="0,,0" path="m7543,2822r,38m7558,2822r,38e" filled="f" strokeweight=".72pt">
              <v:stroke joinstyle="round"/>
              <v:formulas/>
              <v:path arrowok="t" o:connecttype="segments"/>
            </v:shape>
            <v:line id="_x0000_s1282" alt="" style="position:absolute" from="7565,2841" to="7584,2846" strokeweight="1.92pt"/>
            <v:line id="_x0000_s1283" alt="" style="position:absolute" from="7591,2826" to="7591,2865" strokeweight=".72pt"/>
            <v:line id="_x0000_s1284" alt="" style="position:absolute" from="7598,2846" to="7613,2850" strokeweight="1.92pt"/>
            <v:shape id="_x0000_s1285" alt="" style="position:absolute;left:7620;top:2831;width:15;height:39" coordorigin="7620,2831" coordsize="15,39" o:spt="100" adj="0,,0" path="m7620,2831r,39m7634,2831r,39e" filled="f" strokeweight=".72pt">
              <v:stroke joinstyle="round"/>
              <v:formulas/>
              <v:path arrowok="t" o:connecttype="segments"/>
            </v:shape>
            <v:line id="_x0000_s1286" alt="" style="position:absolute" from="7642,2850" to="7656,2855" strokeweight="1.92pt"/>
            <v:line id="_x0000_s1287" alt="" style="position:absolute" from="7663,2836" to="7663,2874" strokeweight=".72pt"/>
            <v:line id="_x0000_s1288" alt="" style="position:absolute" from="7670,2855" to="7690,2860" strokeweight="1.92pt"/>
            <v:shape id="_x0000_s1289" alt="" style="position:absolute;left:7696;top:2840;width:15;height:39" coordorigin="7697,2841" coordsize="15,39" o:spt="100" adj="0,,0" path="m7697,2841r,38m7711,2841r,38e" filled="f" strokeweight=".72pt">
              <v:stroke joinstyle="round"/>
              <v:formulas/>
              <v:path arrowok="t" o:connecttype="segments"/>
            </v:shape>
            <v:line id="_x0000_s1290" alt="" style="position:absolute" from="7718,2860" to="7733,2865" strokeweight="1.92pt"/>
            <v:shape id="_x0000_s1291" alt="" style="position:absolute;left:7740;top:2845;width:15;height:39" coordorigin="7740,2846" coordsize="15,39" o:spt="100" adj="0,,0" path="m7740,2846r,38m7754,2846r,38e" filled="f" strokeweight=".72pt">
              <v:stroke joinstyle="round"/>
              <v:formulas/>
              <v:path arrowok="t" o:connecttype="segments"/>
            </v:shape>
            <v:line id="_x0000_s1292" alt="" style="position:absolute" from="7762,2865" to="7776,2870" strokeweight="1.92pt"/>
            <v:line id="_x0000_s1293" alt="" style="position:absolute" from="7783,2850" to="7783,2889" strokeweight=".72pt"/>
            <v:line id="_x0000_s1294" alt="" style="position:absolute" from="7790,2870" to="7810,2870" strokeweight="1.92pt"/>
            <v:line id="_x0000_s1295" alt="" style="position:absolute" from="7810,2870" to="7824,2874" strokeweight="1.92pt"/>
            <v:line id="_x0000_s1296" alt="" style="position:absolute" from="7831,2855" to="7831,2894" strokeweight=".72pt"/>
            <v:line id="_x0000_s1297" alt="" style="position:absolute" from="7838,2874" to="7853,2879" strokeweight="1.92pt"/>
            <v:shape id="_x0000_s1298" alt="" style="position:absolute;left:7860;top:2859;width:15;height:39" coordorigin="7860,2860" coordsize="15,39" o:spt="100" adj="0,,0" path="m7860,2860r,38m7874,2860r,38e" filled="f" strokeweight=".72pt">
              <v:stroke joinstyle="round"/>
              <v:formulas/>
              <v:path arrowok="t" o:connecttype="segments"/>
            </v:shape>
            <v:line id="_x0000_s1299" alt="" style="position:absolute" from="7882,2879" to="7896,2884" strokeweight="1.92pt"/>
            <v:line id="_x0000_s1300" alt="" style="position:absolute" from="7896,2884" to="7915,2884" strokeweight="1.92pt"/>
            <v:line id="_x0000_s1301" alt="" style="position:absolute" from="7922,2865" to="7922,2903" strokeweight=".72pt"/>
            <v:line id="_x0000_s1302" alt="" style="position:absolute" from="7930,2884" to="7944,2889" strokeweight="1.92pt"/>
            <v:shape id="_x0000_s1303" alt="" style="position:absolute;left:7951;top:2869;width:29;height:39" coordorigin="7951,2870" coordsize="29,39" o:spt="100" adj="0,,0" path="m7951,2870r,38m7966,2870r,38m7980,2870r,38e" filled="f" strokeweight=".72pt">
              <v:stroke joinstyle="round"/>
              <v:formulas/>
              <v:path arrowok="t" o:connecttype="segments"/>
            </v:shape>
            <v:line id="_x0000_s1304" alt="" style="position:absolute" from="7987,2889" to="8002,2894" strokeweight="1.92pt"/>
            <v:line id="_x0000_s1305" alt="" style="position:absolute" from="8009,2874" to="8009,2913" strokeweight=".72pt"/>
            <v:line id="_x0000_s1306" alt="" style="position:absolute" from="8016,2894" to="8035,2894" strokeweight="1.92pt"/>
            <v:line id="_x0000_s1307" alt="" style="position:absolute" from="8035,2894" to="8050,2898" strokeweight="1.92pt"/>
            <v:shape id="_x0000_s1308" alt="" style="position:absolute;left:8056;top:2879;width:15;height:39" coordorigin="8057,2879" coordsize="15,39" o:spt="100" adj="0,,0" path="m8057,2879r,39m8071,2879r,39e" filled="f" strokeweight=".72pt">
              <v:stroke joinstyle="round"/>
              <v:formulas/>
              <v:path arrowok="t" o:connecttype="segments"/>
            </v:shape>
            <v:line id="_x0000_s1309" alt="" style="position:absolute" from="8078,2898" to="8093,2903" strokeweight="1.92pt"/>
            <v:shape id="_x0000_s1310" alt="" style="position:absolute;left:8100;top:2883;width:15;height:39" coordorigin="8100,2884" coordsize="15,39" o:spt="100" adj="0,,0" path="m8100,2884r,38m8114,2884r,38e" filled="f" strokeweight=".72pt">
              <v:stroke joinstyle="round"/>
              <v:formulas/>
              <v:path arrowok="t" o:connecttype="segments"/>
            </v:shape>
            <v:line id="_x0000_s1311" alt="" style="position:absolute" from="8122,2903" to="8141,2903" strokeweight="1.92pt"/>
            <v:line id="_x0000_s1312" alt="" style="position:absolute" from="8141,2903" to="8155,2908" strokeweight="1.92pt"/>
            <v:shape id="_x0000_s1313" alt="" style="position:absolute;left:8162;top:2888;width:15;height:39" coordorigin="8162,2889" coordsize="15,39" o:spt="100" adj="0,,0" path="m8162,2889r,38m8177,2889r,38e" filled="f" strokeweight=".72pt">
              <v:stroke joinstyle="round"/>
              <v:formulas/>
              <v:path arrowok="t" o:connecttype="segments"/>
            </v:shape>
            <v:line id="_x0000_s1314" alt="" style="position:absolute" from="8184,2908" to="8198,2913" strokeweight="1.92pt"/>
            <v:shape id="_x0000_s1315" alt="" style="position:absolute;left:8205;top:2893;width:29;height:39" coordorigin="8206,2894" coordsize="29,39" o:spt="100" adj="0,,0" path="m8206,2894r,38m8220,2894r,38m8234,2894r,38e" filled="f" strokeweight=".72pt">
              <v:stroke joinstyle="round"/>
              <v:formulas/>
              <v:path arrowok="t" o:connecttype="segments"/>
            </v:shape>
            <v:line id="_x0000_s1316" alt="" style="position:absolute" from="8242,2913" to="8261,2918" strokeweight="1.92pt"/>
            <v:shape id="_x0000_s1317" alt="" style="position:absolute;left:8268;top:2898;width:29;height:39" coordorigin="8268,2898" coordsize="29,39" o:spt="100" adj="0,,0" path="m8268,2898r,39m8282,2898r,39m8297,2898r,39e" filled="f" strokeweight=".72pt">
              <v:stroke joinstyle="round"/>
              <v:formulas/>
              <v:path arrowok="t" o:connecttype="segments"/>
            </v:shape>
            <v:line id="_x0000_s1318" alt="" style="position:absolute" from="8304,2918" to="8318,2922" strokeweight="1.92pt"/>
            <v:shape id="_x0000_s1319" alt="" style="position:absolute;left:8325;top:2903;width:15;height:39" coordorigin="8326,2903" coordsize="15,39" o:spt="100" adj="0,,0" path="m8326,2903r,39m8340,2903r,39e" filled="f" strokeweight=".72pt">
              <v:stroke joinstyle="round"/>
              <v:formulas/>
              <v:path arrowok="t" o:connecttype="segments"/>
            </v:shape>
            <v:line id="_x0000_s1320" alt="" style="position:absolute" from="8347,2922" to="8366,2922" strokeweight="1.92pt"/>
            <v:line id="_x0000_s1321" alt="" style="position:absolute" from="8366,2922" to="8381,2927" strokeweight="1.92pt"/>
            <v:shape id="_x0000_s1322" alt="" style="position:absolute;left:8388;top:2907;width:29;height:39" coordorigin="8388,2908" coordsize="29,39" o:spt="100" adj="0,,0" path="m8388,2908r,38m8402,2908r,38m8417,2908r,38e" filled="f" strokeweight=".72pt">
              <v:stroke joinstyle="round"/>
              <v:formulas/>
              <v:path arrowok="t" o:connecttype="segments"/>
            </v:shape>
            <v:line id="_x0000_s1323" alt="" style="position:absolute" from="8424,2927" to="8438,2932" strokeweight="1.92pt"/>
            <v:shape id="_x0000_s1324" alt="" style="position:absolute;left:8445;top:2912;width:15;height:39" coordorigin="8446,2913" coordsize="15,39" o:spt="100" adj="0,,0" path="m8446,2913r,38m8460,2913r,38e" filled="f" strokeweight=".72pt">
              <v:stroke joinstyle="round"/>
              <v:formulas/>
              <v:path arrowok="t" o:connecttype="segments"/>
            </v:shape>
            <v:line id="_x0000_s1325" alt="" style="position:absolute" from="8467,2932" to="8486,2932" strokeweight="1.92pt"/>
            <v:line id="_x0000_s1326" alt="" style="position:absolute" from="8486,2932" to="8501,2937" strokeweight="1.92pt"/>
            <v:shape id="_x0000_s1327" alt="" style="position:absolute;left:8508;top:2917;width:44;height:39" coordorigin="8508,2918" coordsize="44,39" o:spt="100" adj="0,,0" path="m8508,2918r,38m8522,2918r,38m8537,2918r,38m8551,2918r,38e" filled="f" strokeweight=".72pt">
              <v:stroke joinstyle="round"/>
              <v:formulas/>
              <v:path arrowok="t" o:connecttype="segments"/>
            </v:shape>
            <v:line id="_x0000_s1328" alt="" style="position:absolute" from="8558,2937" to="8573,2942" strokeweight="1.92pt"/>
            <v:line id="_x0000_s1329" alt="" style="position:absolute" from="8573,2942" to="8592,2942" strokeweight="1.92pt"/>
            <v:shape id="_x0000_s1330" alt="" style="position:absolute;left:8599;top:2922;width:29;height:39" coordorigin="8599,2922" coordsize="29,39" o:spt="100" adj="0,,0" path="m8599,2922r,39m8614,2922r,39m8628,2922r,39e" filled="f" strokeweight=".72pt">
              <v:stroke joinstyle="round"/>
              <v:formulas/>
              <v:path arrowok="t" o:connecttype="segments"/>
            </v:shape>
            <v:line id="_x0000_s1331" alt="" style="position:absolute" from="8635,2942" to="8650,2946" strokeweight="1.92pt"/>
            <v:shape id="_x0000_s1332" alt="" style="position:absolute;left:8656;top:2927;width:29;height:39" coordorigin="8657,2927" coordsize="29,39" o:spt="100" adj="0,,0" path="m8657,2927r,39m8671,2927r,39m8686,2927r,39e" filled="f" strokeweight=".72pt">
              <v:stroke joinstyle="round"/>
              <v:formulas/>
              <v:path arrowok="t" o:connecttype="segments"/>
            </v:shape>
            <v:line id="_x0000_s1333" alt="" style="position:absolute" from="8693,2946" to="8712,2946" strokeweight="1.92pt"/>
            <v:line id="_x0000_s1334" alt="" style="position:absolute" from="8712,2946" to="8726,2951" strokeweight="1.92pt"/>
            <v:shape id="_x0000_s1335" alt="" style="position:absolute;left:8733;top:2931;width:44;height:39" coordorigin="8734,2932" coordsize="44,39" o:spt="100" adj="0,,0" path="m8734,2932r,38m8748,2932r,38m8762,2932r,38m8777,2932r,38e" filled="f" strokeweight=".72pt">
              <v:stroke joinstyle="round"/>
              <v:formulas/>
              <v:path arrowok="t" o:connecttype="segments"/>
            </v:shape>
            <v:line id="_x0000_s1336" alt="" style="position:absolute" from="8784,2951" to="8798,2956" strokeweight="1.92pt"/>
            <v:line id="_x0000_s1337" alt="" style="position:absolute" from="8798,2956" to="8818,2956" strokeweight="1.92pt"/>
            <v:shape id="_x0000_s1338" alt="" style="position:absolute;left:8824;top:2936;width:44;height:39" coordorigin="8825,2937" coordsize="44,39" o:spt="100" adj="0,,0" path="m8825,2937r,38m8839,2937r,38m8854,2937r,38m8868,2937r,38e" filled="f" strokeweight=".72pt">
              <v:stroke joinstyle="round"/>
              <v:formulas/>
              <v:path arrowok="t" o:connecttype="segments"/>
            </v:shape>
            <v:line id="_x0000_s1339" alt="" style="position:absolute" from="8875,2956" to="8890,2961" strokeweight="1.92pt"/>
            <v:line id="_x0000_s1340" alt="" style="position:absolute" from="8897,2942" to="8897,2980" strokeweight=".72pt"/>
            <v:line id="_x0000_s1341" alt="" style="position:absolute" from="8904,2961" to="8923,2961" strokeweight="1.92pt"/>
            <v:shape id="_x0000_s1342" alt="" style="position:absolute;left:8930;top:2941;width:15;height:39" coordorigin="8930,2942" coordsize="15,39" o:spt="100" adj="0,,0" path="m8930,2942r,38m8945,2942r,38e" filled="f" strokeweight=".72pt">
              <v:stroke joinstyle="round"/>
              <v:formulas/>
              <v:path arrowok="t" o:connecttype="segments"/>
            </v:shape>
            <v:rect id="_x0000_s1343" alt="" style="position:absolute;left:8952;top:2941;width:10;height:39" fillcolor="black" stroked="f"/>
            <w10:wrap anchorx="page"/>
          </v:group>
        </w:pict>
      </w:r>
      <w:r>
        <w:rPr>
          <w:sz w:val="20"/>
        </w:rPr>
        <w:t>30</w:t>
      </w:r>
    </w:p>
    <w:p w:rsidR="00D80DDB" w:rsidRDefault="00D80DDB">
      <w:pPr>
        <w:pStyle w:val="BodyText"/>
        <w:spacing w:before="9"/>
        <w:rPr>
          <w:sz w:val="12"/>
        </w:rPr>
      </w:pPr>
    </w:p>
    <w:p w:rsidR="00D80DDB" w:rsidRDefault="0097177B">
      <w:pPr>
        <w:spacing w:before="94"/>
        <w:ind w:left="2086"/>
        <w:rPr>
          <w:sz w:val="20"/>
        </w:rPr>
      </w:pPr>
      <w:r>
        <w:pict>
          <v:shape id="_x0000_s1032" type="#_x0000_t202" alt="" style="position:absolute;left:0;text-align:left;margin-left:162.1pt;margin-top:7.5pt;width:15.3pt;height:101.25pt;z-index:251682816;mso-wrap-style:square;mso-wrap-edited:f;mso-width-percent:0;mso-height-percent:0;mso-position-horizontal-relative:page;mso-width-percent:0;mso-height-percent:0;v-text-anchor:top" filled="f" stroked="f">
            <v:textbox style="layout-flow:vertical;mso-layout-flow-alt:bottom-to-top" inset="0,0,0,0">
              <w:txbxContent>
                <w:p w:rsidR="00D80DDB" w:rsidRDefault="0097177B">
                  <w:pPr>
                    <w:spacing w:before="10"/>
                    <w:ind w:left="20"/>
                    <w:rPr>
                      <w:b/>
                      <w:sz w:val="24"/>
                    </w:rPr>
                  </w:pPr>
                  <w:r>
                    <w:rPr>
                      <w:b/>
                      <w:sz w:val="24"/>
                    </w:rPr>
                    <w:t>Cantidad de cauces</w:t>
                  </w:r>
                </w:p>
              </w:txbxContent>
            </v:textbox>
            <w10:wrap anchorx="page"/>
          </v:shape>
        </w:pict>
      </w:r>
      <w:r>
        <w:rPr>
          <w:sz w:val="20"/>
        </w:rPr>
        <w:t>25</w:t>
      </w:r>
    </w:p>
    <w:p w:rsidR="00D80DDB" w:rsidRDefault="00D80DDB">
      <w:pPr>
        <w:pStyle w:val="BodyText"/>
        <w:spacing w:before="9"/>
        <w:rPr>
          <w:sz w:val="12"/>
        </w:rPr>
      </w:pPr>
    </w:p>
    <w:p w:rsidR="00D80DDB" w:rsidRDefault="0097177B">
      <w:pPr>
        <w:spacing w:before="93"/>
        <w:ind w:left="2086"/>
        <w:rPr>
          <w:sz w:val="20"/>
        </w:rPr>
      </w:pPr>
      <w:r>
        <w:rPr>
          <w:sz w:val="20"/>
        </w:rPr>
        <w:t>20</w:t>
      </w:r>
    </w:p>
    <w:p w:rsidR="00D80DDB" w:rsidRDefault="00D80DDB">
      <w:pPr>
        <w:pStyle w:val="BodyText"/>
        <w:spacing w:before="9"/>
        <w:rPr>
          <w:sz w:val="12"/>
        </w:rPr>
      </w:pPr>
    </w:p>
    <w:p w:rsidR="00D80DDB" w:rsidRDefault="0097177B">
      <w:pPr>
        <w:spacing w:before="93"/>
        <w:ind w:left="2086"/>
        <w:rPr>
          <w:sz w:val="20"/>
        </w:rPr>
      </w:pPr>
      <w:r>
        <w:rPr>
          <w:sz w:val="20"/>
        </w:rPr>
        <w:t>15</w:t>
      </w:r>
    </w:p>
    <w:p w:rsidR="00D80DDB" w:rsidRDefault="00D80DDB">
      <w:pPr>
        <w:pStyle w:val="BodyText"/>
        <w:spacing w:before="10"/>
        <w:rPr>
          <w:sz w:val="12"/>
        </w:rPr>
      </w:pPr>
    </w:p>
    <w:p w:rsidR="00D80DDB" w:rsidRDefault="0097177B">
      <w:pPr>
        <w:spacing w:before="93"/>
        <w:ind w:left="2086"/>
        <w:rPr>
          <w:sz w:val="20"/>
        </w:rPr>
      </w:pPr>
      <w:r>
        <w:rPr>
          <w:sz w:val="20"/>
        </w:rPr>
        <w:t>10</w:t>
      </w:r>
    </w:p>
    <w:p w:rsidR="00D80DDB" w:rsidRDefault="00D80DDB">
      <w:pPr>
        <w:pStyle w:val="BodyText"/>
        <w:spacing w:before="9"/>
        <w:rPr>
          <w:sz w:val="12"/>
        </w:rPr>
      </w:pPr>
    </w:p>
    <w:p w:rsidR="00D80DDB" w:rsidRDefault="0097177B">
      <w:pPr>
        <w:spacing w:before="93"/>
        <w:ind w:left="2186"/>
        <w:rPr>
          <w:sz w:val="20"/>
        </w:rPr>
      </w:pPr>
      <w:r>
        <w:rPr>
          <w:sz w:val="20"/>
        </w:rPr>
        <w:t>5</w:t>
      </w:r>
    </w:p>
    <w:p w:rsidR="00D80DDB" w:rsidRDefault="00D80DDB">
      <w:pPr>
        <w:pStyle w:val="BodyText"/>
        <w:spacing w:before="9"/>
        <w:rPr>
          <w:sz w:val="12"/>
        </w:rPr>
      </w:pPr>
    </w:p>
    <w:p w:rsidR="00D80DDB" w:rsidRDefault="0097177B">
      <w:pPr>
        <w:spacing w:before="93"/>
        <w:ind w:right="4745"/>
        <w:jc w:val="center"/>
        <w:rPr>
          <w:sz w:val="20"/>
        </w:rPr>
      </w:pPr>
      <w:r>
        <w:rPr>
          <w:sz w:val="20"/>
        </w:rPr>
        <w:t>0</w:t>
      </w:r>
    </w:p>
    <w:p w:rsidR="00D80DDB" w:rsidRDefault="0097177B">
      <w:pPr>
        <w:tabs>
          <w:tab w:val="left" w:pos="2372"/>
          <w:tab w:val="left" w:pos="4042"/>
          <w:tab w:val="left" w:pos="5712"/>
        </w:tabs>
        <w:spacing w:before="5"/>
        <w:ind w:left="702"/>
        <w:jc w:val="center"/>
        <w:rPr>
          <w:sz w:val="20"/>
        </w:rPr>
      </w:pPr>
      <w:r>
        <w:rPr>
          <w:sz w:val="20"/>
        </w:rPr>
        <w:t>1</w:t>
      </w:r>
      <w:r>
        <w:rPr>
          <w:sz w:val="20"/>
        </w:rPr>
        <w:tab/>
        <w:t>2</w:t>
      </w:r>
      <w:r>
        <w:rPr>
          <w:sz w:val="20"/>
        </w:rPr>
        <w:tab/>
        <w:t>3</w:t>
      </w:r>
      <w:r>
        <w:rPr>
          <w:sz w:val="20"/>
        </w:rPr>
        <w:tab/>
        <w:t>4</w:t>
      </w:r>
    </w:p>
    <w:p w:rsidR="00D80DDB" w:rsidRDefault="0097177B">
      <w:pPr>
        <w:pStyle w:val="Heading4"/>
        <w:spacing w:before="62"/>
        <w:ind w:left="694"/>
        <w:jc w:val="center"/>
      </w:pPr>
      <w:r>
        <w:t>Número de Orden</w:t>
      </w:r>
    </w:p>
    <w:p w:rsidR="00D80DDB" w:rsidRDefault="00D80DDB">
      <w:pPr>
        <w:pStyle w:val="BodyText"/>
        <w:spacing w:before="5"/>
        <w:rPr>
          <w:b/>
          <w:sz w:val="25"/>
        </w:rPr>
      </w:pPr>
    </w:p>
    <w:p w:rsidR="00D80DDB" w:rsidRDefault="0097177B">
      <w:pPr>
        <w:spacing w:before="90"/>
        <w:ind w:left="13"/>
        <w:jc w:val="center"/>
        <w:rPr>
          <w:b/>
          <w:sz w:val="24"/>
        </w:rPr>
      </w:pPr>
      <w:bookmarkStart w:id="174" w:name="_bookmark108"/>
      <w:bookmarkEnd w:id="174"/>
      <w:r>
        <w:rPr>
          <w:b/>
          <w:sz w:val="24"/>
        </w:rPr>
        <w:t>Figura 13. Gráfico de cantidad de cauces vs jerarquía de cauces.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99" w:right="176" w:firstLine="710"/>
        <w:jc w:val="both"/>
      </w:pPr>
      <w:r>
        <w:t xml:space="preserve">Finalmente se dividió el área en estudio en sectores de </w:t>
      </w:r>
      <w:r>
        <w:rPr>
          <w:vertAlign w:val="superscript"/>
        </w:rPr>
        <w:t>1</w:t>
      </w:r>
      <w:r>
        <w:t>/</w:t>
      </w:r>
      <w:r>
        <w:rPr>
          <w:vertAlign w:val="subscript"/>
        </w:rPr>
        <w:t>16</w:t>
      </w:r>
      <w:r>
        <w:t xml:space="preserve"> de km</w:t>
      </w:r>
      <w:r>
        <w:rPr>
          <w:vertAlign w:val="superscript"/>
        </w:rPr>
        <w:t>2</w:t>
      </w:r>
      <w:r>
        <w:t xml:space="preserve"> y dentro de cada uno de estos cuadrantes se midió la longitud de los cauces y se contó la cantidad de estos. Con cada uno</w:t>
      </w:r>
      <w:r>
        <w:t xml:space="preserve"> de esos valores se elaboraron mapas de contornos (utilizando el método de interpolación </w:t>
      </w:r>
      <w:r>
        <w:rPr>
          <w:i/>
        </w:rPr>
        <w:t>kriging</w:t>
      </w:r>
      <w:r>
        <w:t xml:space="preserve">) y de pixeles para obtener la frecuencia de drenaje </w:t>
      </w:r>
      <w:hyperlink w:anchor="_bookmark109" w:history="1">
        <w:r>
          <w:rPr>
            <w:color w:val="0000FF"/>
          </w:rPr>
          <w:t>[3]</w:t>
        </w:r>
      </w:hyperlink>
      <w:r>
        <w:t xml:space="preserve">, densidad de drenaje </w:t>
      </w:r>
      <w:hyperlink w:anchor="_bookmark109" w:history="1">
        <w:r>
          <w:rPr>
            <w:color w:val="0000FF"/>
          </w:rPr>
          <w:t xml:space="preserve">[4] </w:t>
        </w:r>
      </w:hyperlink>
      <w:r>
        <w:t>y textura de a</w:t>
      </w:r>
      <w:r>
        <w:t xml:space="preserve">venamiento </w:t>
      </w:r>
      <w:hyperlink w:anchor="_bookmark109" w:history="1">
        <w:r>
          <w:rPr>
            <w:color w:val="0000FF"/>
          </w:rPr>
          <w:t>[5]</w:t>
        </w:r>
      </w:hyperlink>
      <w:r>
        <w:t>, parámetros definidos a continuación.</w:t>
      </w:r>
    </w:p>
    <w:p w:rsidR="00D80DDB" w:rsidRDefault="00D80DDB">
      <w:pPr>
        <w:spacing w:line="360" w:lineRule="auto"/>
        <w:jc w:val="both"/>
        <w:sectPr w:rsidR="00D80DDB">
          <w:pgSz w:w="12240" w:h="15840"/>
          <w:pgMar w:top="1300" w:right="1520" w:bottom="1240" w:left="1500" w:header="247" w:footer="1055" w:gutter="0"/>
          <w:cols w:space="720"/>
        </w:sectPr>
      </w:pPr>
    </w:p>
    <w:p w:rsidR="00D80DDB" w:rsidRDefault="0097177B">
      <w:pPr>
        <w:spacing w:before="115" w:line="168" w:lineRule="auto"/>
        <w:ind w:left="13"/>
        <w:jc w:val="center"/>
        <w:rPr>
          <w:sz w:val="24"/>
        </w:rPr>
      </w:pPr>
      <w:r>
        <w:lastRenderedPageBreak/>
        <w:pict>
          <v:line id="_x0000_s1031" alt="" style="position:absolute;left:0;text-align:left;z-index:-255457280;mso-wrap-edited:f;mso-width-percent:0;mso-height-percent:0;mso-position-horizontal-relative:page;mso-width-percent:0;mso-height-percent:0" from="275.3pt,15.95pt" to="347.05pt,15.95pt" strokeweight=".72pt">
            <w10:wrap anchorx="page"/>
          </v:line>
        </w:pict>
      </w:r>
      <w:r>
        <w:pict>
          <v:shape id="_x0000_s1030" type="#_x0000_t202" alt="" style="position:absolute;left:0;text-align:left;margin-left:253.9pt;margin-top:13.85pt;width:5.3pt;height:9.85pt;z-index:-255455232;mso-wrap-style:square;mso-wrap-edited:f;mso-width-percent:0;mso-height-percent:0;mso-position-horizontal-relative:page;mso-width-percent:0;mso-height-percent:0;v-text-anchor:top" filled="f" stroked="f">
            <v:textbox inset="0,0,0,0">
              <w:txbxContent>
                <w:p w:rsidR="00D80DDB" w:rsidRDefault="0097177B">
                  <w:pPr>
                    <w:spacing w:before="1"/>
                    <w:rPr>
                      <w:sz w:val="17"/>
                    </w:rPr>
                  </w:pPr>
                  <w:r>
                    <w:rPr>
                      <w:w w:val="123"/>
                      <w:sz w:val="17"/>
                    </w:rPr>
                    <w:t>d</w:t>
                  </w:r>
                </w:p>
              </w:txbxContent>
            </v:textbox>
            <w10:wrap anchorx="page"/>
          </v:shape>
        </w:pict>
      </w:r>
      <w:bookmarkStart w:id="175" w:name="_bookmark109"/>
      <w:bookmarkEnd w:id="175"/>
      <w:r>
        <w:rPr>
          <w:w w:val="115"/>
          <w:position w:val="-13"/>
          <w:sz w:val="24"/>
        </w:rPr>
        <w:t xml:space="preserve">F  = </w:t>
      </w:r>
      <w:r>
        <w:rPr>
          <w:w w:val="115"/>
          <w:sz w:val="17"/>
        </w:rPr>
        <w:t xml:space="preserve">N° total de cauces </w:t>
      </w:r>
      <w:r>
        <w:rPr>
          <w:w w:val="115"/>
          <w:position w:val="-13"/>
          <w:sz w:val="24"/>
        </w:rPr>
        <w:t>[3]</w:t>
      </w:r>
    </w:p>
    <w:p w:rsidR="00D80DDB" w:rsidRDefault="0097177B">
      <w:pPr>
        <w:spacing w:line="160" w:lineRule="exact"/>
        <w:ind w:left="217"/>
        <w:jc w:val="center"/>
        <w:rPr>
          <w:sz w:val="17"/>
        </w:rPr>
      </w:pPr>
      <w:r>
        <w:rPr>
          <w:w w:val="120"/>
          <w:sz w:val="17"/>
        </w:rPr>
        <w:t>Área</w:t>
      </w:r>
    </w:p>
    <w:p w:rsidR="00D80DDB" w:rsidRDefault="00D80DDB">
      <w:pPr>
        <w:pStyle w:val="BodyText"/>
        <w:rPr>
          <w:sz w:val="20"/>
        </w:rPr>
      </w:pPr>
    </w:p>
    <w:p w:rsidR="00D80DDB" w:rsidRDefault="00D80DDB">
      <w:pPr>
        <w:pStyle w:val="BodyText"/>
        <w:spacing w:before="5"/>
        <w:rPr>
          <w:sz w:val="16"/>
        </w:rPr>
      </w:pPr>
    </w:p>
    <w:p w:rsidR="00D80DDB" w:rsidRDefault="0097177B">
      <w:pPr>
        <w:spacing w:before="125" w:line="168" w:lineRule="auto"/>
        <w:ind w:left="13"/>
        <w:jc w:val="center"/>
        <w:rPr>
          <w:sz w:val="24"/>
        </w:rPr>
      </w:pPr>
      <w:r>
        <w:pict>
          <v:line id="_x0000_s1029" alt="" style="position:absolute;left:0;text-align:left;z-index:-255456256;mso-wrap-edited:f;mso-width-percent:0;mso-height-percent:0;mso-position-horizontal-relative:page;mso-width-percent:0;mso-height-percent:0" from="253.45pt,16.45pt" to="370.1pt,16.45pt" strokeweight=".72pt">
            <w10:wrap anchorx="page"/>
          </v:line>
        </w:pict>
      </w:r>
      <w:r>
        <w:pict>
          <v:shape id="_x0000_s1028" type="#_x0000_t202" alt="" style="position:absolute;left:0;text-align:left;margin-left:232.1pt;margin-top:14.35pt;width:5.3pt;height:9.85pt;z-index:-255454208;mso-wrap-style:square;mso-wrap-edited:f;mso-width-percent:0;mso-height-percent:0;mso-position-horizontal-relative:page;mso-width-percent:0;mso-height-percent:0;v-text-anchor:top" filled="f" stroked="f">
            <v:textbox inset="0,0,0,0">
              <w:txbxContent>
                <w:p w:rsidR="00D80DDB" w:rsidRDefault="0097177B">
                  <w:pPr>
                    <w:spacing w:before="1"/>
                    <w:rPr>
                      <w:sz w:val="17"/>
                    </w:rPr>
                  </w:pPr>
                  <w:r>
                    <w:rPr>
                      <w:w w:val="123"/>
                      <w:sz w:val="17"/>
                    </w:rPr>
                    <w:t>d</w:t>
                  </w:r>
                </w:p>
              </w:txbxContent>
            </v:textbox>
            <w10:wrap anchorx="page"/>
          </v:shape>
        </w:pict>
      </w:r>
      <w:r>
        <w:rPr>
          <w:w w:val="115"/>
          <w:position w:val="-13"/>
          <w:sz w:val="24"/>
        </w:rPr>
        <w:t xml:space="preserve">D = </w:t>
      </w:r>
      <w:r>
        <w:rPr>
          <w:w w:val="115"/>
          <w:sz w:val="17"/>
        </w:rPr>
        <w:t xml:space="preserve">Longitud de todos los cauces </w:t>
      </w:r>
      <w:r>
        <w:rPr>
          <w:w w:val="115"/>
          <w:position w:val="-13"/>
          <w:sz w:val="24"/>
        </w:rPr>
        <w:t>[4]</w:t>
      </w:r>
    </w:p>
    <w:p w:rsidR="00D80DDB" w:rsidRDefault="0097177B">
      <w:pPr>
        <w:spacing w:line="160" w:lineRule="exact"/>
        <w:ind w:left="246"/>
        <w:jc w:val="center"/>
        <w:rPr>
          <w:sz w:val="17"/>
        </w:rPr>
      </w:pPr>
      <w:r>
        <w:rPr>
          <w:w w:val="120"/>
          <w:sz w:val="17"/>
        </w:rPr>
        <w:t>Área</w:t>
      </w:r>
    </w:p>
    <w:p w:rsidR="00D80DDB" w:rsidRDefault="00D80DDB">
      <w:pPr>
        <w:pStyle w:val="BodyText"/>
        <w:rPr>
          <w:sz w:val="20"/>
        </w:rPr>
      </w:pPr>
    </w:p>
    <w:p w:rsidR="00D80DDB" w:rsidRDefault="00D80DDB">
      <w:pPr>
        <w:pStyle w:val="BodyText"/>
        <w:spacing w:before="4"/>
        <w:rPr>
          <w:sz w:val="16"/>
        </w:rPr>
      </w:pPr>
    </w:p>
    <w:p w:rsidR="00D80DDB" w:rsidRDefault="0097177B">
      <w:pPr>
        <w:pStyle w:val="BodyText"/>
        <w:spacing w:before="104"/>
        <w:ind w:left="18"/>
        <w:jc w:val="center"/>
      </w:pPr>
      <w:r>
        <w:rPr>
          <w:w w:val="110"/>
        </w:rPr>
        <w:t>T</w:t>
      </w:r>
      <w:r>
        <w:rPr>
          <w:w w:val="110"/>
          <w:vertAlign w:val="subscript"/>
        </w:rPr>
        <w:t>a</w:t>
      </w:r>
      <w:r>
        <w:rPr>
          <w:w w:val="110"/>
        </w:rPr>
        <w:t xml:space="preserve">  = F</w:t>
      </w:r>
      <w:r>
        <w:rPr>
          <w:w w:val="110"/>
          <w:vertAlign w:val="subscript"/>
        </w:rPr>
        <w:t>d</w:t>
      </w:r>
      <w:r>
        <w:rPr>
          <w:w w:val="110"/>
        </w:rPr>
        <w:t xml:space="preserve"> × D</w:t>
      </w:r>
      <w:r>
        <w:rPr>
          <w:w w:val="110"/>
          <w:vertAlign w:val="subscript"/>
        </w:rPr>
        <w:t>d</w:t>
      </w:r>
      <w:r>
        <w:rPr>
          <w:w w:val="110"/>
        </w:rPr>
        <w:t xml:space="preserve"> [5]</w:t>
      </w:r>
    </w:p>
    <w:p w:rsidR="00D80DDB" w:rsidRDefault="0097177B">
      <w:pPr>
        <w:pStyle w:val="BodyText"/>
        <w:spacing w:before="141"/>
        <w:ind w:left="199"/>
      </w:pPr>
      <w:r>
        <w:t>Dónde:</w:t>
      </w:r>
    </w:p>
    <w:p w:rsidR="00D80DDB" w:rsidRDefault="0097177B">
      <w:pPr>
        <w:pStyle w:val="BodyText"/>
        <w:spacing w:before="137" w:line="360" w:lineRule="auto"/>
        <w:ind w:left="199" w:right="6330"/>
      </w:pPr>
      <w:r>
        <w:rPr>
          <w:spacing w:val="5"/>
        </w:rPr>
        <w:t>F</w:t>
      </w:r>
      <w:r>
        <w:rPr>
          <w:spacing w:val="5"/>
          <w:vertAlign w:val="subscript"/>
        </w:rPr>
        <w:t>d</w:t>
      </w:r>
      <w:r>
        <w:rPr>
          <w:spacing w:val="5"/>
        </w:rPr>
        <w:t xml:space="preserve">: </w:t>
      </w:r>
      <w:r>
        <w:t xml:space="preserve">Frecuencia de drenaje </w:t>
      </w:r>
      <w:r>
        <w:rPr>
          <w:spacing w:val="7"/>
        </w:rPr>
        <w:t>D</w:t>
      </w:r>
      <w:r>
        <w:rPr>
          <w:spacing w:val="7"/>
          <w:vertAlign w:val="subscript"/>
        </w:rPr>
        <w:t>d</w:t>
      </w:r>
      <w:r>
        <w:rPr>
          <w:spacing w:val="7"/>
        </w:rPr>
        <w:t xml:space="preserve">: </w:t>
      </w:r>
      <w:r>
        <w:t xml:space="preserve">Densidad de drenaje </w:t>
      </w:r>
      <w:r>
        <w:rPr>
          <w:spacing w:val="7"/>
        </w:rPr>
        <w:t>T</w:t>
      </w:r>
      <w:r>
        <w:rPr>
          <w:spacing w:val="7"/>
          <w:vertAlign w:val="subscript"/>
        </w:rPr>
        <w:t>a</w:t>
      </w:r>
      <w:r>
        <w:rPr>
          <w:spacing w:val="7"/>
        </w:rPr>
        <w:t xml:space="preserve">: </w:t>
      </w:r>
      <w:r>
        <w:t>Textura de</w:t>
      </w:r>
      <w:r>
        <w:rPr>
          <w:spacing w:val="-14"/>
        </w:rPr>
        <w:t xml:space="preserve"> </w:t>
      </w:r>
      <w:r>
        <w:t>avenamiento</w:t>
      </w:r>
    </w:p>
    <w:p w:rsidR="00D80DDB" w:rsidRDefault="00D80DDB">
      <w:pPr>
        <w:pStyle w:val="BodyText"/>
        <w:spacing w:before="2"/>
        <w:rPr>
          <w:sz w:val="28"/>
        </w:rPr>
      </w:pPr>
    </w:p>
    <w:p w:rsidR="00D80DDB" w:rsidRDefault="0097177B">
      <w:pPr>
        <w:pStyle w:val="BodyText"/>
        <w:spacing w:before="90" w:line="360" w:lineRule="auto"/>
        <w:ind w:left="199" w:right="181" w:firstLine="710"/>
        <w:jc w:val="both"/>
      </w:pPr>
      <w:r>
        <w:t xml:space="preserve">A continuación se muestran los mapas para </w:t>
      </w:r>
      <w:r>
        <w:rPr>
          <w:spacing w:val="-3"/>
        </w:rPr>
        <w:t xml:space="preserve">la </w:t>
      </w:r>
      <w:r>
        <w:t xml:space="preserve">frecuencia de drenaje (ver figuras </w:t>
      </w:r>
      <w:hyperlink w:anchor="_bookmark111" w:history="1">
        <w:r>
          <w:rPr>
            <w:color w:val="0000FF"/>
          </w:rPr>
          <w:t>14</w:t>
        </w:r>
      </w:hyperlink>
      <w:r>
        <w:rPr>
          <w:color w:val="0000FF"/>
        </w:rPr>
        <w:t xml:space="preserve"> </w:t>
      </w:r>
      <w:r>
        <w:t xml:space="preserve">y </w:t>
      </w:r>
      <w:hyperlink w:anchor="_bookmark113" w:history="1">
        <w:r>
          <w:rPr>
            <w:color w:val="0000FF"/>
          </w:rPr>
          <w:t>15</w:t>
        </w:r>
      </w:hyperlink>
      <w:r>
        <w:t xml:space="preserve">), en los cuales se observan dos aspectos importante, el primero de ellos es un incremento en </w:t>
      </w:r>
      <w:r>
        <w:rPr>
          <w:spacing w:val="-3"/>
        </w:rPr>
        <w:t xml:space="preserve">la </w:t>
      </w:r>
      <w:r>
        <w:t xml:space="preserve">cantidad de afluentes al río Catarata en </w:t>
      </w:r>
      <w:r>
        <w:rPr>
          <w:spacing w:val="-3"/>
        </w:rPr>
        <w:t xml:space="preserve">la </w:t>
      </w:r>
      <w:r>
        <w:t>zona montañosa y el segundo es un aumento gradual en el número de cauces hacia el este, conforme se desciende de la</w:t>
      </w:r>
      <w:r>
        <w:t xml:space="preserve">s montañas y el patrón de drenaje se </w:t>
      </w:r>
      <w:r>
        <w:rPr>
          <w:spacing w:val="-3"/>
        </w:rPr>
        <w:t xml:space="preserve">ha </w:t>
      </w:r>
      <w:r>
        <w:t>desarrollado</w:t>
      </w:r>
      <w:r>
        <w:rPr>
          <w:spacing w:val="-2"/>
        </w:rPr>
        <w:t xml:space="preserve"> </w:t>
      </w:r>
      <w:r>
        <w:t>más.</w:t>
      </w:r>
    </w:p>
    <w:p w:rsidR="00D80DDB" w:rsidRDefault="00D80DDB">
      <w:pPr>
        <w:pStyle w:val="BodyText"/>
        <w:rPr>
          <w:sz w:val="20"/>
        </w:rPr>
      </w:pPr>
    </w:p>
    <w:p w:rsidR="00D80DDB" w:rsidRDefault="00D80DDB">
      <w:pPr>
        <w:pStyle w:val="BodyText"/>
        <w:spacing w:before="7"/>
        <w:rPr>
          <w:sz w:val="13"/>
        </w:rPr>
      </w:pPr>
    </w:p>
    <w:p w:rsidR="00D80DDB" w:rsidRDefault="0097177B">
      <w:pPr>
        <w:pStyle w:val="Heading4"/>
        <w:spacing w:before="87"/>
        <w:ind w:left="645"/>
      </w:pPr>
      <w:bookmarkStart w:id="176" w:name="_bookmark110"/>
      <w:bookmarkStart w:id="177" w:name="_bookmark111"/>
      <w:bookmarkEnd w:id="176"/>
      <w:bookmarkEnd w:id="177"/>
      <w:r>
        <w:t>Figura 14. Mapa de contornos de la frecuencia de drenaje del área en estudio.</w:t>
      </w:r>
    </w:p>
    <w:p w:rsidR="00D80DDB" w:rsidRDefault="00D80DDB">
      <w:pPr>
        <w:sectPr w:rsidR="00D80DDB">
          <w:pgSz w:w="12240" w:h="15840"/>
          <w:pgMar w:top="1300" w:right="1520" w:bottom="1240" w:left="1500" w:header="247" w:footer="1055" w:gutter="0"/>
          <w:cols w:space="720"/>
        </w:sectPr>
      </w:pPr>
    </w:p>
    <w:p w:rsidR="00D80DDB" w:rsidRDefault="00D80DDB">
      <w:pPr>
        <w:pStyle w:val="BodyText"/>
        <w:spacing w:before="3"/>
        <w:rPr>
          <w:b/>
          <w:sz w:val="9"/>
        </w:rPr>
      </w:pPr>
    </w:p>
    <w:p w:rsidR="00D80DDB" w:rsidRDefault="0097177B">
      <w:pPr>
        <w:pStyle w:val="BodyText"/>
        <w:ind w:left="1338"/>
        <w:rPr>
          <w:sz w:val="20"/>
        </w:rPr>
      </w:pPr>
      <w:r>
        <w:rPr>
          <w:noProof/>
          <w:sz w:val="20"/>
        </w:rPr>
        <w:drawing>
          <wp:inline distT="0" distB="0" distL="0" distR="0">
            <wp:extent cx="4199222" cy="4002404"/>
            <wp:effectExtent l="0" t="0" r="0" b="0"/>
            <wp:docPr id="33" name="image18.png" descr="C:\Users\Javier\Desktop\Javier\Trabajos\Práctica\Informe\Final\Imagenes\Figuras\Frecuencia Pos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39" cstate="print"/>
                    <a:stretch>
                      <a:fillRect/>
                    </a:stretch>
                  </pic:blipFill>
                  <pic:spPr>
                    <a:xfrm>
                      <a:off x="0" y="0"/>
                      <a:ext cx="4199222" cy="4002404"/>
                    </a:xfrm>
                    <a:prstGeom prst="rect">
                      <a:avLst/>
                    </a:prstGeom>
                  </pic:spPr>
                </pic:pic>
              </a:graphicData>
            </a:graphic>
          </wp:inline>
        </w:drawing>
      </w:r>
    </w:p>
    <w:p w:rsidR="00D80DDB" w:rsidRDefault="0097177B">
      <w:pPr>
        <w:spacing w:before="95"/>
        <w:ind w:left="808"/>
        <w:rPr>
          <w:b/>
          <w:sz w:val="24"/>
        </w:rPr>
      </w:pPr>
      <w:bookmarkStart w:id="178" w:name="_bookmark112"/>
      <w:bookmarkStart w:id="179" w:name="_bookmark113"/>
      <w:bookmarkEnd w:id="178"/>
      <w:bookmarkEnd w:id="179"/>
      <w:r>
        <w:rPr>
          <w:b/>
          <w:sz w:val="24"/>
        </w:rPr>
        <w:t>Figura 15. Mapa de pixeles de la frecuencia de drenaje del área en estudio.</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before="1" w:line="360" w:lineRule="auto"/>
        <w:ind w:left="199" w:right="182" w:firstLine="710"/>
        <w:jc w:val="both"/>
      </w:pPr>
      <w:r>
        <w:t xml:space="preserve">Los mapas de densidad de drenaje (ver figura </w:t>
      </w:r>
      <w:hyperlink w:anchor="_bookmark116" w:history="1">
        <w:r>
          <w:rPr>
            <w:color w:val="0000FF"/>
          </w:rPr>
          <w:t>16</w:t>
        </w:r>
      </w:hyperlink>
      <w:r>
        <w:rPr>
          <w:color w:val="0000FF"/>
        </w:rPr>
        <w:t xml:space="preserve"> </w:t>
      </w:r>
      <w:r>
        <w:t xml:space="preserve">y </w:t>
      </w:r>
      <w:hyperlink w:anchor="_bookmark117" w:history="1">
        <w:r>
          <w:rPr>
            <w:color w:val="0000FF"/>
          </w:rPr>
          <w:t>17</w:t>
        </w:r>
      </w:hyperlink>
      <w:r>
        <w:t xml:space="preserve">), muestran longitudes menores a 1 km, debido a que los cuadrantes son apenas de </w:t>
      </w:r>
      <w:r>
        <w:rPr>
          <w:spacing w:val="3"/>
          <w:vertAlign w:val="superscript"/>
        </w:rPr>
        <w:t>1</w:t>
      </w:r>
      <w:r>
        <w:rPr>
          <w:spacing w:val="3"/>
        </w:rPr>
        <w:t>/</w:t>
      </w:r>
      <w:r>
        <w:rPr>
          <w:spacing w:val="3"/>
          <w:vertAlign w:val="subscript"/>
        </w:rPr>
        <w:t>16</w:t>
      </w:r>
      <w:r>
        <w:rPr>
          <w:spacing w:val="3"/>
        </w:rPr>
        <w:t xml:space="preserve"> </w:t>
      </w:r>
      <w:r>
        <w:t>de km</w:t>
      </w:r>
      <w:r>
        <w:rPr>
          <w:vertAlign w:val="superscript"/>
        </w:rPr>
        <w:t>2</w:t>
      </w:r>
      <w:r>
        <w:t>. En el presente caso también se observan tambié</w:t>
      </w:r>
      <w:r>
        <w:t xml:space="preserve">n dos picos con </w:t>
      </w:r>
      <w:r>
        <w:rPr>
          <w:spacing w:val="-3"/>
        </w:rPr>
        <w:t xml:space="preserve">la </w:t>
      </w:r>
      <w:r>
        <w:t xml:space="preserve">misma localización que en los mapas de frecuencia de drenaje, sin embargo también se distingue otro rasgo, el cual consiste </w:t>
      </w:r>
      <w:r>
        <w:rPr>
          <w:spacing w:val="4"/>
        </w:rPr>
        <w:t xml:space="preserve">en </w:t>
      </w:r>
      <w:r>
        <w:t xml:space="preserve">alineamiento de los contornos con dirección NW a </w:t>
      </w:r>
      <w:r>
        <w:rPr>
          <w:spacing w:val="-5"/>
        </w:rPr>
        <w:t xml:space="preserve">la </w:t>
      </w:r>
      <w:r>
        <w:t xml:space="preserve">mitad del mapa, el cual se relaciona con el cambio en </w:t>
      </w:r>
      <w:r>
        <w:rPr>
          <w:spacing w:val="-3"/>
        </w:rPr>
        <w:t xml:space="preserve">la </w:t>
      </w:r>
      <w:r>
        <w:t>t</w:t>
      </w:r>
      <w:r>
        <w:t>opografía del terreno, en donde colindan las unidades geomorfológicas de Colinas denudacionales y Pie de</w:t>
      </w:r>
      <w:r>
        <w:rPr>
          <w:spacing w:val="3"/>
        </w:rPr>
        <w:t xml:space="preserve"> </w:t>
      </w:r>
      <w:r>
        <w:t>monte.</w:t>
      </w:r>
    </w:p>
    <w:p w:rsidR="00D80DDB" w:rsidRDefault="00D80DDB">
      <w:pPr>
        <w:spacing w:line="360" w:lineRule="auto"/>
        <w:jc w:val="both"/>
        <w:sectPr w:rsidR="00D80DDB">
          <w:pgSz w:w="12240" w:h="15840"/>
          <w:pgMar w:top="1300" w:right="1520" w:bottom="1240" w:left="1500" w:header="247" w:footer="1055" w:gutter="0"/>
          <w:cols w:space="720"/>
        </w:sectPr>
      </w:pPr>
    </w:p>
    <w:p w:rsidR="00D80DDB" w:rsidRDefault="00D80DDB">
      <w:pPr>
        <w:pStyle w:val="BodyText"/>
        <w:spacing w:before="8"/>
        <w:rPr>
          <w:sz w:val="8"/>
        </w:rPr>
      </w:pPr>
    </w:p>
    <w:p w:rsidR="00D80DDB" w:rsidRDefault="00D80DDB">
      <w:pPr>
        <w:pStyle w:val="BodyText"/>
        <w:ind w:left="963"/>
        <w:rPr>
          <w:sz w:val="20"/>
        </w:rPr>
      </w:pPr>
    </w:p>
    <w:p w:rsidR="00D80DDB" w:rsidRDefault="0097177B">
      <w:pPr>
        <w:pStyle w:val="Heading4"/>
        <w:spacing w:before="112"/>
        <w:ind w:left="17"/>
        <w:jc w:val="center"/>
      </w:pPr>
      <w:bookmarkStart w:id="180" w:name="_bookmark114"/>
      <w:bookmarkStart w:id="181" w:name="_bookmark115"/>
      <w:bookmarkStart w:id="182" w:name="_bookmark116"/>
      <w:bookmarkEnd w:id="180"/>
      <w:bookmarkEnd w:id="181"/>
      <w:bookmarkEnd w:id="182"/>
      <w:r>
        <w:t>Figura 16. Mapa de contornos de la densidad de drenaje del área en estudio.</w:t>
      </w:r>
    </w:p>
    <w:p w:rsidR="00D80DDB" w:rsidRDefault="00D80DDB">
      <w:pPr>
        <w:pStyle w:val="BodyText"/>
        <w:spacing w:before="11"/>
        <w:rPr>
          <w:b/>
          <w:sz w:val="9"/>
        </w:rPr>
      </w:pPr>
    </w:p>
    <w:p w:rsidR="00D80DDB" w:rsidRDefault="0097177B">
      <w:pPr>
        <w:spacing w:before="73"/>
        <w:ind w:left="12"/>
        <w:jc w:val="center"/>
        <w:rPr>
          <w:b/>
          <w:sz w:val="24"/>
        </w:rPr>
      </w:pPr>
      <w:bookmarkStart w:id="183" w:name="_bookmark117"/>
      <w:bookmarkEnd w:id="183"/>
      <w:r>
        <w:rPr>
          <w:b/>
          <w:sz w:val="24"/>
        </w:rPr>
        <w:t>Figura 17. Mapa de pixeles de la densidad de drenaje del área en estudio.</w:t>
      </w:r>
    </w:p>
    <w:p w:rsidR="00D80DDB" w:rsidRDefault="00D80DDB">
      <w:pPr>
        <w:jc w:val="center"/>
        <w:rPr>
          <w:sz w:val="24"/>
        </w:rPr>
        <w:sectPr w:rsidR="00D80DDB">
          <w:pgSz w:w="12240" w:h="15840"/>
          <w:pgMar w:top="1300" w:right="1520" w:bottom="1240" w:left="1500" w:header="247" w:footer="1055" w:gutter="0"/>
          <w:cols w:space="720"/>
        </w:sectPr>
      </w:pPr>
    </w:p>
    <w:p w:rsidR="00D80DDB" w:rsidRDefault="0097177B">
      <w:pPr>
        <w:pStyle w:val="BodyText"/>
        <w:spacing w:before="88" w:line="360" w:lineRule="auto"/>
        <w:ind w:left="199" w:right="172" w:firstLine="710"/>
        <w:jc w:val="both"/>
      </w:pPr>
      <w:r>
        <w:lastRenderedPageBreak/>
        <w:t xml:space="preserve">En el caso de los mapas de textura de avenamiento (ver figuras </w:t>
      </w:r>
      <w:hyperlink w:anchor="_bookmark119" w:history="1">
        <w:r>
          <w:rPr>
            <w:color w:val="0000FF"/>
          </w:rPr>
          <w:t xml:space="preserve">18 </w:t>
        </w:r>
      </w:hyperlink>
      <w:r>
        <w:t xml:space="preserve">y </w:t>
      </w:r>
      <w:hyperlink w:anchor="_bookmark121" w:history="1">
        <w:r>
          <w:rPr>
            <w:color w:val="0000FF"/>
          </w:rPr>
          <w:t>19</w:t>
        </w:r>
      </w:hyperlink>
      <w:r>
        <w:t>) se nota que la mayor cantidad de área la ocupan valores entre el rango de 0 – 0,289, además se dan las mismas concentraciones que se mencionaban anteriormente.</w:t>
      </w:r>
    </w:p>
    <w:p w:rsidR="00D80DDB" w:rsidRDefault="00D80DDB">
      <w:pPr>
        <w:pStyle w:val="BodyText"/>
        <w:rPr>
          <w:sz w:val="20"/>
        </w:rPr>
      </w:pPr>
    </w:p>
    <w:p w:rsidR="00D80DDB" w:rsidRDefault="00D80DDB">
      <w:pPr>
        <w:pStyle w:val="BodyText"/>
        <w:spacing w:before="2"/>
        <w:rPr>
          <w:sz w:val="14"/>
        </w:rPr>
      </w:pPr>
    </w:p>
    <w:p w:rsidR="00D80DDB" w:rsidRDefault="0097177B">
      <w:pPr>
        <w:pStyle w:val="Heading4"/>
        <w:spacing w:before="103"/>
        <w:ind w:left="544"/>
      </w:pPr>
      <w:bookmarkStart w:id="184" w:name="_bookmark118"/>
      <w:bookmarkStart w:id="185" w:name="_bookmark119"/>
      <w:bookmarkEnd w:id="184"/>
      <w:bookmarkEnd w:id="185"/>
      <w:r>
        <w:t>Figura 18. Mapa de contornos de la textura de a</w:t>
      </w:r>
      <w:r>
        <w:t>venamiento del área en estudio.</w:t>
      </w:r>
    </w:p>
    <w:p w:rsidR="00D80DDB" w:rsidRDefault="00D80DDB">
      <w:pPr>
        <w:sectPr w:rsidR="00D80DDB">
          <w:pgSz w:w="12240" w:h="15840"/>
          <w:pgMar w:top="1300" w:right="1520" w:bottom="1240" w:left="1500" w:header="247" w:footer="1055" w:gutter="0"/>
          <w:cols w:space="720"/>
        </w:sectPr>
      </w:pPr>
    </w:p>
    <w:p w:rsidR="00D80DDB" w:rsidRDefault="00D80DDB">
      <w:pPr>
        <w:pStyle w:val="BodyText"/>
        <w:spacing w:before="3"/>
        <w:rPr>
          <w:b/>
          <w:sz w:val="9"/>
        </w:rPr>
      </w:pPr>
    </w:p>
    <w:p w:rsidR="00D80DDB" w:rsidRDefault="00D80DDB">
      <w:pPr>
        <w:pStyle w:val="BodyText"/>
        <w:ind w:left="1338"/>
        <w:rPr>
          <w:sz w:val="20"/>
        </w:rPr>
      </w:pPr>
    </w:p>
    <w:p w:rsidR="00D80DDB" w:rsidRDefault="0097177B">
      <w:pPr>
        <w:spacing w:before="92"/>
        <w:ind w:left="707"/>
        <w:rPr>
          <w:b/>
          <w:sz w:val="24"/>
        </w:rPr>
      </w:pPr>
      <w:bookmarkStart w:id="186" w:name="_bookmark120"/>
      <w:bookmarkStart w:id="187" w:name="_bookmark121"/>
      <w:bookmarkEnd w:id="186"/>
      <w:bookmarkEnd w:id="187"/>
      <w:r>
        <w:rPr>
          <w:b/>
          <w:sz w:val="24"/>
        </w:rPr>
        <w:t>Figura 19. Mapa de pixeles de la textura de avenamiento del área en estudio.</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before="1" w:line="360" w:lineRule="auto"/>
        <w:ind w:left="199" w:right="180" w:firstLine="710"/>
        <w:jc w:val="both"/>
      </w:pPr>
      <w:r>
        <w:t xml:space="preserve">Finalmente se puede concluir que </w:t>
      </w:r>
      <w:r>
        <w:rPr>
          <w:spacing w:val="-3"/>
        </w:rPr>
        <w:t xml:space="preserve">la </w:t>
      </w:r>
      <w:r>
        <w:t xml:space="preserve">geología de la zona tiene una influencia directa en el drenaje, debido a que las mayores longitudes de los cauces se encuentran en las litologías más inconsistentes y heterogéneas (unidades Brechas Chachaguita y Toba Cangrejera), mientras que en </w:t>
      </w:r>
      <w:r>
        <w:rPr>
          <w:spacing w:val="-3"/>
        </w:rPr>
        <w:t xml:space="preserve">la </w:t>
      </w:r>
      <w:r>
        <w:t xml:space="preserve">Unidad </w:t>
      </w:r>
      <w:r>
        <w:t>Andesítica Basáltica Chachagua el patrón de drenaje se encuentra poco desarrollado, con una densidad y frecuencia</w:t>
      </w:r>
      <w:r>
        <w:rPr>
          <w:spacing w:val="-3"/>
        </w:rPr>
        <w:t xml:space="preserve"> </w:t>
      </w:r>
      <w:r>
        <w:t>escasa.</w:t>
      </w:r>
    </w:p>
    <w:p w:rsidR="00D80DDB" w:rsidRDefault="00D80DDB">
      <w:pPr>
        <w:spacing w:line="360" w:lineRule="auto"/>
        <w:jc w:val="both"/>
        <w:sectPr w:rsidR="00D80DDB">
          <w:pgSz w:w="12240" w:h="15840"/>
          <w:pgMar w:top="1300" w:right="1520" w:bottom="1240" w:left="1500" w:header="247" w:footer="1055" w:gutter="0"/>
          <w:cols w:space="720"/>
        </w:sectPr>
      </w:pPr>
    </w:p>
    <w:p w:rsidR="00D80DDB" w:rsidRDefault="0097177B">
      <w:pPr>
        <w:pStyle w:val="Heading4"/>
        <w:numPr>
          <w:ilvl w:val="1"/>
          <w:numId w:val="3"/>
        </w:numPr>
        <w:tabs>
          <w:tab w:val="left" w:pos="622"/>
        </w:tabs>
        <w:spacing w:before="92"/>
        <w:ind w:left="621"/>
        <w:jc w:val="left"/>
      </w:pPr>
      <w:bookmarkStart w:id="188" w:name="6.3._Nacientes"/>
      <w:bookmarkStart w:id="189" w:name="_bookmark122"/>
      <w:bookmarkEnd w:id="188"/>
      <w:bookmarkEnd w:id="189"/>
      <w:r>
        <w:lastRenderedPageBreak/>
        <w:t>Nacientes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before="1" w:line="360" w:lineRule="auto"/>
        <w:ind w:left="199" w:right="175" w:firstLine="710"/>
        <w:jc w:val="both"/>
      </w:pPr>
      <w:r>
        <w:t xml:space="preserve">La propiedad del Soltis Center así como las zonas aledañas presentan varias nacientes de agua, </w:t>
      </w:r>
      <w:r>
        <w:rPr>
          <w:spacing w:val="-3"/>
        </w:rPr>
        <w:t xml:space="preserve">las </w:t>
      </w:r>
      <w:r>
        <w:t>cuales al</w:t>
      </w:r>
      <w:r>
        <w:t xml:space="preserve">gunas son captadas y dirigidas para el abastecimiento de agua tanto del pueblo de San Isidro como del Soltis Center. Estas nacientes se dan al encontrarse el nivel freático por </w:t>
      </w:r>
      <w:r>
        <w:rPr>
          <w:spacing w:val="-3"/>
        </w:rPr>
        <w:t xml:space="preserve">encima </w:t>
      </w:r>
      <w:r>
        <w:t xml:space="preserve">de </w:t>
      </w:r>
      <w:r>
        <w:rPr>
          <w:spacing w:val="-3"/>
        </w:rPr>
        <w:t xml:space="preserve">la </w:t>
      </w:r>
      <w:r>
        <w:t xml:space="preserve">superficie del terreno, </w:t>
      </w:r>
      <w:r>
        <w:rPr>
          <w:spacing w:val="-5"/>
        </w:rPr>
        <w:t xml:space="preserve">lo </w:t>
      </w:r>
      <w:r>
        <w:t xml:space="preserve">que permite que al agua emane sin </w:t>
      </w:r>
      <w:r>
        <w:rPr>
          <w:spacing w:val="-3"/>
        </w:rPr>
        <w:t xml:space="preserve">la </w:t>
      </w:r>
      <w:r>
        <w:t>ne</w:t>
      </w:r>
      <w:r>
        <w:t>cesidad de ser extraída por una</w:t>
      </w:r>
      <w:r>
        <w:rPr>
          <w:spacing w:val="18"/>
        </w:rPr>
        <w:t xml:space="preserve"> </w:t>
      </w:r>
      <w:r>
        <w:t>bomba.</w:t>
      </w:r>
    </w:p>
    <w:p w:rsidR="00D80DDB" w:rsidRDefault="0097177B">
      <w:pPr>
        <w:pStyle w:val="BodyText"/>
        <w:spacing w:line="360" w:lineRule="auto"/>
        <w:ind w:left="199" w:right="172" w:firstLine="710"/>
        <w:jc w:val="both"/>
      </w:pPr>
      <w:r>
        <w:t xml:space="preserve">La litología en </w:t>
      </w:r>
      <w:r>
        <w:rPr>
          <w:spacing w:val="-3"/>
        </w:rPr>
        <w:t xml:space="preserve">la </w:t>
      </w:r>
      <w:r>
        <w:t xml:space="preserve">que se encuentran estas nacientes es variada, </w:t>
      </w:r>
      <w:r>
        <w:rPr>
          <w:spacing w:val="-3"/>
        </w:rPr>
        <w:t xml:space="preserve">ya </w:t>
      </w:r>
      <w:r>
        <w:t xml:space="preserve">que dentro del terreno del Soltis Center se encuentran en </w:t>
      </w:r>
      <w:r>
        <w:rPr>
          <w:spacing w:val="-3"/>
        </w:rPr>
        <w:t xml:space="preserve">la </w:t>
      </w:r>
      <w:r>
        <w:t xml:space="preserve">Unidad Andesítica Basáltica Chachagua, mientras que en el sector </w:t>
      </w:r>
      <w:r>
        <w:rPr>
          <w:spacing w:val="-3"/>
        </w:rPr>
        <w:t xml:space="preserve">más </w:t>
      </w:r>
      <w:r>
        <w:t xml:space="preserve">oeste de </w:t>
      </w:r>
      <w:r>
        <w:rPr>
          <w:spacing w:val="-5"/>
        </w:rPr>
        <w:t xml:space="preserve">la </w:t>
      </w:r>
      <w:r>
        <w:t xml:space="preserve">zona en estudio, fuera de los límites de </w:t>
      </w:r>
      <w:r>
        <w:rPr>
          <w:spacing w:val="-3"/>
        </w:rPr>
        <w:t xml:space="preserve">la </w:t>
      </w:r>
      <w:r>
        <w:t xml:space="preserve">propiedad se encuentran aflorando en </w:t>
      </w:r>
      <w:r>
        <w:rPr>
          <w:spacing w:val="-5"/>
        </w:rPr>
        <w:t xml:space="preserve">la </w:t>
      </w:r>
      <w:r>
        <w:t xml:space="preserve">Unidad Brechas Chachaguita. Todas estas nacientes brotan de fisuras en </w:t>
      </w:r>
      <w:r>
        <w:rPr>
          <w:spacing w:val="-3"/>
        </w:rPr>
        <w:t xml:space="preserve">la </w:t>
      </w:r>
      <w:r>
        <w:t>roca, aunque en a</w:t>
      </w:r>
      <w:r>
        <w:t xml:space="preserve">lgunos sectores se encuentran escarpes de las que emergen gotas de agua, a </w:t>
      </w:r>
      <w:r>
        <w:rPr>
          <w:spacing w:val="-5"/>
        </w:rPr>
        <w:t xml:space="preserve">la </w:t>
      </w:r>
      <w:r>
        <w:t xml:space="preserve">cuales se </w:t>
      </w:r>
      <w:r>
        <w:rPr>
          <w:spacing w:val="-3"/>
        </w:rPr>
        <w:t xml:space="preserve">les </w:t>
      </w:r>
      <w:r>
        <w:t>suele llamar “paredes</w:t>
      </w:r>
      <w:r>
        <w:rPr>
          <w:spacing w:val="14"/>
        </w:rPr>
        <w:t xml:space="preserve"> </w:t>
      </w:r>
      <w:r>
        <w:t>lloronas”.</w:t>
      </w:r>
    </w:p>
    <w:p w:rsidR="00D80DDB" w:rsidRDefault="0097177B">
      <w:pPr>
        <w:pStyle w:val="BodyText"/>
        <w:spacing w:line="360" w:lineRule="auto"/>
        <w:ind w:left="199" w:right="177" w:firstLine="710"/>
        <w:jc w:val="both"/>
      </w:pPr>
      <w:r>
        <w:t xml:space="preserve">Dentro del Sotis Center, </w:t>
      </w:r>
      <w:r>
        <w:rPr>
          <w:spacing w:val="-4"/>
        </w:rPr>
        <w:t xml:space="preserve">las </w:t>
      </w:r>
      <w:r>
        <w:t xml:space="preserve">nacientes se observan en el sendero Ranario al sur de </w:t>
      </w:r>
      <w:r>
        <w:rPr>
          <w:spacing w:val="-3"/>
        </w:rPr>
        <w:t xml:space="preserve">la </w:t>
      </w:r>
      <w:r>
        <w:t xml:space="preserve">Torre, en </w:t>
      </w:r>
      <w:r>
        <w:rPr>
          <w:spacing w:val="-4"/>
        </w:rPr>
        <w:t xml:space="preserve">las </w:t>
      </w:r>
      <w:r>
        <w:t xml:space="preserve">siguientes coordenadas 262 628 </w:t>
      </w:r>
      <w:r>
        <w:t xml:space="preserve">N – 468 286 W (534 m.s.n.m.), esta tiene un caudal considerable y es utilizada para abastecimientos de los edificios del centro; al noroeste del comedor se encuentra una naciente de agua aflorando en </w:t>
      </w:r>
      <w:r>
        <w:rPr>
          <w:spacing w:val="-3"/>
        </w:rPr>
        <w:t xml:space="preserve">la </w:t>
      </w:r>
      <w:r>
        <w:t xml:space="preserve">margen derecha de </w:t>
      </w:r>
      <w:r>
        <w:rPr>
          <w:spacing w:val="-3"/>
        </w:rPr>
        <w:t xml:space="preserve">la </w:t>
      </w:r>
      <w:r>
        <w:t xml:space="preserve">quebrada (262 947N – 468 629 </w:t>
      </w:r>
      <w:r>
        <w:rPr>
          <w:spacing w:val="-3"/>
        </w:rPr>
        <w:t xml:space="preserve">W, </w:t>
      </w:r>
      <w:r>
        <w:t xml:space="preserve">408 m.s.n.m.), y consiste en un agujero por el que emana el agua, el cual posee aproximadamente 3 m de largo por 1 m de ancho y fue </w:t>
      </w:r>
      <w:r>
        <w:rPr>
          <w:spacing w:val="-5"/>
        </w:rPr>
        <w:t xml:space="preserve">la </w:t>
      </w:r>
      <w:r>
        <w:t xml:space="preserve">naciente con </w:t>
      </w:r>
      <w:r>
        <w:rPr>
          <w:spacing w:val="-3"/>
        </w:rPr>
        <w:t xml:space="preserve">mayor </w:t>
      </w:r>
      <w:r>
        <w:t xml:space="preserve">caudal de agua observado, </w:t>
      </w:r>
      <w:r>
        <w:rPr>
          <w:spacing w:val="-3"/>
        </w:rPr>
        <w:t xml:space="preserve">en </w:t>
      </w:r>
      <w:r>
        <w:t xml:space="preserve">comparación con las demás nacientes  (ver </w:t>
      </w:r>
      <w:hyperlink w:anchor="_bookmark185" w:history="1">
        <w:r>
          <w:rPr>
            <w:color w:val="0000FF"/>
          </w:rPr>
          <w:t>fotografía</w:t>
        </w:r>
        <w:r>
          <w:rPr>
            <w:color w:val="0000FF"/>
            <w:spacing w:val="8"/>
          </w:rPr>
          <w:t xml:space="preserve"> </w:t>
        </w:r>
        <w:r>
          <w:rPr>
            <w:color w:val="0000FF"/>
          </w:rPr>
          <w:t>19</w:t>
        </w:r>
      </w:hyperlink>
      <w:r>
        <w:t>).</w:t>
      </w:r>
    </w:p>
    <w:p w:rsidR="00D80DDB" w:rsidRDefault="0097177B">
      <w:pPr>
        <w:pStyle w:val="BodyText"/>
        <w:spacing w:line="360" w:lineRule="auto"/>
        <w:ind w:left="199" w:right="183" w:firstLine="710"/>
        <w:jc w:val="both"/>
      </w:pPr>
      <w:r>
        <w:t xml:space="preserve">En el sendero Tomas de agua </w:t>
      </w:r>
      <w:r>
        <w:rPr>
          <w:spacing w:val="2"/>
        </w:rPr>
        <w:t xml:space="preserve">(tal </w:t>
      </w:r>
      <w:r>
        <w:t xml:space="preserve">como su nombre </w:t>
      </w:r>
      <w:r>
        <w:rPr>
          <w:spacing w:val="-5"/>
        </w:rPr>
        <w:t xml:space="preserve">lo </w:t>
      </w:r>
      <w:r>
        <w:t xml:space="preserve">indica), se encuentran varios pozos así como en el sendero Paralelo al </w:t>
      </w:r>
      <w:r>
        <w:rPr>
          <w:spacing w:val="-3"/>
        </w:rPr>
        <w:t xml:space="preserve">Río </w:t>
      </w:r>
      <w:r>
        <w:t xml:space="preserve">Chachagua. Las coordenadas de estas tomas de </w:t>
      </w:r>
      <w:r>
        <w:rPr>
          <w:spacing w:val="26"/>
        </w:rPr>
        <w:t xml:space="preserve"> </w:t>
      </w:r>
      <w:r>
        <w:t xml:space="preserve">agua </w:t>
      </w:r>
      <w:r>
        <w:rPr>
          <w:spacing w:val="26"/>
        </w:rPr>
        <w:t xml:space="preserve"> </w:t>
      </w:r>
      <w:r>
        <w:t xml:space="preserve">son </w:t>
      </w:r>
      <w:r>
        <w:rPr>
          <w:spacing w:val="27"/>
        </w:rPr>
        <w:t xml:space="preserve"> </w:t>
      </w:r>
      <w:r>
        <w:t xml:space="preserve">las </w:t>
      </w:r>
      <w:r>
        <w:rPr>
          <w:spacing w:val="29"/>
        </w:rPr>
        <w:t xml:space="preserve"> </w:t>
      </w:r>
      <w:r>
        <w:t xml:space="preserve">siguientes: </w:t>
      </w:r>
      <w:r>
        <w:rPr>
          <w:spacing w:val="28"/>
        </w:rPr>
        <w:t xml:space="preserve"> </w:t>
      </w:r>
      <w:r>
        <w:t>262</w:t>
      </w:r>
      <w:r>
        <w:rPr>
          <w:spacing w:val="2"/>
        </w:rPr>
        <w:t xml:space="preserve"> </w:t>
      </w:r>
      <w:r>
        <w:t xml:space="preserve">485 </w:t>
      </w:r>
      <w:r>
        <w:rPr>
          <w:spacing w:val="27"/>
        </w:rPr>
        <w:t xml:space="preserve"> </w:t>
      </w:r>
      <w:r>
        <w:t xml:space="preserve">N </w:t>
      </w:r>
      <w:r>
        <w:rPr>
          <w:spacing w:val="27"/>
        </w:rPr>
        <w:t xml:space="preserve"> </w:t>
      </w:r>
      <w:r>
        <w:t xml:space="preserve">– </w:t>
      </w:r>
      <w:r>
        <w:rPr>
          <w:spacing w:val="27"/>
        </w:rPr>
        <w:t xml:space="preserve"> </w:t>
      </w:r>
      <w:r>
        <w:t xml:space="preserve">468 </w:t>
      </w:r>
      <w:r>
        <w:rPr>
          <w:spacing w:val="27"/>
        </w:rPr>
        <w:t xml:space="preserve"> </w:t>
      </w:r>
      <w:r>
        <w:t xml:space="preserve">458 </w:t>
      </w:r>
      <w:r>
        <w:rPr>
          <w:spacing w:val="27"/>
        </w:rPr>
        <w:t xml:space="preserve"> </w:t>
      </w:r>
      <w:r>
        <w:rPr>
          <w:spacing w:val="-3"/>
        </w:rPr>
        <w:t xml:space="preserve">W, </w:t>
      </w:r>
      <w:r>
        <w:rPr>
          <w:spacing w:val="33"/>
        </w:rPr>
        <w:t xml:space="preserve"> </w:t>
      </w:r>
      <w:r>
        <w:t>262</w:t>
      </w:r>
      <w:r>
        <w:rPr>
          <w:spacing w:val="2"/>
        </w:rPr>
        <w:t xml:space="preserve"> </w:t>
      </w:r>
      <w:r>
        <w:t xml:space="preserve">416 </w:t>
      </w:r>
      <w:r>
        <w:rPr>
          <w:spacing w:val="27"/>
        </w:rPr>
        <w:t xml:space="preserve"> </w:t>
      </w:r>
      <w:r>
        <w:t xml:space="preserve">N </w:t>
      </w:r>
      <w:r>
        <w:rPr>
          <w:spacing w:val="27"/>
        </w:rPr>
        <w:t xml:space="preserve"> </w:t>
      </w:r>
      <w:r>
        <w:t xml:space="preserve">– </w:t>
      </w:r>
      <w:r>
        <w:rPr>
          <w:spacing w:val="27"/>
        </w:rPr>
        <w:t xml:space="preserve"> </w:t>
      </w:r>
      <w:r>
        <w:t xml:space="preserve">468 </w:t>
      </w:r>
      <w:r>
        <w:rPr>
          <w:spacing w:val="27"/>
        </w:rPr>
        <w:t xml:space="preserve"> </w:t>
      </w:r>
      <w:r>
        <w:t xml:space="preserve">256 </w:t>
      </w:r>
      <w:r>
        <w:rPr>
          <w:spacing w:val="27"/>
        </w:rPr>
        <w:t xml:space="preserve"> </w:t>
      </w:r>
      <w:r>
        <w:rPr>
          <w:spacing w:val="-3"/>
        </w:rPr>
        <w:t>W,</w:t>
      </w:r>
    </w:p>
    <w:p w:rsidR="00D80DDB" w:rsidRDefault="0097177B">
      <w:pPr>
        <w:pStyle w:val="BodyText"/>
        <w:ind w:left="199"/>
        <w:jc w:val="both"/>
      </w:pPr>
      <w:r>
        <w:t xml:space="preserve">262 421N – 468 123W, 262 575N – 468 716 W (ver </w:t>
      </w:r>
      <w:hyperlink w:anchor="_bookmark186" w:history="1">
        <w:r>
          <w:rPr>
            <w:color w:val="0000FF"/>
          </w:rPr>
          <w:t>fotografía 20</w:t>
        </w:r>
      </w:hyperlink>
      <w:r>
        <w:t xml:space="preserve">) y </w:t>
      </w:r>
      <w:r>
        <w:rPr>
          <w:spacing w:val="-3"/>
        </w:rPr>
        <w:t xml:space="preserve">la </w:t>
      </w:r>
      <w:r>
        <w:t>altitud (en</w:t>
      </w:r>
      <w:r>
        <w:rPr>
          <w:spacing w:val="-11"/>
        </w:rPr>
        <w:t xml:space="preserve"> </w:t>
      </w:r>
      <w:r>
        <w:t>m.s.n.m.)</w:t>
      </w:r>
    </w:p>
    <w:p w:rsidR="00D80DDB" w:rsidRDefault="0097177B">
      <w:pPr>
        <w:pStyle w:val="BodyText"/>
        <w:spacing w:before="135"/>
        <w:ind w:left="199"/>
        <w:jc w:val="both"/>
      </w:pPr>
      <w:r>
        <w:t>a la que se encuentran son 488, 504, 522, 460 respectivamente.</w:t>
      </w:r>
    </w:p>
    <w:p w:rsidR="00D80DDB" w:rsidRDefault="0097177B">
      <w:pPr>
        <w:pStyle w:val="BodyText"/>
        <w:spacing w:before="141" w:line="360" w:lineRule="auto"/>
        <w:ind w:left="199" w:right="179" w:firstLine="710"/>
        <w:jc w:val="both"/>
      </w:pPr>
      <w:r>
        <w:t>Finalmente, se encontraron varios riachuelos que</w:t>
      </w:r>
      <w:r>
        <w:t xml:space="preserve"> desembocaban en el río Catarata, los cuales provenían de nacientes ubicadas a pocos metros, mayoritariamente en la margen izquierda de la quebrada. Las coordenadas en donde se observaron estas nacientes son las siguientes 263 379 N – 468 716 W, a una alti</w:t>
      </w:r>
      <w:r>
        <w:t>tud de 392 m.s.n.m. El caudal que brotaba era</w:t>
      </w:r>
    </w:p>
    <w:p w:rsidR="00D80DDB" w:rsidRDefault="00D80DDB">
      <w:pPr>
        <w:spacing w:line="360" w:lineRule="auto"/>
        <w:jc w:val="both"/>
        <w:sectPr w:rsidR="00D80DDB">
          <w:pgSz w:w="12240" w:h="15840"/>
          <w:pgMar w:top="1300" w:right="1520" w:bottom="1240" w:left="1500" w:header="247" w:footer="1055" w:gutter="0"/>
          <w:cols w:space="720"/>
        </w:sectPr>
      </w:pPr>
    </w:p>
    <w:p w:rsidR="00D80DDB" w:rsidRDefault="0097177B">
      <w:pPr>
        <w:pStyle w:val="BodyText"/>
        <w:spacing w:before="88" w:line="360" w:lineRule="auto"/>
        <w:ind w:left="199" w:right="189"/>
        <w:jc w:val="both"/>
      </w:pPr>
      <w:r>
        <w:lastRenderedPageBreak/>
        <w:t>escaso aunque constante y excavando unos pocos centímetros en el suelo se puede hacer aflorar el nivel freático.</w:t>
      </w:r>
    </w:p>
    <w:p w:rsidR="00D80DDB" w:rsidRDefault="0097177B">
      <w:pPr>
        <w:pStyle w:val="BodyText"/>
        <w:spacing w:before="2" w:line="360" w:lineRule="auto"/>
        <w:ind w:left="199" w:right="178" w:firstLine="710"/>
        <w:jc w:val="both"/>
      </w:pPr>
      <w:r>
        <w:t xml:space="preserve">Al observar </w:t>
      </w:r>
      <w:r>
        <w:rPr>
          <w:spacing w:val="-5"/>
        </w:rPr>
        <w:t xml:space="preserve">la </w:t>
      </w:r>
      <w:r>
        <w:t xml:space="preserve">litología en </w:t>
      </w:r>
      <w:r>
        <w:rPr>
          <w:spacing w:val="-3"/>
        </w:rPr>
        <w:t xml:space="preserve">la </w:t>
      </w:r>
      <w:r>
        <w:t xml:space="preserve">que afloran </w:t>
      </w:r>
      <w:r>
        <w:rPr>
          <w:spacing w:val="-3"/>
        </w:rPr>
        <w:t xml:space="preserve">las </w:t>
      </w:r>
      <w:r>
        <w:t>nacientes al oeste del área en estud</w:t>
      </w:r>
      <w:r>
        <w:t xml:space="preserve">io, </w:t>
      </w:r>
      <w:r>
        <w:rPr>
          <w:spacing w:val="-3"/>
        </w:rPr>
        <w:t xml:space="preserve">se </w:t>
      </w:r>
      <w:r>
        <w:t xml:space="preserve">puede correlacionar con aquella que almacena el acuífero </w:t>
      </w:r>
      <w:r>
        <w:rPr>
          <w:spacing w:val="-3"/>
        </w:rPr>
        <w:t xml:space="preserve">libre </w:t>
      </w:r>
      <w:r>
        <w:t xml:space="preserve">definido por Vargas, </w:t>
      </w:r>
      <w:r>
        <w:rPr>
          <w:spacing w:val="-4"/>
        </w:rPr>
        <w:t>las</w:t>
      </w:r>
      <w:r>
        <w:rPr>
          <w:spacing w:val="52"/>
        </w:rPr>
        <w:t xml:space="preserve"> </w:t>
      </w:r>
      <w:r>
        <w:t xml:space="preserve">cuales consisten de bloques de lava entremezclados con bloques de toba, todos en una matriz de ceniza (Vargas, 2001), dicha descripción es bastante similar a </w:t>
      </w:r>
      <w:r>
        <w:rPr>
          <w:spacing w:val="-3"/>
        </w:rPr>
        <w:t xml:space="preserve">la </w:t>
      </w:r>
      <w:r>
        <w:t xml:space="preserve">mencionada para </w:t>
      </w:r>
      <w:r>
        <w:rPr>
          <w:spacing w:val="-3"/>
        </w:rPr>
        <w:t xml:space="preserve">la </w:t>
      </w:r>
      <w:r>
        <w:t xml:space="preserve">Unidad Brechas Chachaguita (ver </w:t>
      </w:r>
      <w:hyperlink w:anchor="_bookmark48" w:history="1">
        <w:r>
          <w:rPr>
            <w:color w:val="0000FF"/>
          </w:rPr>
          <w:t>apartado 3.3.2.</w:t>
        </w:r>
      </w:hyperlink>
      <w:r>
        <w:t xml:space="preserve">). Por lo tanto es factible considerar el acuífero </w:t>
      </w:r>
      <w:r>
        <w:rPr>
          <w:spacing w:val="-3"/>
        </w:rPr>
        <w:t xml:space="preserve">libre </w:t>
      </w:r>
      <w:r>
        <w:t xml:space="preserve">definido por Vargas para el área de máquinas del Proyecto Hidroeléctrico Peñas Blancas como el </w:t>
      </w:r>
      <w:r>
        <w:rPr>
          <w:spacing w:val="-3"/>
        </w:rPr>
        <w:t xml:space="preserve">mismo </w:t>
      </w:r>
      <w:r>
        <w:t>q</w:t>
      </w:r>
      <w:r>
        <w:t>ue aflora al oeste del Soltis Center.</w:t>
      </w:r>
    </w:p>
    <w:p w:rsidR="00D80DDB" w:rsidRDefault="0097177B">
      <w:pPr>
        <w:pStyle w:val="BodyText"/>
        <w:spacing w:line="360" w:lineRule="auto"/>
        <w:ind w:left="199" w:right="179" w:firstLine="710"/>
        <w:jc w:val="both"/>
      </w:pPr>
      <w:r>
        <w:t xml:space="preserve">Considerando </w:t>
      </w:r>
      <w:r>
        <w:rPr>
          <w:spacing w:val="-3"/>
        </w:rPr>
        <w:t xml:space="preserve">las </w:t>
      </w:r>
      <w:r>
        <w:t xml:space="preserve">alturas a las que se encuentran las nacientes y las tomas de </w:t>
      </w:r>
      <w:r>
        <w:rPr>
          <w:spacing w:val="3"/>
        </w:rPr>
        <w:t>agua</w:t>
      </w:r>
      <w:hyperlink w:anchor="_bookmark123" w:history="1">
        <w:r>
          <w:rPr>
            <w:spacing w:val="3"/>
            <w:vertAlign w:val="superscript"/>
          </w:rPr>
          <w:t>2</w:t>
        </w:r>
      </w:hyperlink>
      <w:r>
        <w:rPr>
          <w:spacing w:val="3"/>
        </w:rPr>
        <w:t xml:space="preserve">, </w:t>
      </w:r>
      <w:r>
        <w:t xml:space="preserve">se elaboró un </w:t>
      </w:r>
      <w:r>
        <w:rPr>
          <w:spacing w:val="-3"/>
        </w:rPr>
        <w:t xml:space="preserve">mapa </w:t>
      </w:r>
      <w:r>
        <w:t>del nivel freático</w:t>
      </w:r>
      <w:hyperlink w:anchor="_bookmark124" w:history="1">
        <w:r>
          <w:rPr>
            <w:vertAlign w:val="superscript"/>
          </w:rPr>
          <w:t>3</w:t>
        </w:r>
        <w:r>
          <w:t xml:space="preserve"> </w:t>
        </w:r>
      </w:hyperlink>
      <w:r>
        <w:t>(utilizando el programa Surfer</w:t>
      </w:r>
      <w:r>
        <w:t xml:space="preserve">  versión 9.0, método de interpolación </w:t>
      </w:r>
      <w:r>
        <w:rPr>
          <w:i/>
        </w:rPr>
        <w:t>Natural Neighbor</w:t>
      </w:r>
      <w:r>
        <w:t xml:space="preserve">), el cual muestra un flujo hacia el noreste, proviniendo de las montañas a las tierras más bajas. La </w:t>
      </w:r>
      <w:hyperlink w:anchor="_bookmark125" w:history="1">
        <w:r>
          <w:rPr>
            <w:color w:val="0000FF"/>
          </w:rPr>
          <w:t xml:space="preserve">figura 20 </w:t>
        </w:r>
      </w:hyperlink>
      <w:r>
        <w:t xml:space="preserve">muestra </w:t>
      </w:r>
      <w:r>
        <w:rPr>
          <w:spacing w:val="-3"/>
        </w:rPr>
        <w:t xml:space="preserve">la </w:t>
      </w:r>
      <w:r>
        <w:t xml:space="preserve">superficie freática para </w:t>
      </w:r>
      <w:r>
        <w:rPr>
          <w:spacing w:val="-3"/>
        </w:rPr>
        <w:t xml:space="preserve">la </w:t>
      </w:r>
      <w:r>
        <w:t>zona en</w:t>
      </w:r>
      <w:r>
        <w:rPr>
          <w:spacing w:val="-3"/>
        </w:rPr>
        <w:t xml:space="preserve"> </w:t>
      </w:r>
      <w:r>
        <w:t>estudio.</w: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97177B">
      <w:pPr>
        <w:pStyle w:val="BodyText"/>
        <w:spacing w:before="7"/>
        <w:rPr>
          <w:sz w:val="13"/>
        </w:rPr>
      </w:pPr>
      <w:r>
        <w:pict>
          <v:shape id="_x0000_s1027" alt="" style="position:absolute;margin-left:84.95pt;margin-top:10.05pt;width:2in;height:.1pt;z-index:-251625472;mso-wrap-edited:f;mso-width-percent:0;mso-height-percent:0;mso-wrap-distance-left:0;mso-wrap-distance-right:0;mso-position-horizontal-relative:page;mso-width-percent:0;mso-height-percent:0" coordsize="2880,1270" path="m,l2880,e" filled="f" strokeweight=".48pt">
            <v:path arrowok="t" o:connecttype="custom" o:connectlocs="0,0;1828800,0" o:connectangles="0,0"/>
            <w10:wrap type="topAndBottom" anchorx="page"/>
          </v:shape>
        </w:pict>
      </w:r>
    </w:p>
    <w:p w:rsidR="00D80DDB" w:rsidRDefault="0097177B">
      <w:pPr>
        <w:spacing w:before="47"/>
        <w:ind w:left="199" w:right="633"/>
        <w:jc w:val="both"/>
        <w:rPr>
          <w:sz w:val="20"/>
        </w:rPr>
      </w:pPr>
      <w:bookmarkStart w:id="190" w:name="_bookmark123"/>
      <w:bookmarkEnd w:id="190"/>
      <w:r>
        <w:rPr>
          <w:position w:val="9"/>
          <w:sz w:val="13"/>
        </w:rPr>
        <w:t xml:space="preserve">2 </w:t>
      </w:r>
      <w:r>
        <w:rPr>
          <w:spacing w:val="-3"/>
          <w:sz w:val="20"/>
        </w:rPr>
        <w:t xml:space="preserve">Debe </w:t>
      </w:r>
      <w:r>
        <w:rPr>
          <w:sz w:val="20"/>
        </w:rPr>
        <w:t xml:space="preserve">aclarase que las tomas de agua están dentro de cajas </w:t>
      </w:r>
      <w:r>
        <w:rPr>
          <w:spacing w:val="-3"/>
          <w:sz w:val="20"/>
        </w:rPr>
        <w:t xml:space="preserve">de </w:t>
      </w:r>
      <w:r>
        <w:rPr>
          <w:sz w:val="20"/>
        </w:rPr>
        <w:t xml:space="preserve">cemento por lo que no es posible observar dentro de ellas, </w:t>
      </w:r>
      <w:r>
        <w:rPr>
          <w:spacing w:val="-2"/>
          <w:sz w:val="20"/>
        </w:rPr>
        <w:t xml:space="preserve">sin </w:t>
      </w:r>
      <w:r>
        <w:rPr>
          <w:sz w:val="20"/>
        </w:rPr>
        <w:t xml:space="preserve">embargo si </w:t>
      </w:r>
      <w:r>
        <w:rPr>
          <w:spacing w:val="-3"/>
          <w:sz w:val="20"/>
        </w:rPr>
        <w:t xml:space="preserve">poseen </w:t>
      </w:r>
      <w:r>
        <w:rPr>
          <w:sz w:val="20"/>
        </w:rPr>
        <w:t>conductos de salida por la que se observó el caudal extraído. Para efectos del mapa del nivel freático, se tomaron las tomas de agua como nacientes.</w:t>
      </w:r>
    </w:p>
    <w:p w:rsidR="00D80DDB" w:rsidRDefault="0097177B">
      <w:pPr>
        <w:spacing w:before="4" w:line="230" w:lineRule="exact"/>
        <w:ind w:left="199" w:right="227" w:hanging="1"/>
        <w:rPr>
          <w:sz w:val="20"/>
        </w:rPr>
      </w:pPr>
      <w:bookmarkStart w:id="191" w:name="_bookmark124"/>
      <w:bookmarkEnd w:id="191"/>
      <w:r>
        <w:rPr>
          <w:position w:val="9"/>
          <w:sz w:val="13"/>
        </w:rPr>
        <w:t xml:space="preserve">3 </w:t>
      </w:r>
      <w:r>
        <w:rPr>
          <w:sz w:val="20"/>
        </w:rPr>
        <w:t xml:space="preserve">El mapa que se presenta en la </w:t>
      </w:r>
      <w:r>
        <w:rPr>
          <w:color w:val="0000FF"/>
          <w:sz w:val="20"/>
        </w:rPr>
        <w:t xml:space="preserve">figura 20 </w:t>
      </w:r>
      <w:r>
        <w:rPr>
          <w:sz w:val="20"/>
        </w:rPr>
        <w:t xml:space="preserve">es una simple aproximación de cómo puede darse el flujo del agua </w:t>
      </w:r>
      <w:r>
        <w:rPr>
          <w:sz w:val="20"/>
        </w:rPr>
        <w:t>subterránea, por lo tanto debe considerarse que la falta de datos es un factor determinante a la hora de realizar la interpolación.</w:t>
      </w:r>
    </w:p>
    <w:p w:rsidR="00D80DDB" w:rsidRDefault="00D80DDB">
      <w:pPr>
        <w:spacing w:line="230" w:lineRule="exact"/>
        <w:rPr>
          <w:sz w:val="20"/>
        </w:rPr>
        <w:sectPr w:rsidR="00D80DDB">
          <w:pgSz w:w="12240" w:h="15840"/>
          <w:pgMar w:top="1300" w:right="1520" w:bottom="1240" w:left="1500" w:header="247" w:footer="1055" w:gutter="0"/>
          <w:cols w:space="720"/>
        </w:sectPr>
      </w:pPr>
    </w:p>
    <w:bookmarkStart w:id="192" w:name="_bookmark126"/>
    <w:bookmarkEnd w:id="192"/>
    <w:p w:rsidR="00D80DDB" w:rsidRDefault="0097177B">
      <w:pPr>
        <w:pStyle w:val="BodyText"/>
        <w:ind w:left="21556"/>
        <w:rPr>
          <w:sz w:val="20"/>
        </w:rPr>
      </w:pPr>
      <w:r>
        <w:rPr>
          <w:sz w:val="20"/>
        </w:rPr>
      </w:r>
      <w:r>
        <w:rPr>
          <w:sz w:val="20"/>
        </w:rPr>
        <w:pict>
          <v:shape id="_x0000_s1026" type="#_x0000_t202" alt="" style="width:75.85pt;height:1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fbfbf" strokeweight=".35281mm">
            <v:textbox inset="0,0,0,0">
              <w:txbxContent>
                <w:p w:rsidR="00D80DDB" w:rsidRDefault="0097177B">
                  <w:pPr>
                    <w:spacing w:before="32"/>
                    <w:ind w:left="294"/>
                    <w:rPr>
                      <w:b/>
                      <w:sz w:val="24"/>
                    </w:rPr>
                  </w:pPr>
                  <w:bookmarkStart w:id="193" w:name="_bookmark125"/>
                  <w:bookmarkEnd w:id="193"/>
                  <w:r>
                    <w:rPr>
                      <w:b/>
                      <w:sz w:val="24"/>
                    </w:rPr>
                    <w:t>Glossary</w:t>
                  </w:r>
                </w:p>
              </w:txbxContent>
            </v:textbox>
            <w10:anchorlock/>
          </v:shape>
        </w:pic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3"/>
        <w:rPr>
          <w:sz w:val="27"/>
        </w:rPr>
      </w:pPr>
    </w:p>
    <w:p w:rsidR="00D80DDB" w:rsidRDefault="00D80DDB">
      <w:pPr>
        <w:pStyle w:val="BodyText"/>
        <w:spacing w:before="6"/>
        <w:rPr>
          <w:sz w:val="28"/>
        </w:rPr>
      </w:pPr>
    </w:p>
    <w:p w:rsidR="00D80DDB" w:rsidRDefault="0097177B">
      <w:pPr>
        <w:pStyle w:val="Heading1"/>
        <w:spacing w:before="82"/>
        <w:ind w:left="4007"/>
      </w:pPr>
      <w:r>
        <w:t>Figura 20. Superficie freática propuesta para el Soltis Center y sectores aledaños.</w:t>
      </w:r>
    </w:p>
    <w:p w:rsidR="00D80DDB" w:rsidRDefault="00D80DDB">
      <w:pPr>
        <w:sectPr w:rsidR="00D80DDB">
          <w:headerReference w:type="default" r:id="rId40"/>
          <w:footerReference w:type="default" r:id="rId41"/>
          <w:pgSz w:w="25520" w:h="25520"/>
          <w:pgMar w:top="320" w:right="400" w:bottom="1260" w:left="1920" w:header="0" w:footer="1060"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3"/>
        <w:rPr>
          <w:b/>
          <w:sz w:val="22"/>
        </w:rPr>
      </w:pPr>
    </w:p>
    <w:p w:rsidR="00D80DDB" w:rsidRDefault="0097177B">
      <w:pPr>
        <w:pStyle w:val="Heading4"/>
        <w:numPr>
          <w:ilvl w:val="1"/>
          <w:numId w:val="3"/>
        </w:numPr>
        <w:tabs>
          <w:tab w:val="left" w:pos="542"/>
        </w:tabs>
        <w:ind w:left="541"/>
        <w:jc w:val="left"/>
      </w:pPr>
      <w:bookmarkStart w:id="194" w:name="6.4._Ríos_y_quebradas"/>
      <w:bookmarkStart w:id="195" w:name="_bookmark127"/>
      <w:bookmarkEnd w:id="194"/>
      <w:bookmarkEnd w:id="195"/>
      <w:r>
        <w:t>Ríos y</w:t>
      </w:r>
      <w:r>
        <w:rPr>
          <w:spacing w:val="1"/>
        </w:rPr>
        <w:t xml:space="preserve"> </w:t>
      </w:r>
      <w:r>
        <w:t>quebradas</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firstLine="710"/>
        <w:jc w:val="both"/>
      </w:pPr>
      <w:r>
        <w:t xml:space="preserve">La propiedad del Soltis Center la atraviesan varios ríos y quebradas que mantienen en equilibrio los ecosistemas presentes, por lo tanto este apartado realiza una breve reseña (de forma cualitativa y subjetiva, debido a que no se realizó ninguna prueba de </w:t>
      </w:r>
      <w:r>
        <w:t>aforo, calidad del agua u otra) de las características observadas, tales como caudal, turbidez del agua, entre otras.</w:t>
      </w:r>
    </w:p>
    <w:p w:rsidR="00D80DDB" w:rsidRDefault="0097177B">
      <w:pPr>
        <w:pStyle w:val="BodyText"/>
        <w:spacing w:line="360" w:lineRule="auto"/>
        <w:ind w:left="119" w:right="102" w:firstLine="710"/>
        <w:jc w:val="both"/>
      </w:pPr>
      <w:r>
        <w:t>Aquellos cauces que se pueden catalogar como ríos serian el Chachagua y Catarata (nombre informal dado en el presente trabajo para fines d</w:t>
      </w:r>
      <w:r>
        <w:t xml:space="preserve">e referencia, ver </w:t>
      </w:r>
      <w:hyperlink w:anchor="_bookmark14" w:history="1">
        <w:r>
          <w:rPr>
            <w:color w:val="0000FF"/>
          </w:rPr>
          <w:t>figura 1</w:t>
        </w:r>
      </w:hyperlink>
      <w:r>
        <w:t>). Estos ríos presentan el mayor caudal observado en toda el área en estudio, especialmente el río Chachagua. El agua se observaba bastante límpida, aunque en aquellos sectores del río en donde se em</w:t>
      </w:r>
      <w:r>
        <w:t>pozaba el agua esta se llenaba de sedimento.</w:t>
      </w:r>
    </w:p>
    <w:p w:rsidR="00D80DDB" w:rsidRDefault="0097177B">
      <w:pPr>
        <w:pStyle w:val="BodyText"/>
        <w:spacing w:line="360" w:lineRule="auto"/>
        <w:ind w:left="119" w:right="117" w:firstLine="710"/>
        <w:jc w:val="both"/>
      </w:pPr>
      <w:r>
        <w:t xml:space="preserve">Otro punto importante a tomar en cuenta son los cantos arrastrados por el río, </w:t>
      </w:r>
      <w:r>
        <w:rPr>
          <w:spacing w:val="-5"/>
        </w:rPr>
        <w:t xml:space="preserve">ya </w:t>
      </w:r>
      <w:r>
        <w:t xml:space="preserve">que estos son indicadores de </w:t>
      </w:r>
      <w:r>
        <w:rPr>
          <w:spacing w:val="-5"/>
        </w:rPr>
        <w:t xml:space="preserve">la </w:t>
      </w:r>
      <w:r>
        <w:t xml:space="preserve">fuerza de arrastre del agua durante crecidas, factor a considerar para prevenir desastres. En el </w:t>
      </w:r>
      <w:r>
        <w:t>caso del río Chachagua se observaron bloques de tamaños métricos, alcanzando hasta los 3 m de diámetro; en el caso del río Catarata se observaron también bloques de tamaño métrico, aunque significativamente menores en comparación con los vistos en el río C</w:t>
      </w:r>
      <w:r>
        <w:t xml:space="preserve">hachagua (máximo 1,5 m de diámetro). Lo anterior indica que durante </w:t>
      </w:r>
      <w:r>
        <w:rPr>
          <w:spacing w:val="-3"/>
        </w:rPr>
        <w:t xml:space="preserve">la </w:t>
      </w:r>
      <w:r>
        <w:t xml:space="preserve">época lluviosa y en especial cuando se dan lluvias torrenciales, estos y en general todos los cauces que atraviesan el Soltis Center, son extremadamente peligrosos </w:t>
      </w:r>
      <w:r>
        <w:rPr>
          <w:spacing w:val="-5"/>
        </w:rPr>
        <w:t xml:space="preserve">ya </w:t>
      </w:r>
      <w:r>
        <w:t xml:space="preserve">que </w:t>
      </w:r>
      <w:r>
        <w:rPr>
          <w:spacing w:val="4"/>
        </w:rPr>
        <w:t xml:space="preserve">el </w:t>
      </w:r>
      <w:r>
        <w:t>caudal aume</w:t>
      </w:r>
      <w:r>
        <w:t xml:space="preserve">nta considerablemente, dándose incluso </w:t>
      </w:r>
      <w:r>
        <w:rPr>
          <w:spacing w:val="-5"/>
        </w:rPr>
        <w:t xml:space="preserve">lo </w:t>
      </w:r>
      <w:r>
        <w:t>que se conoce en CR  como “cabezas de agua”, que son flujos turbulentos que ocurren rápidamente en ríos y quebradas, arrastrando todo tipo de</w:t>
      </w:r>
      <w:r>
        <w:rPr>
          <w:spacing w:val="6"/>
        </w:rPr>
        <w:t xml:space="preserve"> </w:t>
      </w:r>
      <w:r>
        <w:t>escombros.</w:t>
      </w:r>
    </w:p>
    <w:p w:rsidR="00D80DDB" w:rsidRDefault="0097177B">
      <w:pPr>
        <w:pStyle w:val="BodyText"/>
        <w:spacing w:line="360" w:lineRule="auto"/>
        <w:ind w:left="119" w:right="117" w:firstLine="710"/>
        <w:jc w:val="both"/>
      </w:pPr>
      <w:r>
        <w:t>Las quebradas observadas fueron varias, algunas de las cuales</w:t>
      </w:r>
      <w:r>
        <w:t xml:space="preserve"> estaban secas debido al clima inusual que se dio durante las visitas al campo, ya que los pobladores de la zona comentaban que usualmente no se da un período tan seco y prolongado. Las quebradas que presentaban un flujo de agua era de apenas unos pocos ce</w:t>
      </w:r>
      <w:r>
        <w:t>ntímetros de profundidad, sin embargo el caudal era constante. El agua se observaba cristalina y al agregarle la fuente de la que provienen (nacientes) junto con el constante flujo, es de esperar que la calidad del agua sea alta. Los bloques acarreados por</w:t>
      </w:r>
      <w:r>
        <w:t xml:space="preserve"> estas quebradas son en su mayoría de tamaños</w:t>
      </w:r>
    </w:p>
    <w:p w:rsidR="00D80DDB" w:rsidRDefault="00D80DDB">
      <w:pPr>
        <w:spacing w:line="360" w:lineRule="auto"/>
        <w:jc w:val="both"/>
        <w:sectPr w:rsidR="00D80DDB">
          <w:headerReference w:type="default" r:id="rId42"/>
          <w:footerReference w:type="default" r:id="rId43"/>
          <w:pgSz w:w="12240" w:h="15840"/>
          <w:pgMar w:top="680" w:right="1580" w:bottom="1240" w:left="1580" w:header="247" w:footer="1055" w:gutter="0"/>
          <w:pgNumType w:start="64"/>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10"/>
        <w:rPr>
          <w:sz w:val="21"/>
        </w:rPr>
      </w:pPr>
    </w:p>
    <w:p w:rsidR="00D80DDB" w:rsidRDefault="0097177B">
      <w:pPr>
        <w:pStyle w:val="BodyText"/>
        <w:spacing w:line="360" w:lineRule="auto"/>
        <w:ind w:left="119" w:right="115"/>
        <w:jc w:val="both"/>
      </w:pPr>
      <w:r>
        <w:t>decímetros, sin embargo ocasionalmente se pueden encontrar cantos alcanzando el metro de diámetro.</w:t>
      </w:r>
    </w:p>
    <w:p w:rsidR="00D80DDB" w:rsidRDefault="0097177B">
      <w:pPr>
        <w:pStyle w:val="BodyText"/>
        <w:spacing w:before="2" w:line="360" w:lineRule="auto"/>
        <w:ind w:left="119" w:right="119" w:firstLine="710"/>
        <w:jc w:val="both"/>
      </w:pPr>
      <w:r>
        <w:t xml:space="preserve">Debido a que estos ríos y quebradas son la base para los ecosistemas y la gran biodiversidad que habita tanto la propiedad del Solis Center como los bosques </w:t>
      </w:r>
      <w:r>
        <w:t>aledaños, es fundamental que sean cuidadosamente protegidos, de tal manera tanto la fauna y flora como los pobladores de la zona se beneficiaran, los primeros al tener fuentes de alimento, nutrientes y hábitat, mientras que los últimos al poder gozar de un</w:t>
      </w:r>
      <w:r>
        <w:t xml:space="preserve"> paisaje y biodiversidad incomparable.</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spacing w:before="252"/>
        <w:ind w:right="246"/>
        <w:jc w:val="center"/>
      </w:pPr>
      <w:bookmarkStart w:id="196" w:name="GEOLOGICAL_HISTORY"/>
      <w:bookmarkStart w:id="197" w:name="_bookmark128"/>
      <w:bookmarkEnd w:id="196"/>
      <w:bookmarkEnd w:id="197"/>
      <w:r>
        <w:t>GEOLOGICAL HISTORY</w:t>
      </w:r>
    </w:p>
    <w:p w:rsidR="00D80DDB" w:rsidRDefault="00D80DDB">
      <w:pPr>
        <w:pStyle w:val="BodyText"/>
        <w:rPr>
          <w:b/>
          <w:sz w:val="30"/>
        </w:rPr>
      </w:pPr>
    </w:p>
    <w:p w:rsidR="00D80DDB" w:rsidRDefault="0097177B">
      <w:pPr>
        <w:pStyle w:val="BodyText"/>
        <w:spacing w:before="230" w:line="360" w:lineRule="auto"/>
        <w:ind w:left="119" w:right="115" w:firstLine="710"/>
        <w:jc w:val="both"/>
      </w:pPr>
      <w:r>
        <w:t xml:space="preserve">The origin </w:t>
      </w:r>
      <w:r>
        <w:rPr>
          <w:spacing w:val="4"/>
        </w:rPr>
        <w:t xml:space="preserve">of </w:t>
      </w:r>
      <w:r>
        <w:t xml:space="preserve">the lithology beneath the Soltis Center goes back </w:t>
      </w:r>
      <w:r>
        <w:rPr>
          <w:spacing w:val="2"/>
        </w:rPr>
        <w:t xml:space="preserve">to </w:t>
      </w:r>
      <w:r>
        <w:t xml:space="preserve">the Pleistocene, epoch where an effusive volcanism started and produced the Basaltic Andesite Catarata </w:t>
      </w:r>
      <w:r>
        <w:rPr>
          <w:spacing w:val="-3"/>
        </w:rPr>
        <w:t xml:space="preserve">Unit </w:t>
      </w:r>
      <w:r>
        <w:rPr>
          <w:spacing w:val="3"/>
        </w:rPr>
        <w:t>(Q</w:t>
      </w:r>
      <w:r>
        <w:rPr>
          <w:spacing w:val="3"/>
          <w:vertAlign w:val="subscript"/>
        </w:rPr>
        <w:t>1</w:t>
      </w:r>
      <w:r>
        <w:rPr>
          <w:spacing w:val="3"/>
        </w:rPr>
        <w:t>-ct</w:t>
      </w:r>
      <w:r>
        <w:rPr>
          <w:spacing w:val="3"/>
        </w:rPr>
        <w:t xml:space="preserve">). </w:t>
      </w:r>
      <w:r>
        <w:t xml:space="preserve">To explain the lava flows at the Soltis Center property, there are two hypotheses, the </w:t>
      </w:r>
      <w:r>
        <w:rPr>
          <w:spacing w:val="-3"/>
        </w:rPr>
        <w:t xml:space="preserve">first </w:t>
      </w:r>
      <w:r>
        <w:t xml:space="preserve">one </w:t>
      </w:r>
      <w:r>
        <w:rPr>
          <w:spacing w:val="-3"/>
        </w:rPr>
        <w:t xml:space="preserve">is </w:t>
      </w:r>
      <w:r>
        <w:t xml:space="preserve">that they come from a fissure activity or the second one </w:t>
      </w:r>
      <w:r>
        <w:rPr>
          <w:spacing w:val="-3"/>
        </w:rPr>
        <w:t xml:space="preserve">is </w:t>
      </w:r>
      <w:r>
        <w:t xml:space="preserve">they come from a volcano. The fissure activity finds more geomorphological evidence, because </w:t>
      </w:r>
      <w:r>
        <w:t xml:space="preserve">there are not volcanic structures near the zone that </w:t>
      </w:r>
      <w:r>
        <w:rPr>
          <w:spacing w:val="-3"/>
        </w:rPr>
        <w:t xml:space="preserve">could </w:t>
      </w:r>
      <w:r>
        <w:t xml:space="preserve">eject the lava, on the other hand westward can </w:t>
      </w:r>
      <w:r>
        <w:rPr>
          <w:spacing w:val="-3"/>
        </w:rPr>
        <w:t xml:space="preserve">be </w:t>
      </w:r>
      <w:r>
        <w:t>found several lineaments, which can coincide with the emission</w:t>
      </w:r>
      <w:r>
        <w:rPr>
          <w:spacing w:val="-19"/>
        </w:rPr>
        <w:t xml:space="preserve"> </w:t>
      </w:r>
      <w:r>
        <w:t>source.</w:t>
      </w:r>
    </w:p>
    <w:p w:rsidR="00D80DDB" w:rsidRDefault="0097177B">
      <w:pPr>
        <w:pStyle w:val="BodyText"/>
        <w:spacing w:before="1" w:line="360" w:lineRule="auto"/>
        <w:ind w:left="119" w:right="119" w:firstLine="710"/>
        <w:jc w:val="both"/>
      </w:pPr>
      <w:r>
        <w:t xml:space="preserve">The Tuff Cangrejera Unit </w:t>
      </w:r>
      <w:r>
        <w:rPr>
          <w:spacing w:val="2"/>
        </w:rPr>
        <w:t>(Q</w:t>
      </w:r>
      <w:r>
        <w:rPr>
          <w:spacing w:val="2"/>
          <w:vertAlign w:val="subscript"/>
        </w:rPr>
        <w:t>12</w:t>
      </w:r>
      <w:r>
        <w:rPr>
          <w:spacing w:val="2"/>
        </w:rPr>
        <w:t xml:space="preserve">-cj) </w:t>
      </w:r>
      <w:r>
        <w:rPr>
          <w:spacing w:val="-5"/>
        </w:rPr>
        <w:t xml:space="preserve">is </w:t>
      </w:r>
      <w:r>
        <w:t>produced of an explosive volcanism, bec</w:t>
      </w:r>
      <w:r>
        <w:t xml:space="preserve">ause the lithology corresponds </w:t>
      </w:r>
      <w:r>
        <w:rPr>
          <w:spacing w:val="2"/>
        </w:rPr>
        <w:t xml:space="preserve">to </w:t>
      </w:r>
      <w:r>
        <w:t xml:space="preserve">high density pyroclastic currents, capable </w:t>
      </w:r>
      <w:r>
        <w:rPr>
          <w:spacing w:val="4"/>
        </w:rPr>
        <w:t xml:space="preserve">of </w:t>
      </w:r>
      <w:r>
        <w:t xml:space="preserve">carrying fragments of rocks, pyroclastic products and ash. The emission source </w:t>
      </w:r>
      <w:r>
        <w:rPr>
          <w:spacing w:val="-3"/>
        </w:rPr>
        <w:t xml:space="preserve">is </w:t>
      </w:r>
      <w:r>
        <w:t xml:space="preserve">located to the west, but cannot </w:t>
      </w:r>
      <w:r>
        <w:rPr>
          <w:spacing w:val="-3"/>
        </w:rPr>
        <w:t xml:space="preserve">be </w:t>
      </w:r>
      <w:r>
        <w:t>defined with major exactitude because the environmental age</w:t>
      </w:r>
      <w:r>
        <w:t xml:space="preserve">nts seemed to erase </w:t>
      </w:r>
      <w:r>
        <w:rPr>
          <w:spacing w:val="-5"/>
        </w:rPr>
        <w:t xml:space="preserve">it </w:t>
      </w:r>
      <w:r>
        <w:t>from other</w:t>
      </w:r>
      <w:r>
        <w:rPr>
          <w:spacing w:val="17"/>
        </w:rPr>
        <w:t xml:space="preserve"> </w:t>
      </w:r>
      <w:r>
        <w:t>places.</w:t>
      </w:r>
    </w:p>
    <w:p w:rsidR="00D80DDB" w:rsidRDefault="0097177B">
      <w:pPr>
        <w:pStyle w:val="BodyText"/>
        <w:spacing w:line="360" w:lineRule="auto"/>
        <w:ind w:left="119" w:right="117" w:firstLine="710"/>
        <w:jc w:val="both"/>
      </w:pPr>
      <w:r>
        <w:t>Later that the effusive and explosive activity decreased, the unique form of volcanism at the zone was the ascension of termal fluids, which formed the mineralization of pyrite at the Tuff Cangrejera Unit when they cooled. At recent times the zone of San I</w:t>
      </w:r>
      <w:r>
        <w:t>sidro does not show hydrothermal activity, it seems only to persist at the Poco Sol area.</w:t>
      </w:r>
    </w:p>
    <w:p w:rsidR="00D80DDB" w:rsidRDefault="0097177B">
      <w:pPr>
        <w:pStyle w:val="BodyText"/>
        <w:spacing w:line="360" w:lineRule="auto"/>
        <w:ind w:left="119" w:right="114" w:firstLine="710"/>
        <w:jc w:val="both"/>
      </w:pPr>
      <w:r>
        <w:t>At some moment ending Pleistocene and initiating Holocene epochs, the erosion of the rock and the important quantity of water at the region, triggered lahares that ca</w:t>
      </w:r>
      <w:r>
        <w:t>rry all kind of materials from the mountain zone to the plain zone, flattening the topography and producing the Breccias Chachaguita Unit (Q</w:t>
      </w:r>
      <w:r>
        <w:rPr>
          <w:vertAlign w:val="subscript"/>
        </w:rPr>
        <w:t>12</w:t>
      </w:r>
      <w:r>
        <w:t>-cg). Finally the erosion of the river and creeks that currently continues keeps leveling the topography and formi</w:t>
      </w:r>
      <w:r>
        <w:t>ng alluvial deposits.</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067"/>
        </w:tabs>
        <w:spacing w:before="252"/>
        <w:ind w:left="3066"/>
        <w:jc w:val="left"/>
      </w:pPr>
      <w:bookmarkStart w:id="198" w:name="7._HISTORIA_GEOLÓGICA"/>
      <w:bookmarkStart w:id="199" w:name="_bookmark129"/>
      <w:bookmarkEnd w:id="198"/>
      <w:bookmarkEnd w:id="199"/>
      <w:r>
        <w:t>HISTORIA</w:t>
      </w:r>
      <w:r>
        <w:rPr>
          <w:spacing w:val="1"/>
        </w:rPr>
        <w:t xml:space="preserve"> </w:t>
      </w:r>
      <w:r>
        <w:t>GEOLÓGICA</w:t>
      </w:r>
    </w:p>
    <w:p w:rsidR="00D80DDB" w:rsidRDefault="00D80DDB">
      <w:pPr>
        <w:pStyle w:val="BodyText"/>
        <w:rPr>
          <w:b/>
          <w:sz w:val="30"/>
        </w:rPr>
      </w:pPr>
    </w:p>
    <w:p w:rsidR="00D80DDB" w:rsidRDefault="0097177B">
      <w:pPr>
        <w:pStyle w:val="BodyText"/>
        <w:spacing w:before="230" w:line="360" w:lineRule="auto"/>
        <w:ind w:left="119" w:right="124" w:firstLine="710"/>
        <w:jc w:val="both"/>
      </w:pPr>
      <w:r>
        <w:t>El origen de las rocas sobre las que se encuentra el Soltis Center se remontan a inicios del Pleistoceno, época en la cual comenzó una fase de vulcanismo efusivo que produjo la Unidad Andesítica Bas</w:t>
      </w:r>
      <w:r>
        <w:t>áltica Catarata (Q</w:t>
      </w:r>
      <w:r>
        <w:rPr>
          <w:vertAlign w:val="subscript"/>
        </w:rPr>
        <w:t>1</w:t>
      </w:r>
      <w:r>
        <w:t>-ct). Para explicar el origen de las coladas de lava dentro de la propiedad del Soltis Center existen dos opciones, que provengan de la actividad fisural o de un volcán. La primera de ellas es la más plausible, pues no se existen remanen</w:t>
      </w:r>
      <w:r>
        <w:t>tes de estructuras volcánicas cercanas, si no que al oeste de la zona en estudio se observan varios alineamientos en donde alguno de estos puede coincidir con la fuente de emisión.</w:t>
      </w:r>
    </w:p>
    <w:p w:rsidR="00D80DDB" w:rsidRDefault="0097177B">
      <w:pPr>
        <w:pStyle w:val="BodyText"/>
        <w:spacing w:line="360" w:lineRule="auto"/>
        <w:ind w:left="119" w:right="118" w:firstLine="710"/>
        <w:jc w:val="both"/>
      </w:pPr>
      <w:r>
        <w:t xml:space="preserve">La Unidad Toba Cangrejera </w:t>
      </w:r>
      <w:r>
        <w:rPr>
          <w:spacing w:val="2"/>
        </w:rPr>
        <w:t>(Q</w:t>
      </w:r>
      <w:r>
        <w:rPr>
          <w:spacing w:val="2"/>
          <w:vertAlign w:val="subscript"/>
        </w:rPr>
        <w:t>12</w:t>
      </w:r>
      <w:r>
        <w:rPr>
          <w:spacing w:val="2"/>
        </w:rPr>
        <w:t xml:space="preserve">-cj) </w:t>
      </w:r>
      <w:r>
        <w:t xml:space="preserve">es producto del vulcanismo explosivo, </w:t>
      </w:r>
      <w:r>
        <w:rPr>
          <w:spacing w:val="-5"/>
        </w:rPr>
        <w:t xml:space="preserve">ya </w:t>
      </w:r>
      <w:r>
        <w:t xml:space="preserve">que </w:t>
      </w:r>
      <w:r>
        <w:rPr>
          <w:spacing w:val="-3"/>
        </w:rPr>
        <w:t xml:space="preserve">la </w:t>
      </w:r>
      <w:r>
        <w:t xml:space="preserve">litología se relaciona con corrientes piroclásticas de alta densidad, capaces de acarrear bloques de fragmentos de roca, piroclastos y ceniza. La fuente de estos flujos se encuentra al oeste, </w:t>
      </w:r>
      <w:r>
        <w:rPr>
          <w:spacing w:val="-3"/>
        </w:rPr>
        <w:t xml:space="preserve">sin </w:t>
      </w:r>
      <w:r>
        <w:t xml:space="preserve">embargo </w:t>
      </w:r>
      <w:r>
        <w:rPr>
          <w:spacing w:val="-3"/>
        </w:rPr>
        <w:t xml:space="preserve">no </w:t>
      </w:r>
      <w:r>
        <w:t>s</w:t>
      </w:r>
      <w:r>
        <w:t xml:space="preserve">e puede definir con mayor exactitud debido a que </w:t>
      </w:r>
      <w:r>
        <w:rPr>
          <w:spacing w:val="-5"/>
        </w:rPr>
        <w:t xml:space="preserve">la </w:t>
      </w:r>
      <w:r>
        <w:t xml:space="preserve">litología se encuentra muy localizada, </w:t>
      </w:r>
      <w:r>
        <w:rPr>
          <w:spacing w:val="-5"/>
        </w:rPr>
        <w:t xml:space="preserve">lo </w:t>
      </w:r>
      <w:r>
        <w:t xml:space="preserve">que parece indicar que esta </w:t>
      </w:r>
      <w:r>
        <w:rPr>
          <w:spacing w:val="-3"/>
        </w:rPr>
        <w:t xml:space="preserve">fue </w:t>
      </w:r>
      <w:r>
        <w:t>borrada en otros sectores por los agentes</w:t>
      </w:r>
      <w:r>
        <w:rPr>
          <w:spacing w:val="-1"/>
        </w:rPr>
        <w:t xml:space="preserve"> </w:t>
      </w:r>
      <w:r>
        <w:t>ambientales.</w:t>
      </w:r>
    </w:p>
    <w:p w:rsidR="00D80DDB" w:rsidRDefault="0097177B">
      <w:pPr>
        <w:pStyle w:val="BodyText"/>
        <w:spacing w:line="360" w:lineRule="auto"/>
        <w:ind w:left="119" w:right="122" w:firstLine="710"/>
        <w:jc w:val="both"/>
      </w:pPr>
      <w:r>
        <w:t xml:space="preserve">Posteriormente con el declive de </w:t>
      </w:r>
      <w:r>
        <w:rPr>
          <w:spacing w:val="-3"/>
        </w:rPr>
        <w:t xml:space="preserve">la </w:t>
      </w:r>
      <w:r>
        <w:t>actividad efusiva y explosiva, el único</w:t>
      </w:r>
      <w:r>
        <w:t xml:space="preserve"> remanente de actividad volcánica en </w:t>
      </w:r>
      <w:r>
        <w:rPr>
          <w:spacing w:val="-3"/>
        </w:rPr>
        <w:t xml:space="preserve">la </w:t>
      </w:r>
      <w:r>
        <w:t xml:space="preserve">zona fue el ascenso de fluidos termales ricos en minerales, que al enfriarse produjeron </w:t>
      </w:r>
      <w:r>
        <w:rPr>
          <w:spacing w:val="-3"/>
        </w:rPr>
        <w:t xml:space="preserve">la </w:t>
      </w:r>
      <w:r>
        <w:t xml:space="preserve">mineralización de pirita en </w:t>
      </w:r>
      <w:r>
        <w:rPr>
          <w:spacing w:val="-3"/>
        </w:rPr>
        <w:t xml:space="preserve">la </w:t>
      </w:r>
      <w:r>
        <w:t xml:space="preserve">Unidad Toba Cangrejera. En tiempos recientes </w:t>
      </w:r>
      <w:r>
        <w:rPr>
          <w:spacing w:val="-3"/>
        </w:rPr>
        <w:t xml:space="preserve">la </w:t>
      </w:r>
      <w:r>
        <w:t>actividad hidrotermal parece haber cesado comp</w:t>
      </w:r>
      <w:r>
        <w:t xml:space="preserve">letamente en </w:t>
      </w:r>
      <w:r>
        <w:rPr>
          <w:spacing w:val="-3"/>
        </w:rPr>
        <w:t xml:space="preserve">la </w:t>
      </w:r>
      <w:r>
        <w:t xml:space="preserve">zona de San Isidro, mientras que todavía persiste con fuerza en </w:t>
      </w:r>
      <w:r>
        <w:rPr>
          <w:spacing w:val="-5"/>
        </w:rPr>
        <w:t xml:space="preserve">la </w:t>
      </w:r>
      <w:r>
        <w:t>zona de Poco</w:t>
      </w:r>
      <w:r>
        <w:rPr>
          <w:spacing w:val="3"/>
        </w:rPr>
        <w:t xml:space="preserve"> </w:t>
      </w:r>
      <w:r>
        <w:rPr>
          <w:spacing w:val="-3"/>
        </w:rPr>
        <w:t>Sol.</w:t>
      </w:r>
    </w:p>
    <w:p w:rsidR="00D80DDB" w:rsidRDefault="0097177B">
      <w:pPr>
        <w:pStyle w:val="BodyText"/>
        <w:spacing w:before="1" w:line="360" w:lineRule="auto"/>
        <w:ind w:left="119" w:right="122" w:firstLine="710"/>
        <w:jc w:val="both"/>
      </w:pPr>
      <w:r>
        <w:t>En algún momento a finales del Pleistoceno e inicios del Holoceno la erosión de las rocas existentes y la presencia importante de agua en la región, provoc</w:t>
      </w:r>
      <w:r>
        <w:t>ó que se dieran lahares, los cuales arrastraron todo tipo de materiales desde la zona montañosa hasta las zonas bajas, aplanando en un principio la topografía y dando origen a la Unidad Brechas Chachaguita (Q</w:t>
      </w:r>
      <w:r>
        <w:rPr>
          <w:vertAlign w:val="subscript"/>
        </w:rPr>
        <w:t>12</w:t>
      </w:r>
      <w:r>
        <w:t>-cg). Finalmente la acción erosiva de los ríos</w:t>
      </w:r>
      <w:r>
        <w:t xml:space="preserve"> y quebradas que persiste en la actualidad, continúa nivelando el relieve y dejando a su paso depósitos aluviales.</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spacing w:before="252"/>
        <w:ind w:left="236" w:right="247"/>
        <w:jc w:val="center"/>
      </w:pPr>
      <w:bookmarkStart w:id="200" w:name="FINAL_CONSIDERATIONS"/>
      <w:bookmarkStart w:id="201" w:name="_bookmark130"/>
      <w:bookmarkEnd w:id="200"/>
      <w:bookmarkEnd w:id="201"/>
      <w:r>
        <w:t>FINAL CONSIDERATIONS</w:t>
      </w:r>
    </w:p>
    <w:p w:rsidR="00D80DDB" w:rsidRDefault="00D80DDB">
      <w:pPr>
        <w:pStyle w:val="BodyText"/>
        <w:rPr>
          <w:b/>
          <w:sz w:val="30"/>
        </w:rPr>
      </w:pPr>
    </w:p>
    <w:p w:rsidR="00D80DDB" w:rsidRDefault="0097177B">
      <w:pPr>
        <w:pStyle w:val="BodyText"/>
        <w:spacing w:before="230" w:line="360" w:lineRule="auto"/>
        <w:ind w:left="119" w:right="124" w:firstLine="710"/>
        <w:jc w:val="both"/>
      </w:pPr>
      <w:r>
        <w:t>This abstract summarizes the three final chapters, which are: conclusions, observations and recommendations. Beginning with the conclusions, this paper classified the lithologies found at the study area in five informal units. The Soltis Center is found ov</w:t>
      </w:r>
      <w:r>
        <w:t>er the Basaltic Andesite Catarata Unit (Q</w:t>
      </w:r>
      <w:r>
        <w:rPr>
          <w:vertAlign w:val="subscript"/>
        </w:rPr>
        <w:t>1</w:t>
      </w:r>
      <w:r>
        <w:t>-ct), which corresponds with the main unit and it is correlated with Monteverde Formation.</w:t>
      </w:r>
    </w:p>
    <w:p w:rsidR="00D80DDB" w:rsidRDefault="0097177B">
      <w:pPr>
        <w:pStyle w:val="BodyText"/>
        <w:spacing w:line="360" w:lineRule="auto"/>
        <w:ind w:left="119" w:right="120" w:firstLine="710"/>
        <w:jc w:val="both"/>
      </w:pPr>
      <w:r>
        <w:t>The knick points observed are one of the most outstanding characteristics. On the geological sphere these represents the be</w:t>
      </w:r>
      <w:r>
        <w:t>tter outcrops to see the fresh rock. From a geomorphological and structural point of view, these are unique morphologies specifically positioned which allow to see them as a greater structure, that might be a fault or at least a scarp.</w:t>
      </w:r>
    </w:p>
    <w:p w:rsidR="00D80DDB" w:rsidRDefault="0097177B">
      <w:pPr>
        <w:pStyle w:val="BodyText"/>
        <w:spacing w:line="360" w:lineRule="auto"/>
        <w:ind w:left="119" w:right="122" w:firstLine="710"/>
        <w:jc w:val="both"/>
      </w:pPr>
      <w:r>
        <w:t>On the hydrogeologic</w:t>
      </w:r>
      <w:r>
        <w:t>al field, the zone presents a moderate quantity of rivers and creeks that corresponds with the transition from a mountain zone to a plain. On the other hand the aquifer seems to crop out at many topographic levels, according to the high frequency of spring</w:t>
      </w:r>
      <w:r>
        <w:t>s dispersed on the study area.</w:t>
      </w:r>
    </w:p>
    <w:p w:rsidR="00D80DDB" w:rsidRDefault="0097177B">
      <w:pPr>
        <w:pStyle w:val="BodyText"/>
        <w:spacing w:line="360" w:lineRule="auto"/>
        <w:ind w:left="119" w:right="122" w:firstLine="710"/>
        <w:jc w:val="both"/>
      </w:pPr>
      <w:r>
        <w:t xml:space="preserve">There are some observations to stand out; the first one is that the knick points and springs are the ideal outcrops in case to collect samples for radiometric dating. The second one is the hydrological potential of the zone, </w:t>
      </w:r>
      <w:r>
        <w:t>because the water is quite abundant, for that reason it should be carefully care.</w:t>
      </w:r>
    </w:p>
    <w:p w:rsidR="00D80DDB" w:rsidRDefault="0097177B">
      <w:pPr>
        <w:pStyle w:val="BodyText"/>
        <w:spacing w:line="360" w:lineRule="auto"/>
        <w:ind w:left="119" w:right="115" w:firstLine="710"/>
        <w:jc w:val="both"/>
      </w:pPr>
      <w:r>
        <w:t xml:space="preserve">The third observation is that the map of </w:t>
      </w:r>
      <w:hyperlink w:anchor="_bookmark125" w:history="1">
        <w:r>
          <w:rPr>
            <w:color w:val="0000FF"/>
          </w:rPr>
          <w:t xml:space="preserve">figure 20 </w:t>
        </w:r>
      </w:hyperlink>
      <w:r>
        <w:t>has many assumptions, for that reason it is advised to see it as a preliminary map that nee</w:t>
      </w:r>
      <w:r>
        <w:t>ds more data to assure a true representation of reality. Finally the knick point at the waterfall differs on height from the others, but it is not clear why.</w:t>
      </w:r>
    </w:p>
    <w:p w:rsidR="00D80DDB" w:rsidRDefault="0097177B">
      <w:pPr>
        <w:pStyle w:val="BodyText"/>
        <w:spacing w:line="360" w:lineRule="auto"/>
        <w:ind w:left="119" w:right="120" w:firstLine="710"/>
        <w:jc w:val="both"/>
      </w:pPr>
      <w:r>
        <w:t>The principal recommendations are: expand the mapping area so the structures and geological featur</w:t>
      </w:r>
      <w:r>
        <w:t>es can be seen with more clarity, realize a deepest analysis on the volcanology field that allow to explain the geological history of the zone in a better way, do a detail hydrogeological analysis (pumping test, water quality, infiltration test, etc.) that</w:t>
      </w:r>
      <w:r>
        <w:t xml:space="preserve"> enable to determine the aquifer and perform a specialized investigation on the knick points to see if they really are from a tectonic control.</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561"/>
        </w:tabs>
        <w:spacing w:before="252"/>
        <w:ind w:left="3560"/>
        <w:jc w:val="left"/>
      </w:pPr>
      <w:bookmarkStart w:id="202" w:name="8._CONCLUSIONES"/>
      <w:bookmarkStart w:id="203" w:name="_bookmark131"/>
      <w:bookmarkEnd w:id="202"/>
      <w:bookmarkEnd w:id="203"/>
      <w:r>
        <w:t>CONCLUSIONES</w:t>
      </w:r>
    </w:p>
    <w:p w:rsidR="00D80DDB" w:rsidRDefault="00D80DDB">
      <w:pPr>
        <w:pStyle w:val="BodyText"/>
        <w:rPr>
          <w:b/>
          <w:sz w:val="30"/>
        </w:rPr>
      </w:pPr>
    </w:p>
    <w:p w:rsidR="00D80DDB" w:rsidRDefault="0097177B">
      <w:pPr>
        <w:pStyle w:val="ListParagraph"/>
        <w:numPr>
          <w:ilvl w:val="0"/>
          <w:numId w:val="2"/>
        </w:numPr>
        <w:tabs>
          <w:tab w:val="left" w:pos="839"/>
          <w:tab w:val="left" w:pos="840"/>
        </w:tabs>
        <w:spacing w:before="243" w:line="362" w:lineRule="auto"/>
        <w:ind w:right="125"/>
        <w:rPr>
          <w:sz w:val="24"/>
        </w:rPr>
      </w:pPr>
      <w:r>
        <w:rPr>
          <w:sz w:val="24"/>
        </w:rPr>
        <w:t xml:space="preserve">La clasificación de las litologías presentes en la zona en estudio, condujo a </w:t>
      </w:r>
      <w:r>
        <w:rPr>
          <w:spacing w:val="-5"/>
          <w:sz w:val="24"/>
        </w:rPr>
        <w:t xml:space="preserve">la </w:t>
      </w:r>
      <w:r>
        <w:rPr>
          <w:sz w:val="24"/>
        </w:rPr>
        <w:t>definición de cinco unidades</w:t>
      </w:r>
      <w:r>
        <w:rPr>
          <w:spacing w:val="8"/>
          <w:sz w:val="24"/>
        </w:rPr>
        <w:t xml:space="preserve"> </w:t>
      </w:r>
      <w:r>
        <w:rPr>
          <w:sz w:val="24"/>
        </w:rPr>
        <w:t>informales:</w:t>
      </w:r>
    </w:p>
    <w:p w:rsidR="00D80DDB" w:rsidRDefault="0097177B">
      <w:pPr>
        <w:pStyle w:val="ListParagraph"/>
        <w:numPr>
          <w:ilvl w:val="1"/>
          <w:numId w:val="2"/>
        </w:numPr>
        <w:tabs>
          <w:tab w:val="left" w:pos="1560"/>
        </w:tabs>
        <w:spacing w:line="333" w:lineRule="auto"/>
        <w:ind w:right="125"/>
        <w:rPr>
          <w:sz w:val="24"/>
        </w:rPr>
      </w:pPr>
      <w:r>
        <w:rPr>
          <w:sz w:val="24"/>
        </w:rPr>
        <w:t xml:space="preserve">Unidad Andesítica Basáltica Catarata </w:t>
      </w:r>
      <w:r>
        <w:rPr>
          <w:spacing w:val="3"/>
          <w:sz w:val="24"/>
        </w:rPr>
        <w:t>(Q</w:t>
      </w:r>
      <w:r>
        <w:rPr>
          <w:spacing w:val="3"/>
          <w:sz w:val="24"/>
          <w:vertAlign w:val="subscript"/>
        </w:rPr>
        <w:t>1</w:t>
      </w:r>
      <w:r>
        <w:rPr>
          <w:spacing w:val="3"/>
          <w:sz w:val="24"/>
        </w:rPr>
        <w:t xml:space="preserve">-ct) </w:t>
      </w:r>
      <w:r>
        <w:rPr>
          <w:sz w:val="24"/>
        </w:rPr>
        <w:t xml:space="preserve">que se correlaciona con </w:t>
      </w:r>
      <w:r>
        <w:rPr>
          <w:spacing w:val="-3"/>
          <w:sz w:val="24"/>
        </w:rPr>
        <w:t xml:space="preserve">la </w:t>
      </w:r>
      <w:r>
        <w:rPr>
          <w:sz w:val="24"/>
        </w:rPr>
        <w:t>Formación Monteverde y que posee una edad</w:t>
      </w:r>
      <w:r>
        <w:rPr>
          <w:spacing w:val="-4"/>
          <w:sz w:val="24"/>
        </w:rPr>
        <w:t xml:space="preserve"> </w:t>
      </w:r>
      <w:r>
        <w:rPr>
          <w:sz w:val="24"/>
        </w:rPr>
        <w:t>Pleistoceno.</w:t>
      </w:r>
    </w:p>
    <w:p w:rsidR="00D80DDB" w:rsidRDefault="0097177B">
      <w:pPr>
        <w:pStyle w:val="ListParagraph"/>
        <w:numPr>
          <w:ilvl w:val="1"/>
          <w:numId w:val="2"/>
        </w:numPr>
        <w:tabs>
          <w:tab w:val="left" w:pos="1560"/>
        </w:tabs>
        <w:spacing w:before="40" w:line="333" w:lineRule="auto"/>
        <w:ind w:right="116"/>
        <w:rPr>
          <w:sz w:val="24"/>
        </w:rPr>
      </w:pPr>
      <w:r>
        <w:rPr>
          <w:sz w:val="24"/>
        </w:rPr>
        <w:t xml:space="preserve">Unidad </w:t>
      </w:r>
      <w:r>
        <w:rPr>
          <w:sz w:val="24"/>
        </w:rPr>
        <w:t xml:space="preserve">Toba Cangrejera </w:t>
      </w:r>
      <w:r>
        <w:rPr>
          <w:spacing w:val="2"/>
          <w:sz w:val="24"/>
        </w:rPr>
        <w:t>(Q</w:t>
      </w:r>
      <w:r>
        <w:rPr>
          <w:spacing w:val="2"/>
          <w:sz w:val="24"/>
          <w:vertAlign w:val="subscript"/>
        </w:rPr>
        <w:t>12</w:t>
      </w:r>
      <w:r>
        <w:rPr>
          <w:spacing w:val="2"/>
          <w:sz w:val="24"/>
        </w:rPr>
        <w:t xml:space="preserve">-cj) </w:t>
      </w:r>
      <w:r>
        <w:rPr>
          <w:sz w:val="24"/>
        </w:rPr>
        <w:t>que se correlaciona con las Rocas y Sedimentos Epiclásticos del</w:t>
      </w:r>
      <w:r>
        <w:rPr>
          <w:spacing w:val="-13"/>
          <w:sz w:val="24"/>
        </w:rPr>
        <w:t xml:space="preserve"> </w:t>
      </w:r>
      <w:r>
        <w:rPr>
          <w:sz w:val="24"/>
        </w:rPr>
        <w:t>Cuaternario.</w:t>
      </w:r>
    </w:p>
    <w:p w:rsidR="00D80DDB" w:rsidRDefault="0097177B">
      <w:pPr>
        <w:pStyle w:val="ListParagraph"/>
        <w:numPr>
          <w:ilvl w:val="1"/>
          <w:numId w:val="2"/>
        </w:numPr>
        <w:tabs>
          <w:tab w:val="left" w:pos="1560"/>
        </w:tabs>
        <w:spacing w:before="39" w:line="333" w:lineRule="auto"/>
        <w:ind w:right="116"/>
        <w:rPr>
          <w:sz w:val="24"/>
        </w:rPr>
      </w:pPr>
      <w:r>
        <w:rPr>
          <w:sz w:val="24"/>
        </w:rPr>
        <w:t xml:space="preserve">Unidad Brechas Chachaguita </w:t>
      </w:r>
      <w:r>
        <w:rPr>
          <w:spacing w:val="3"/>
          <w:sz w:val="24"/>
        </w:rPr>
        <w:t>(Q</w:t>
      </w:r>
      <w:r>
        <w:rPr>
          <w:spacing w:val="3"/>
          <w:sz w:val="24"/>
          <w:vertAlign w:val="subscript"/>
        </w:rPr>
        <w:t>12</w:t>
      </w:r>
      <w:r>
        <w:rPr>
          <w:spacing w:val="3"/>
          <w:sz w:val="24"/>
        </w:rPr>
        <w:t xml:space="preserve">-cg) </w:t>
      </w:r>
      <w:r>
        <w:rPr>
          <w:sz w:val="24"/>
        </w:rPr>
        <w:t>correlacionable con las Rocas y Sedimentos Epiclásticos del</w:t>
      </w:r>
      <w:r>
        <w:rPr>
          <w:spacing w:val="-13"/>
          <w:sz w:val="24"/>
        </w:rPr>
        <w:t xml:space="preserve"> </w:t>
      </w:r>
      <w:r>
        <w:rPr>
          <w:sz w:val="24"/>
        </w:rPr>
        <w:t>Cuaternario.</w:t>
      </w:r>
    </w:p>
    <w:p w:rsidR="00D80DDB" w:rsidRDefault="0097177B">
      <w:pPr>
        <w:pStyle w:val="ListParagraph"/>
        <w:numPr>
          <w:ilvl w:val="1"/>
          <w:numId w:val="2"/>
        </w:numPr>
        <w:tabs>
          <w:tab w:val="left" w:pos="1560"/>
        </w:tabs>
        <w:spacing w:before="43"/>
        <w:ind w:hanging="361"/>
        <w:rPr>
          <w:sz w:val="24"/>
        </w:rPr>
      </w:pPr>
      <w:r>
        <w:rPr>
          <w:sz w:val="24"/>
        </w:rPr>
        <w:t>Unidad Depósitos Aluviales Chachagua</w:t>
      </w:r>
      <w:r>
        <w:rPr>
          <w:spacing w:val="1"/>
          <w:sz w:val="24"/>
        </w:rPr>
        <w:t xml:space="preserve"> </w:t>
      </w:r>
      <w:r>
        <w:rPr>
          <w:spacing w:val="2"/>
          <w:sz w:val="24"/>
        </w:rPr>
        <w:t>(Q</w:t>
      </w:r>
      <w:r>
        <w:rPr>
          <w:spacing w:val="2"/>
          <w:sz w:val="24"/>
          <w:vertAlign w:val="subscript"/>
        </w:rPr>
        <w:t>2</w:t>
      </w:r>
      <w:r>
        <w:rPr>
          <w:spacing w:val="2"/>
          <w:sz w:val="24"/>
        </w:rPr>
        <w:t>-ch).</w:t>
      </w:r>
    </w:p>
    <w:p w:rsidR="00D80DDB" w:rsidRDefault="0097177B">
      <w:pPr>
        <w:pStyle w:val="ListParagraph"/>
        <w:numPr>
          <w:ilvl w:val="1"/>
          <w:numId w:val="2"/>
        </w:numPr>
        <w:tabs>
          <w:tab w:val="left" w:pos="1560"/>
        </w:tabs>
        <w:spacing w:before="116"/>
        <w:ind w:hanging="361"/>
        <w:rPr>
          <w:sz w:val="24"/>
        </w:rPr>
      </w:pPr>
      <w:r>
        <w:rPr>
          <w:sz w:val="24"/>
        </w:rPr>
        <w:t>La Unidad Depósitos Cuaternarios San Isidro</w:t>
      </w:r>
      <w:r>
        <w:rPr>
          <w:spacing w:val="5"/>
          <w:sz w:val="24"/>
        </w:rPr>
        <w:t xml:space="preserve"> </w:t>
      </w:r>
      <w:r>
        <w:rPr>
          <w:sz w:val="24"/>
        </w:rPr>
        <w:t>(Q</w:t>
      </w:r>
      <w:r>
        <w:rPr>
          <w:sz w:val="24"/>
          <w:vertAlign w:val="subscript"/>
        </w:rPr>
        <w:t>2</w:t>
      </w:r>
      <w:r>
        <w:rPr>
          <w:sz w:val="24"/>
        </w:rPr>
        <w:t>-si).</w:t>
      </w:r>
    </w:p>
    <w:p w:rsidR="00D80DDB" w:rsidRDefault="0097177B">
      <w:pPr>
        <w:pStyle w:val="ListParagraph"/>
        <w:numPr>
          <w:ilvl w:val="0"/>
          <w:numId w:val="2"/>
        </w:numPr>
        <w:tabs>
          <w:tab w:val="left" w:pos="840"/>
        </w:tabs>
        <w:spacing w:before="130" w:line="360" w:lineRule="auto"/>
        <w:ind w:right="124"/>
        <w:jc w:val="both"/>
        <w:rPr>
          <w:sz w:val="24"/>
        </w:rPr>
      </w:pPr>
      <w:r>
        <w:rPr>
          <w:sz w:val="24"/>
        </w:rPr>
        <w:t xml:space="preserve">En </w:t>
      </w:r>
      <w:r>
        <w:rPr>
          <w:spacing w:val="-5"/>
          <w:sz w:val="24"/>
        </w:rPr>
        <w:t xml:space="preserve">la </w:t>
      </w:r>
      <w:r>
        <w:rPr>
          <w:sz w:val="24"/>
        </w:rPr>
        <w:t xml:space="preserve">zona se encuentran estructuras tectónicas como las fallas inferidas con rumbo SE-NW, evidenciada por el alineamiento de los </w:t>
      </w:r>
      <w:r>
        <w:rPr>
          <w:i/>
          <w:sz w:val="24"/>
        </w:rPr>
        <w:t xml:space="preserve">knick points </w:t>
      </w:r>
      <w:r>
        <w:rPr>
          <w:sz w:val="24"/>
        </w:rPr>
        <w:t>en las quebradas y ríos dentro Soltis</w:t>
      </w:r>
      <w:r>
        <w:rPr>
          <w:spacing w:val="1"/>
          <w:sz w:val="24"/>
        </w:rPr>
        <w:t xml:space="preserve"> </w:t>
      </w:r>
      <w:r>
        <w:rPr>
          <w:sz w:val="24"/>
        </w:rPr>
        <w:t>Center.</w:t>
      </w:r>
    </w:p>
    <w:p w:rsidR="00D80DDB" w:rsidRDefault="0097177B">
      <w:pPr>
        <w:pStyle w:val="ListParagraph"/>
        <w:numPr>
          <w:ilvl w:val="0"/>
          <w:numId w:val="2"/>
        </w:numPr>
        <w:tabs>
          <w:tab w:val="left" w:pos="840"/>
        </w:tabs>
        <w:spacing w:before="15" w:line="360" w:lineRule="auto"/>
        <w:ind w:right="120"/>
        <w:jc w:val="both"/>
        <w:rPr>
          <w:sz w:val="24"/>
        </w:rPr>
      </w:pPr>
      <w:r>
        <w:rPr>
          <w:sz w:val="24"/>
        </w:rPr>
        <w:t>El análisis g</w:t>
      </w:r>
      <w:r>
        <w:rPr>
          <w:sz w:val="24"/>
        </w:rPr>
        <w:t xml:space="preserve">eomorfológico revela que existen cinco morfologías diferentes: Cañón fluvial, Barranco, Colinas denudacionales, Deslizamiento y Pie de monte. El área en estudio se ubica dentro de </w:t>
      </w:r>
      <w:r>
        <w:rPr>
          <w:spacing w:val="-4"/>
          <w:sz w:val="24"/>
        </w:rPr>
        <w:t xml:space="preserve">las </w:t>
      </w:r>
      <w:r>
        <w:rPr>
          <w:sz w:val="24"/>
        </w:rPr>
        <w:t xml:space="preserve">unidades de Colinas denudacionales y Pie de monte, por </w:t>
      </w:r>
      <w:r>
        <w:rPr>
          <w:spacing w:val="-5"/>
          <w:sz w:val="24"/>
        </w:rPr>
        <w:t xml:space="preserve">lo </w:t>
      </w:r>
      <w:r>
        <w:rPr>
          <w:sz w:val="24"/>
        </w:rPr>
        <w:t>que se observa</w:t>
      </w:r>
      <w:r>
        <w:rPr>
          <w:sz w:val="24"/>
        </w:rPr>
        <w:t xml:space="preserve"> un claro </w:t>
      </w:r>
      <w:r>
        <w:rPr>
          <w:spacing w:val="-3"/>
          <w:sz w:val="24"/>
        </w:rPr>
        <w:t xml:space="preserve">cambio </w:t>
      </w:r>
      <w:r>
        <w:rPr>
          <w:sz w:val="24"/>
        </w:rPr>
        <w:t xml:space="preserve">en las pendientes y en </w:t>
      </w:r>
      <w:r>
        <w:rPr>
          <w:spacing w:val="-3"/>
          <w:sz w:val="24"/>
        </w:rPr>
        <w:t xml:space="preserve">la </w:t>
      </w:r>
      <w:r>
        <w:rPr>
          <w:sz w:val="24"/>
        </w:rPr>
        <w:t xml:space="preserve">topografía, comenzando en pendientes suaves de poca altitud, para alcanzar pendientes fuertes por </w:t>
      </w:r>
      <w:r>
        <w:rPr>
          <w:spacing w:val="-3"/>
          <w:sz w:val="24"/>
        </w:rPr>
        <w:t xml:space="preserve">encima </w:t>
      </w:r>
      <w:r>
        <w:rPr>
          <w:sz w:val="24"/>
        </w:rPr>
        <w:t xml:space="preserve">de los 500 </w:t>
      </w:r>
      <w:r>
        <w:rPr>
          <w:spacing w:val="-3"/>
          <w:sz w:val="24"/>
        </w:rPr>
        <w:t xml:space="preserve">m.s.n.m. </w:t>
      </w:r>
      <w:r>
        <w:rPr>
          <w:sz w:val="24"/>
        </w:rPr>
        <w:t xml:space="preserve">en </w:t>
      </w:r>
      <w:r>
        <w:rPr>
          <w:spacing w:val="-3"/>
          <w:sz w:val="24"/>
        </w:rPr>
        <w:t xml:space="preserve">las </w:t>
      </w:r>
      <w:r>
        <w:rPr>
          <w:sz w:val="24"/>
        </w:rPr>
        <w:t xml:space="preserve">que se localiza </w:t>
      </w:r>
      <w:r>
        <w:rPr>
          <w:spacing w:val="-5"/>
          <w:sz w:val="24"/>
        </w:rPr>
        <w:t xml:space="preserve">la </w:t>
      </w:r>
      <w:r>
        <w:rPr>
          <w:sz w:val="24"/>
        </w:rPr>
        <w:t>propiedad del Soltis</w:t>
      </w:r>
      <w:r>
        <w:rPr>
          <w:spacing w:val="40"/>
          <w:sz w:val="24"/>
        </w:rPr>
        <w:t xml:space="preserve"> </w:t>
      </w:r>
      <w:r>
        <w:rPr>
          <w:sz w:val="24"/>
        </w:rPr>
        <w:t>Center.</w:t>
      </w:r>
    </w:p>
    <w:p w:rsidR="00D80DDB" w:rsidRDefault="0097177B">
      <w:pPr>
        <w:pStyle w:val="ListParagraph"/>
        <w:numPr>
          <w:ilvl w:val="0"/>
          <w:numId w:val="2"/>
        </w:numPr>
        <w:tabs>
          <w:tab w:val="left" w:pos="840"/>
        </w:tabs>
        <w:spacing w:before="16" w:line="362" w:lineRule="auto"/>
        <w:ind w:right="118"/>
        <w:jc w:val="both"/>
        <w:rPr>
          <w:sz w:val="24"/>
        </w:rPr>
      </w:pPr>
      <w:r>
        <w:rPr>
          <w:sz w:val="24"/>
        </w:rPr>
        <w:t xml:space="preserve">El área presenta una frecuencia y densidad de cauces moderada, </w:t>
      </w:r>
      <w:r>
        <w:rPr>
          <w:spacing w:val="-5"/>
          <w:sz w:val="24"/>
        </w:rPr>
        <w:t xml:space="preserve">lo </w:t>
      </w:r>
      <w:r>
        <w:rPr>
          <w:sz w:val="24"/>
        </w:rPr>
        <w:t xml:space="preserve">cual corresponde con </w:t>
      </w:r>
      <w:r>
        <w:rPr>
          <w:spacing w:val="-5"/>
          <w:sz w:val="24"/>
        </w:rPr>
        <w:t xml:space="preserve">la </w:t>
      </w:r>
      <w:r>
        <w:rPr>
          <w:sz w:val="24"/>
        </w:rPr>
        <w:t xml:space="preserve">morfología, </w:t>
      </w:r>
      <w:r>
        <w:rPr>
          <w:spacing w:val="-5"/>
          <w:sz w:val="24"/>
        </w:rPr>
        <w:t xml:space="preserve">ya </w:t>
      </w:r>
      <w:r>
        <w:rPr>
          <w:sz w:val="24"/>
        </w:rPr>
        <w:t xml:space="preserve">que esta es una zona de transición de montaña a llanura. Por otra parte </w:t>
      </w:r>
      <w:r>
        <w:rPr>
          <w:spacing w:val="-5"/>
          <w:sz w:val="24"/>
        </w:rPr>
        <w:t xml:space="preserve">la </w:t>
      </w:r>
      <w:r>
        <w:rPr>
          <w:sz w:val="24"/>
        </w:rPr>
        <w:t xml:space="preserve">frecuencia de nacientes si es bastante elevada, </w:t>
      </w:r>
      <w:r>
        <w:rPr>
          <w:spacing w:val="-5"/>
          <w:sz w:val="24"/>
        </w:rPr>
        <w:t xml:space="preserve">ya </w:t>
      </w:r>
      <w:r>
        <w:rPr>
          <w:sz w:val="24"/>
        </w:rPr>
        <w:t>que el nivel freático afl</w:t>
      </w:r>
      <w:r>
        <w:rPr>
          <w:sz w:val="24"/>
        </w:rPr>
        <w:t xml:space="preserve">ora a </w:t>
      </w:r>
      <w:r>
        <w:rPr>
          <w:spacing w:val="-5"/>
          <w:sz w:val="24"/>
        </w:rPr>
        <w:t xml:space="preserve">lo </w:t>
      </w:r>
      <w:r>
        <w:rPr>
          <w:sz w:val="24"/>
        </w:rPr>
        <w:t>largo y ancho del área en</w:t>
      </w:r>
      <w:r>
        <w:rPr>
          <w:spacing w:val="13"/>
          <w:sz w:val="24"/>
        </w:rPr>
        <w:t xml:space="preserve"> </w:t>
      </w:r>
      <w:r>
        <w:rPr>
          <w:sz w:val="24"/>
        </w:rPr>
        <w:t>estudio.</w:t>
      </w:r>
    </w:p>
    <w:p w:rsidR="00D80DDB" w:rsidRDefault="0097177B">
      <w:pPr>
        <w:pStyle w:val="ListParagraph"/>
        <w:numPr>
          <w:ilvl w:val="0"/>
          <w:numId w:val="2"/>
        </w:numPr>
        <w:tabs>
          <w:tab w:val="left" w:pos="840"/>
        </w:tabs>
        <w:spacing w:before="7" w:line="360" w:lineRule="auto"/>
        <w:ind w:right="116"/>
        <w:jc w:val="both"/>
        <w:rPr>
          <w:sz w:val="24"/>
        </w:rPr>
      </w:pPr>
      <w:r>
        <w:rPr>
          <w:sz w:val="24"/>
        </w:rPr>
        <w:t xml:space="preserve">La historia geológica del Soltis Center y alrededores abarca todo el Cuaternario, comenzando con </w:t>
      </w:r>
      <w:r>
        <w:rPr>
          <w:spacing w:val="-3"/>
          <w:sz w:val="24"/>
        </w:rPr>
        <w:t xml:space="preserve">la </w:t>
      </w:r>
      <w:r>
        <w:rPr>
          <w:sz w:val="24"/>
        </w:rPr>
        <w:t xml:space="preserve">actividad efusiva de coladas de lava andesíticas, posteriormente se dieron flujos piroclásticos que fueron alterados hidrotermalmente y probablemente de manera coetánea se dieron lahares que aplanaron el relieve. Finalmente </w:t>
      </w:r>
      <w:r>
        <w:rPr>
          <w:spacing w:val="-3"/>
          <w:sz w:val="24"/>
        </w:rPr>
        <w:t xml:space="preserve">la </w:t>
      </w:r>
      <w:r>
        <w:rPr>
          <w:sz w:val="24"/>
        </w:rPr>
        <w:t>actividad fluvial y atmosféri</w:t>
      </w:r>
      <w:r>
        <w:rPr>
          <w:sz w:val="24"/>
        </w:rPr>
        <w:t xml:space="preserve">ca han estado presentes en todo  momento, </w:t>
      </w:r>
      <w:r>
        <w:rPr>
          <w:spacing w:val="-3"/>
          <w:sz w:val="24"/>
        </w:rPr>
        <w:t xml:space="preserve">sin </w:t>
      </w:r>
      <w:r>
        <w:rPr>
          <w:sz w:val="24"/>
        </w:rPr>
        <w:t xml:space="preserve">embargo </w:t>
      </w:r>
      <w:r>
        <w:rPr>
          <w:spacing w:val="-5"/>
          <w:sz w:val="24"/>
        </w:rPr>
        <w:t xml:space="preserve">la </w:t>
      </w:r>
      <w:r>
        <w:rPr>
          <w:sz w:val="24"/>
        </w:rPr>
        <w:t xml:space="preserve">acción principal </w:t>
      </w:r>
      <w:r>
        <w:rPr>
          <w:spacing w:val="-3"/>
          <w:sz w:val="24"/>
        </w:rPr>
        <w:t xml:space="preserve">la </w:t>
      </w:r>
      <w:r>
        <w:rPr>
          <w:sz w:val="24"/>
        </w:rPr>
        <w:t>han llevado a cabo en tiempo</w:t>
      </w:r>
      <w:r>
        <w:rPr>
          <w:spacing w:val="6"/>
          <w:sz w:val="24"/>
        </w:rPr>
        <w:t xml:space="preserve"> </w:t>
      </w:r>
      <w:r>
        <w:rPr>
          <w:sz w:val="24"/>
        </w:rPr>
        <w:t>recientes.</w:t>
      </w:r>
    </w:p>
    <w:p w:rsidR="00D80DDB" w:rsidRDefault="00D80DDB">
      <w:pPr>
        <w:spacing w:line="360" w:lineRule="auto"/>
        <w:jc w:val="both"/>
        <w:rPr>
          <w:sz w:val="24"/>
        </w:rPr>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528"/>
        </w:tabs>
        <w:spacing w:before="252"/>
        <w:ind w:left="3527"/>
        <w:jc w:val="left"/>
      </w:pPr>
      <w:bookmarkStart w:id="204" w:name="9._OBSERVACIONES"/>
      <w:bookmarkStart w:id="205" w:name="_bookmark132"/>
      <w:bookmarkEnd w:id="204"/>
      <w:bookmarkEnd w:id="205"/>
      <w:r>
        <w:t>OBSERVACIONES</w:t>
      </w:r>
    </w:p>
    <w:p w:rsidR="00D80DDB" w:rsidRDefault="00D80DDB">
      <w:pPr>
        <w:pStyle w:val="BodyText"/>
        <w:rPr>
          <w:b/>
          <w:sz w:val="30"/>
        </w:rPr>
      </w:pPr>
    </w:p>
    <w:p w:rsidR="00D80DDB" w:rsidRDefault="00D80DDB">
      <w:pPr>
        <w:pStyle w:val="BodyText"/>
        <w:spacing w:before="10"/>
        <w:rPr>
          <w:b/>
          <w:sz w:val="25"/>
        </w:rPr>
      </w:pPr>
    </w:p>
    <w:p w:rsidR="00D80DDB" w:rsidRDefault="0097177B">
      <w:pPr>
        <w:pStyle w:val="ListParagraph"/>
        <w:numPr>
          <w:ilvl w:val="0"/>
          <w:numId w:val="1"/>
        </w:numPr>
        <w:tabs>
          <w:tab w:val="left" w:pos="840"/>
        </w:tabs>
        <w:spacing w:line="362" w:lineRule="auto"/>
        <w:ind w:right="124"/>
        <w:jc w:val="both"/>
        <w:rPr>
          <w:rFonts w:ascii="Wingdings" w:hAnsi="Wingdings"/>
          <w:sz w:val="24"/>
        </w:rPr>
      </w:pPr>
      <w:r>
        <w:rPr>
          <w:sz w:val="24"/>
        </w:rPr>
        <w:t xml:space="preserve">Los afloramientos en </w:t>
      </w:r>
      <w:r>
        <w:rPr>
          <w:spacing w:val="-3"/>
          <w:sz w:val="24"/>
        </w:rPr>
        <w:t xml:space="preserve">mejor </w:t>
      </w:r>
      <w:r>
        <w:rPr>
          <w:sz w:val="24"/>
        </w:rPr>
        <w:t xml:space="preserve">estado se encuentran en los </w:t>
      </w:r>
      <w:r>
        <w:rPr>
          <w:i/>
          <w:sz w:val="24"/>
        </w:rPr>
        <w:t xml:space="preserve">knick points </w:t>
      </w:r>
      <w:r>
        <w:rPr>
          <w:sz w:val="24"/>
        </w:rPr>
        <w:t>y las nacientes, por tal motivo son sit</w:t>
      </w:r>
      <w:r>
        <w:rPr>
          <w:sz w:val="24"/>
        </w:rPr>
        <w:t xml:space="preserve">ios ideales de realizarse dataciones en </w:t>
      </w:r>
      <w:r>
        <w:rPr>
          <w:spacing w:val="-3"/>
          <w:sz w:val="24"/>
        </w:rPr>
        <w:t xml:space="preserve">la </w:t>
      </w:r>
      <w:r>
        <w:rPr>
          <w:sz w:val="24"/>
        </w:rPr>
        <w:t>zona.</w:t>
      </w:r>
    </w:p>
    <w:p w:rsidR="00D80DDB" w:rsidRDefault="0097177B">
      <w:pPr>
        <w:pStyle w:val="ListParagraph"/>
        <w:numPr>
          <w:ilvl w:val="0"/>
          <w:numId w:val="1"/>
        </w:numPr>
        <w:tabs>
          <w:tab w:val="left" w:pos="840"/>
        </w:tabs>
        <w:spacing w:line="360" w:lineRule="auto"/>
        <w:ind w:right="117"/>
        <w:jc w:val="both"/>
        <w:rPr>
          <w:rFonts w:ascii="Wingdings" w:hAnsi="Wingdings"/>
          <w:sz w:val="24"/>
        </w:rPr>
      </w:pPr>
      <w:r>
        <w:rPr>
          <w:sz w:val="24"/>
        </w:rPr>
        <w:t xml:space="preserve">El potencial hidrológico que presenta </w:t>
      </w:r>
      <w:r>
        <w:rPr>
          <w:spacing w:val="-5"/>
          <w:sz w:val="24"/>
        </w:rPr>
        <w:t xml:space="preserve">la </w:t>
      </w:r>
      <w:r>
        <w:rPr>
          <w:sz w:val="24"/>
        </w:rPr>
        <w:t xml:space="preserve">zona es muy sobresaliente por </w:t>
      </w:r>
      <w:r>
        <w:rPr>
          <w:spacing w:val="-5"/>
          <w:sz w:val="24"/>
        </w:rPr>
        <w:t xml:space="preserve">lo </w:t>
      </w:r>
      <w:r>
        <w:rPr>
          <w:sz w:val="24"/>
        </w:rPr>
        <w:t xml:space="preserve">que optar por un cuidado especial hacia este es esencial, </w:t>
      </w:r>
      <w:r>
        <w:rPr>
          <w:spacing w:val="-3"/>
          <w:sz w:val="24"/>
        </w:rPr>
        <w:t xml:space="preserve">ya </w:t>
      </w:r>
      <w:r>
        <w:rPr>
          <w:sz w:val="24"/>
        </w:rPr>
        <w:t xml:space="preserve">que </w:t>
      </w:r>
      <w:r>
        <w:rPr>
          <w:spacing w:val="-3"/>
          <w:sz w:val="24"/>
        </w:rPr>
        <w:t xml:space="preserve">no solo </w:t>
      </w:r>
      <w:r>
        <w:rPr>
          <w:sz w:val="24"/>
        </w:rPr>
        <w:t xml:space="preserve">los habitantes de San Isidro de Peñas Blancas dependen </w:t>
      </w:r>
      <w:r>
        <w:rPr>
          <w:spacing w:val="2"/>
          <w:sz w:val="24"/>
        </w:rPr>
        <w:t xml:space="preserve">del </w:t>
      </w:r>
      <w:r>
        <w:rPr>
          <w:sz w:val="24"/>
        </w:rPr>
        <w:t>a</w:t>
      </w:r>
      <w:r>
        <w:rPr>
          <w:sz w:val="24"/>
        </w:rPr>
        <w:t xml:space="preserve">gua extraída del acuífero, sino que todo el ecosistema se basa en </w:t>
      </w:r>
      <w:r>
        <w:rPr>
          <w:spacing w:val="-3"/>
          <w:sz w:val="24"/>
        </w:rPr>
        <w:t xml:space="preserve">la </w:t>
      </w:r>
      <w:r>
        <w:rPr>
          <w:sz w:val="24"/>
        </w:rPr>
        <w:t>presencia abundante de</w:t>
      </w:r>
      <w:r>
        <w:rPr>
          <w:spacing w:val="12"/>
          <w:sz w:val="24"/>
        </w:rPr>
        <w:t xml:space="preserve"> </w:t>
      </w:r>
      <w:r>
        <w:rPr>
          <w:sz w:val="24"/>
        </w:rPr>
        <w:t>agua.</w:t>
      </w:r>
    </w:p>
    <w:p w:rsidR="00D80DDB" w:rsidRDefault="0097177B">
      <w:pPr>
        <w:pStyle w:val="ListParagraph"/>
        <w:numPr>
          <w:ilvl w:val="0"/>
          <w:numId w:val="1"/>
        </w:numPr>
        <w:tabs>
          <w:tab w:val="left" w:pos="840"/>
        </w:tabs>
        <w:spacing w:line="360" w:lineRule="auto"/>
        <w:ind w:right="124"/>
        <w:jc w:val="both"/>
        <w:rPr>
          <w:rFonts w:ascii="Wingdings" w:hAnsi="Wingdings"/>
          <w:sz w:val="24"/>
        </w:rPr>
      </w:pPr>
      <w:r>
        <w:rPr>
          <w:sz w:val="24"/>
        </w:rPr>
        <w:t xml:space="preserve">El mapa de </w:t>
      </w:r>
      <w:r>
        <w:rPr>
          <w:spacing w:val="-3"/>
          <w:sz w:val="24"/>
        </w:rPr>
        <w:t xml:space="preserve">la </w:t>
      </w:r>
      <w:hyperlink w:anchor="_bookmark125" w:history="1">
        <w:r>
          <w:rPr>
            <w:color w:val="0000FF"/>
            <w:sz w:val="24"/>
          </w:rPr>
          <w:t xml:space="preserve">figura 20 </w:t>
        </w:r>
      </w:hyperlink>
      <w:r>
        <w:rPr>
          <w:sz w:val="24"/>
        </w:rPr>
        <w:t xml:space="preserve">posee muchos supuestos, indicados en las notas al pie de página, por </w:t>
      </w:r>
      <w:r>
        <w:rPr>
          <w:spacing w:val="-5"/>
          <w:sz w:val="24"/>
        </w:rPr>
        <w:t xml:space="preserve">lo </w:t>
      </w:r>
      <w:r>
        <w:rPr>
          <w:sz w:val="24"/>
        </w:rPr>
        <w:t xml:space="preserve">tanto las líneas de </w:t>
      </w:r>
      <w:r>
        <w:rPr>
          <w:spacing w:val="-3"/>
          <w:sz w:val="24"/>
        </w:rPr>
        <w:t xml:space="preserve">flujo </w:t>
      </w:r>
      <w:r>
        <w:rPr>
          <w:sz w:val="24"/>
        </w:rPr>
        <w:t xml:space="preserve">en </w:t>
      </w:r>
      <w:r>
        <w:rPr>
          <w:spacing w:val="-3"/>
          <w:sz w:val="24"/>
        </w:rPr>
        <w:t xml:space="preserve">la </w:t>
      </w:r>
      <w:r>
        <w:rPr>
          <w:sz w:val="24"/>
        </w:rPr>
        <w:t xml:space="preserve">actualidad pueden cambiar de dirección. De esta manera se aclara nuevamente que el mapa puede </w:t>
      </w:r>
      <w:r>
        <w:rPr>
          <w:spacing w:val="-3"/>
          <w:sz w:val="24"/>
        </w:rPr>
        <w:t xml:space="preserve">no </w:t>
      </w:r>
      <w:r>
        <w:rPr>
          <w:sz w:val="24"/>
        </w:rPr>
        <w:t xml:space="preserve">estar reflejando </w:t>
      </w:r>
      <w:r>
        <w:rPr>
          <w:spacing w:val="-5"/>
          <w:sz w:val="24"/>
        </w:rPr>
        <w:t xml:space="preserve">la </w:t>
      </w:r>
      <w:r>
        <w:rPr>
          <w:sz w:val="24"/>
        </w:rPr>
        <w:t>realidad.</w:t>
      </w:r>
    </w:p>
    <w:p w:rsidR="00D80DDB" w:rsidRDefault="0097177B">
      <w:pPr>
        <w:pStyle w:val="ListParagraph"/>
        <w:numPr>
          <w:ilvl w:val="0"/>
          <w:numId w:val="1"/>
        </w:numPr>
        <w:tabs>
          <w:tab w:val="left" w:pos="840"/>
        </w:tabs>
        <w:spacing w:line="340" w:lineRule="auto"/>
        <w:ind w:right="121"/>
        <w:jc w:val="both"/>
        <w:rPr>
          <w:rFonts w:ascii="Wingdings" w:hAnsi="Wingdings"/>
          <w:sz w:val="28"/>
        </w:rPr>
      </w:pPr>
      <w:r>
        <w:rPr>
          <w:sz w:val="24"/>
        </w:rPr>
        <w:t>No se tiene muy claro por</w:t>
      </w:r>
      <w:r>
        <w:rPr>
          <w:sz w:val="24"/>
        </w:rPr>
        <w:t xml:space="preserve">que el </w:t>
      </w:r>
      <w:r>
        <w:rPr>
          <w:i/>
          <w:sz w:val="24"/>
        </w:rPr>
        <w:t xml:space="preserve">knick point </w:t>
      </w:r>
      <w:r>
        <w:rPr>
          <w:sz w:val="24"/>
        </w:rPr>
        <w:t xml:space="preserve">de </w:t>
      </w:r>
      <w:r>
        <w:rPr>
          <w:spacing w:val="-3"/>
          <w:sz w:val="24"/>
        </w:rPr>
        <w:t xml:space="preserve">la </w:t>
      </w:r>
      <w:r>
        <w:rPr>
          <w:sz w:val="24"/>
        </w:rPr>
        <w:t>Catarata difiere en altura con respecto a los</w:t>
      </w:r>
      <w:r>
        <w:rPr>
          <w:spacing w:val="2"/>
          <w:sz w:val="24"/>
        </w:rPr>
        <w:t xml:space="preserve"> </w:t>
      </w:r>
      <w:r>
        <w:rPr>
          <w:sz w:val="24"/>
        </w:rPr>
        <w:t>otros.</w:t>
      </w:r>
    </w:p>
    <w:p w:rsidR="00D80DDB" w:rsidRDefault="00D80DDB">
      <w:pPr>
        <w:spacing w:line="340" w:lineRule="auto"/>
        <w:jc w:val="both"/>
        <w:rPr>
          <w:rFonts w:ascii="Wingdings" w:hAnsi="Wingdings"/>
          <w:sz w:val="28"/>
        </w:rPr>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278"/>
        </w:tabs>
        <w:spacing w:before="252"/>
        <w:ind w:left="3277" w:hanging="423"/>
        <w:jc w:val="left"/>
      </w:pPr>
      <w:bookmarkStart w:id="206" w:name="10._RECOMENDACIONES"/>
      <w:bookmarkStart w:id="207" w:name="_bookmark133"/>
      <w:bookmarkEnd w:id="206"/>
      <w:bookmarkEnd w:id="207"/>
      <w:r>
        <w:t>RECOMENDACIONES</w:t>
      </w:r>
    </w:p>
    <w:p w:rsidR="00D80DDB" w:rsidRDefault="00D80DDB">
      <w:pPr>
        <w:pStyle w:val="BodyText"/>
        <w:rPr>
          <w:b/>
          <w:sz w:val="30"/>
        </w:rPr>
      </w:pPr>
    </w:p>
    <w:p w:rsidR="00D80DDB" w:rsidRDefault="0097177B">
      <w:pPr>
        <w:pStyle w:val="ListParagraph"/>
        <w:numPr>
          <w:ilvl w:val="0"/>
          <w:numId w:val="1"/>
        </w:numPr>
        <w:tabs>
          <w:tab w:val="left" w:pos="840"/>
        </w:tabs>
        <w:spacing w:before="230" w:line="360" w:lineRule="auto"/>
        <w:ind w:right="123"/>
        <w:jc w:val="both"/>
        <w:rPr>
          <w:rFonts w:ascii="Wingdings" w:hAnsi="Wingdings"/>
          <w:sz w:val="24"/>
        </w:rPr>
      </w:pPr>
      <w:r>
        <w:rPr>
          <w:sz w:val="24"/>
        </w:rPr>
        <w:t xml:space="preserve">Extender el mapeo del área a más sectores, para así entender y visualizar con mayor claridad </w:t>
      </w:r>
      <w:r>
        <w:rPr>
          <w:spacing w:val="-3"/>
          <w:sz w:val="24"/>
        </w:rPr>
        <w:t xml:space="preserve">la </w:t>
      </w:r>
      <w:r>
        <w:rPr>
          <w:sz w:val="24"/>
        </w:rPr>
        <w:t>geología y los procesos geológicos del área</w:t>
      </w:r>
      <w:r>
        <w:rPr>
          <w:spacing w:val="-3"/>
          <w:sz w:val="24"/>
        </w:rPr>
        <w:t xml:space="preserve"> </w:t>
      </w:r>
      <w:r>
        <w:rPr>
          <w:sz w:val="24"/>
        </w:rPr>
        <w:t>estudiada.</w:t>
      </w:r>
    </w:p>
    <w:p w:rsidR="00D80DDB" w:rsidRDefault="0097177B">
      <w:pPr>
        <w:pStyle w:val="ListParagraph"/>
        <w:numPr>
          <w:ilvl w:val="0"/>
          <w:numId w:val="1"/>
        </w:numPr>
        <w:tabs>
          <w:tab w:val="left" w:pos="840"/>
        </w:tabs>
        <w:spacing w:before="2" w:line="360" w:lineRule="auto"/>
        <w:ind w:right="124"/>
        <w:jc w:val="both"/>
        <w:rPr>
          <w:rFonts w:ascii="Wingdings" w:hAnsi="Wingdings"/>
          <w:sz w:val="24"/>
        </w:rPr>
      </w:pPr>
      <w:r>
        <w:rPr>
          <w:sz w:val="24"/>
        </w:rPr>
        <w:t xml:space="preserve">Realizar un análisis más profundo en el campo vulcanológico, que fortalezca algunos aspectos </w:t>
      </w:r>
      <w:r>
        <w:rPr>
          <w:spacing w:val="-5"/>
          <w:sz w:val="24"/>
        </w:rPr>
        <w:t xml:space="preserve">ya </w:t>
      </w:r>
      <w:r>
        <w:rPr>
          <w:sz w:val="24"/>
        </w:rPr>
        <w:t>evaluados</w:t>
      </w:r>
      <w:r>
        <w:rPr>
          <w:sz w:val="24"/>
        </w:rPr>
        <w:t xml:space="preserve"> en el presente proyecto y que ayude a dilucidar </w:t>
      </w:r>
      <w:r>
        <w:rPr>
          <w:spacing w:val="-3"/>
          <w:sz w:val="24"/>
        </w:rPr>
        <w:t xml:space="preserve">más la </w:t>
      </w:r>
      <w:r>
        <w:rPr>
          <w:sz w:val="24"/>
        </w:rPr>
        <w:t xml:space="preserve">historia geológica de </w:t>
      </w:r>
      <w:r>
        <w:rPr>
          <w:spacing w:val="-3"/>
          <w:sz w:val="24"/>
        </w:rPr>
        <w:t xml:space="preserve">la </w:t>
      </w:r>
      <w:r>
        <w:rPr>
          <w:sz w:val="24"/>
        </w:rPr>
        <w:t xml:space="preserve">zona, especialmente en las características especiales indicadas en el </w:t>
      </w:r>
      <w:hyperlink w:anchor="_bookmark32" w:history="1">
        <w:r>
          <w:rPr>
            <w:color w:val="0000FF"/>
            <w:sz w:val="24"/>
          </w:rPr>
          <w:t>apartado</w:t>
        </w:r>
        <w:r>
          <w:rPr>
            <w:color w:val="0000FF"/>
            <w:spacing w:val="-4"/>
            <w:sz w:val="24"/>
          </w:rPr>
          <w:t xml:space="preserve"> </w:t>
        </w:r>
        <w:r>
          <w:rPr>
            <w:color w:val="0000FF"/>
            <w:sz w:val="24"/>
          </w:rPr>
          <w:t>3.1.2.</w:t>
        </w:r>
      </w:hyperlink>
    </w:p>
    <w:p w:rsidR="00D80DDB" w:rsidRDefault="0097177B">
      <w:pPr>
        <w:pStyle w:val="ListParagraph"/>
        <w:numPr>
          <w:ilvl w:val="0"/>
          <w:numId w:val="1"/>
        </w:numPr>
        <w:tabs>
          <w:tab w:val="left" w:pos="840"/>
        </w:tabs>
        <w:spacing w:before="1" w:line="360" w:lineRule="auto"/>
        <w:ind w:right="126"/>
        <w:jc w:val="both"/>
        <w:rPr>
          <w:rFonts w:ascii="Wingdings" w:hAnsi="Wingdings"/>
          <w:sz w:val="24"/>
        </w:rPr>
      </w:pPr>
      <w:r>
        <w:rPr>
          <w:sz w:val="24"/>
        </w:rPr>
        <w:t>De realizarse un estudio más detallado se recomienda reali</w:t>
      </w:r>
      <w:r>
        <w:rPr>
          <w:sz w:val="24"/>
        </w:rPr>
        <w:t xml:space="preserve">zar dataciones en </w:t>
      </w:r>
      <w:r>
        <w:rPr>
          <w:spacing w:val="-3"/>
          <w:sz w:val="24"/>
        </w:rPr>
        <w:t xml:space="preserve">la </w:t>
      </w:r>
      <w:r>
        <w:rPr>
          <w:sz w:val="24"/>
        </w:rPr>
        <w:t xml:space="preserve">zona, con el </w:t>
      </w:r>
      <w:r>
        <w:rPr>
          <w:spacing w:val="-3"/>
          <w:sz w:val="24"/>
        </w:rPr>
        <w:t xml:space="preserve">fin </w:t>
      </w:r>
      <w:r>
        <w:rPr>
          <w:sz w:val="24"/>
        </w:rPr>
        <w:t xml:space="preserve">de que se puedan diferenciar </w:t>
      </w:r>
      <w:r>
        <w:rPr>
          <w:spacing w:val="-3"/>
          <w:sz w:val="24"/>
        </w:rPr>
        <w:t xml:space="preserve">mejor las </w:t>
      </w:r>
      <w:r>
        <w:rPr>
          <w:sz w:val="24"/>
        </w:rPr>
        <w:t xml:space="preserve">distintas coladas de </w:t>
      </w:r>
      <w:r>
        <w:rPr>
          <w:spacing w:val="-5"/>
          <w:sz w:val="24"/>
        </w:rPr>
        <w:t xml:space="preserve">la </w:t>
      </w:r>
      <w:r>
        <w:rPr>
          <w:sz w:val="24"/>
        </w:rPr>
        <w:t xml:space="preserve">zona y a su vez los distintos pulsos efusivos que </w:t>
      </w:r>
      <w:r>
        <w:rPr>
          <w:spacing w:val="-4"/>
          <w:sz w:val="24"/>
        </w:rPr>
        <w:t>las</w:t>
      </w:r>
      <w:r>
        <w:rPr>
          <w:spacing w:val="9"/>
          <w:sz w:val="24"/>
        </w:rPr>
        <w:t xml:space="preserve"> </w:t>
      </w:r>
      <w:r>
        <w:rPr>
          <w:sz w:val="24"/>
        </w:rPr>
        <w:t>originaron.</w:t>
      </w:r>
    </w:p>
    <w:p w:rsidR="00D80DDB" w:rsidRDefault="0097177B">
      <w:pPr>
        <w:pStyle w:val="ListParagraph"/>
        <w:numPr>
          <w:ilvl w:val="0"/>
          <w:numId w:val="1"/>
        </w:numPr>
        <w:tabs>
          <w:tab w:val="left" w:pos="840"/>
        </w:tabs>
        <w:spacing w:line="360" w:lineRule="auto"/>
        <w:ind w:right="117"/>
        <w:jc w:val="both"/>
        <w:rPr>
          <w:rFonts w:ascii="Wingdings" w:hAnsi="Wingdings"/>
          <w:sz w:val="24"/>
        </w:rPr>
      </w:pPr>
      <w:r>
        <w:rPr>
          <w:sz w:val="24"/>
        </w:rPr>
        <w:t xml:space="preserve">Efectuar un análisis hidrogeológico detallado (análisis de pozos, pruebas de bombeo, de infiltración, aforos, calidad del agua, etc.) que determine el acuífero y que establezca en parámetros especializados el verdadero potencial hidrogeológico de </w:t>
      </w:r>
      <w:r>
        <w:rPr>
          <w:spacing w:val="-5"/>
          <w:sz w:val="24"/>
        </w:rPr>
        <w:t xml:space="preserve">la </w:t>
      </w:r>
      <w:r>
        <w:rPr>
          <w:sz w:val="24"/>
        </w:rPr>
        <w:t>zona y</w:t>
      </w:r>
      <w:r>
        <w:rPr>
          <w:sz w:val="24"/>
        </w:rPr>
        <w:t xml:space="preserve"> que también permita delimitar con seguridad </w:t>
      </w:r>
      <w:r>
        <w:rPr>
          <w:spacing w:val="-5"/>
          <w:sz w:val="24"/>
        </w:rPr>
        <w:t xml:space="preserve">la </w:t>
      </w:r>
      <w:r>
        <w:rPr>
          <w:sz w:val="24"/>
        </w:rPr>
        <w:t>superficie freática y las líneas de flujo.</w:t>
      </w:r>
    </w:p>
    <w:p w:rsidR="00D80DDB" w:rsidRDefault="0097177B">
      <w:pPr>
        <w:pStyle w:val="ListParagraph"/>
        <w:numPr>
          <w:ilvl w:val="0"/>
          <w:numId w:val="1"/>
        </w:numPr>
        <w:tabs>
          <w:tab w:val="left" w:pos="840"/>
        </w:tabs>
        <w:spacing w:line="362" w:lineRule="auto"/>
        <w:ind w:right="120"/>
        <w:jc w:val="both"/>
        <w:rPr>
          <w:rFonts w:ascii="Wingdings" w:hAnsi="Wingdings"/>
          <w:sz w:val="24"/>
        </w:rPr>
      </w:pPr>
      <w:r>
        <w:rPr>
          <w:sz w:val="24"/>
        </w:rPr>
        <w:t xml:space="preserve">Hacer un análisis estadístico detallado de </w:t>
      </w:r>
      <w:r>
        <w:rPr>
          <w:spacing w:val="-3"/>
          <w:sz w:val="24"/>
        </w:rPr>
        <w:t xml:space="preserve">las </w:t>
      </w:r>
      <w:r>
        <w:rPr>
          <w:sz w:val="24"/>
        </w:rPr>
        <w:t xml:space="preserve">diaclasas encontradas en </w:t>
      </w:r>
      <w:r>
        <w:rPr>
          <w:spacing w:val="-3"/>
          <w:sz w:val="24"/>
        </w:rPr>
        <w:t xml:space="preserve">la </w:t>
      </w:r>
      <w:r>
        <w:rPr>
          <w:sz w:val="24"/>
        </w:rPr>
        <w:t xml:space="preserve">catarata superior, con el </w:t>
      </w:r>
      <w:r>
        <w:rPr>
          <w:spacing w:val="-3"/>
          <w:sz w:val="24"/>
        </w:rPr>
        <w:t xml:space="preserve">fin </w:t>
      </w:r>
      <w:r>
        <w:rPr>
          <w:sz w:val="24"/>
        </w:rPr>
        <w:t>de determinar los esfuerzos que las</w:t>
      </w:r>
      <w:r>
        <w:rPr>
          <w:spacing w:val="1"/>
          <w:sz w:val="24"/>
        </w:rPr>
        <w:t xml:space="preserve"> </w:t>
      </w:r>
      <w:r>
        <w:rPr>
          <w:sz w:val="24"/>
        </w:rPr>
        <w:t>produjeron.</w:t>
      </w:r>
    </w:p>
    <w:p w:rsidR="00D80DDB" w:rsidRDefault="0097177B">
      <w:pPr>
        <w:pStyle w:val="ListParagraph"/>
        <w:numPr>
          <w:ilvl w:val="0"/>
          <w:numId w:val="1"/>
        </w:numPr>
        <w:tabs>
          <w:tab w:val="left" w:pos="840"/>
        </w:tabs>
        <w:spacing w:line="360" w:lineRule="auto"/>
        <w:ind w:right="116"/>
        <w:jc w:val="both"/>
        <w:rPr>
          <w:rFonts w:ascii="Wingdings" w:hAnsi="Wingdings"/>
          <w:sz w:val="24"/>
        </w:rPr>
      </w:pPr>
      <w:r>
        <w:rPr>
          <w:sz w:val="24"/>
        </w:rPr>
        <w:t xml:space="preserve">Según </w:t>
      </w:r>
      <w:r>
        <w:rPr>
          <w:spacing w:val="-3"/>
          <w:sz w:val="24"/>
        </w:rPr>
        <w:t xml:space="preserve">la </w:t>
      </w:r>
      <w:r>
        <w:rPr>
          <w:sz w:val="24"/>
        </w:rPr>
        <w:t>cua</w:t>
      </w:r>
      <w:r>
        <w:rPr>
          <w:sz w:val="24"/>
        </w:rPr>
        <w:t xml:space="preserve">rta observación, se recomienda un análisis más profundo, tanto para comprobar que el origen de todos los </w:t>
      </w:r>
      <w:r>
        <w:rPr>
          <w:i/>
          <w:sz w:val="24"/>
        </w:rPr>
        <w:t xml:space="preserve">knick points </w:t>
      </w:r>
      <w:r>
        <w:rPr>
          <w:sz w:val="24"/>
        </w:rPr>
        <w:t xml:space="preserve">sea por control tectónico, así como para determinar cuáles factores influyeron en que el </w:t>
      </w:r>
      <w:r>
        <w:rPr>
          <w:i/>
          <w:sz w:val="24"/>
        </w:rPr>
        <w:t xml:space="preserve">knick point </w:t>
      </w:r>
      <w:r>
        <w:rPr>
          <w:sz w:val="24"/>
        </w:rPr>
        <w:t xml:space="preserve">encontrado en </w:t>
      </w:r>
      <w:r>
        <w:rPr>
          <w:spacing w:val="-3"/>
          <w:sz w:val="24"/>
        </w:rPr>
        <w:t xml:space="preserve">la </w:t>
      </w:r>
      <w:r>
        <w:rPr>
          <w:sz w:val="24"/>
        </w:rPr>
        <w:t>Catarata se acentuar</w:t>
      </w:r>
      <w:r>
        <w:rPr>
          <w:sz w:val="24"/>
        </w:rPr>
        <w:t xml:space="preserve">á </w:t>
      </w:r>
      <w:r>
        <w:rPr>
          <w:spacing w:val="-4"/>
          <w:sz w:val="24"/>
        </w:rPr>
        <w:t xml:space="preserve">más </w:t>
      </w:r>
      <w:r>
        <w:rPr>
          <w:sz w:val="24"/>
        </w:rPr>
        <w:t>que los</w:t>
      </w:r>
      <w:r>
        <w:rPr>
          <w:spacing w:val="16"/>
          <w:sz w:val="24"/>
        </w:rPr>
        <w:t xml:space="preserve"> </w:t>
      </w:r>
      <w:r>
        <w:rPr>
          <w:sz w:val="24"/>
        </w:rPr>
        <w:t>otros.</w:t>
      </w:r>
    </w:p>
    <w:p w:rsidR="00D80DDB" w:rsidRDefault="00D80DDB">
      <w:pPr>
        <w:spacing w:line="360" w:lineRule="auto"/>
        <w:jc w:val="both"/>
        <w:rPr>
          <w:rFonts w:ascii="Wingdings" w:hAnsi="Wingdings"/>
          <w:sz w:val="24"/>
        </w:rPr>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numPr>
          <w:ilvl w:val="0"/>
          <w:numId w:val="11"/>
        </w:numPr>
        <w:tabs>
          <w:tab w:val="left" w:pos="3744"/>
        </w:tabs>
        <w:spacing w:before="252"/>
        <w:ind w:left="3743" w:hanging="424"/>
        <w:jc w:val="left"/>
      </w:pPr>
      <w:bookmarkStart w:id="208" w:name="11._REFERENCIAS"/>
      <w:bookmarkStart w:id="209" w:name="_bookmark134"/>
      <w:bookmarkEnd w:id="208"/>
      <w:bookmarkEnd w:id="209"/>
      <w:r>
        <w:t>REFERENCIAS</w:t>
      </w:r>
    </w:p>
    <w:p w:rsidR="00D80DDB" w:rsidRDefault="00D80DDB">
      <w:pPr>
        <w:pStyle w:val="BodyText"/>
        <w:rPr>
          <w:b/>
          <w:sz w:val="30"/>
        </w:rPr>
      </w:pPr>
    </w:p>
    <w:p w:rsidR="00D80DDB" w:rsidRDefault="0097177B">
      <w:pPr>
        <w:pStyle w:val="BodyText"/>
        <w:spacing w:before="230"/>
        <w:ind w:left="119"/>
      </w:pPr>
      <w:r>
        <w:t>AIAZZI, D., FIORLETTA, M., CIVELLI, G., CHIESA, S. &amp; ALVARADO, G., 2004:</w:t>
      </w:r>
    </w:p>
    <w:p w:rsidR="00D80DDB" w:rsidRDefault="0097177B">
      <w:pPr>
        <w:pStyle w:val="BodyText"/>
        <w:spacing w:before="137"/>
        <w:ind w:left="829"/>
        <w:jc w:val="both"/>
      </w:pPr>
      <w:r>
        <w:t>Geología de la Hoja Cañas.- Rev. Geol. Amér. Central, 30: 215-223.</w:t>
      </w:r>
    </w:p>
    <w:p w:rsidR="00D80DDB" w:rsidRDefault="0097177B">
      <w:pPr>
        <w:pStyle w:val="BodyText"/>
        <w:spacing w:before="141"/>
        <w:ind w:left="119"/>
        <w:jc w:val="both"/>
      </w:pPr>
      <w:r>
        <w:t>ALVARADO, G., 2009: Geología de la Hoja Fortuna, Alajuela, Costa Rica.- Rev. Geol.</w:t>
      </w:r>
    </w:p>
    <w:p w:rsidR="00D80DDB" w:rsidRDefault="0097177B">
      <w:pPr>
        <w:pStyle w:val="BodyText"/>
        <w:spacing w:before="137"/>
        <w:ind w:left="829"/>
        <w:jc w:val="both"/>
      </w:pPr>
      <w:r>
        <w:t>Amér. Central, 41: 117-122.</w:t>
      </w:r>
    </w:p>
    <w:p w:rsidR="00D80DDB" w:rsidRDefault="0097177B">
      <w:pPr>
        <w:pStyle w:val="BodyText"/>
        <w:spacing w:before="137" w:line="360" w:lineRule="auto"/>
        <w:ind w:left="829" w:right="122" w:hanging="711"/>
        <w:jc w:val="both"/>
      </w:pPr>
      <w:r>
        <w:t>ALVARADO, G. &amp; GANS, P., 2012: Síntesis geocronológica del magmatismo, metamorfismo y metalogenia de Costa Rica, América Central.- Rev. Geol. Amé</w:t>
      </w:r>
      <w:r>
        <w:t>r. Central, 46: 7-122.</w:t>
      </w:r>
    </w:p>
    <w:p w:rsidR="00D80DDB" w:rsidRDefault="0097177B">
      <w:pPr>
        <w:pStyle w:val="BodyText"/>
        <w:spacing w:before="1"/>
        <w:ind w:left="119"/>
        <w:jc w:val="both"/>
      </w:pPr>
      <w:r>
        <w:t>ANÓNIMO, 1984: Hoja Topográfica Fortuna.- Escala 1: 50000, IGN, San José</w:t>
      </w:r>
    </w:p>
    <w:p w:rsidR="00D80DDB" w:rsidRDefault="0097177B">
      <w:pPr>
        <w:pStyle w:val="BodyText"/>
        <w:spacing w:before="137" w:line="360" w:lineRule="auto"/>
        <w:ind w:left="829" w:right="128" w:hanging="711"/>
        <w:jc w:val="both"/>
      </w:pPr>
      <w:r>
        <w:t>GUILLOT, P., CHIESA, S. &amp; ALVARADO, G., 1994: Chronostratigraphy of Upper Miocene-Quaternary volcanism in northern Costa Rica.- Rev. Geol. Amér. Central, 17: 45</w:t>
      </w:r>
      <w:r>
        <w:t>-53.</w:t>
      </w:r>
    </w:p>
    <w:p w:rsidR="00D80DDB" w:rsidRDefault="0097177B">
      <w:pPr>
        <w:pStyle w:val="BodyText"/>
        <w:spacing w:before="2" w:line="360" w:lineRule="auto"/>
        <w:ind w:left="829" w:right="120" w:hanging="711"/>
        <w:jc w:val="both"/>
      </w:pPr>
      <w:r>
        <w:t>LORD, M., GERMANOSKI, D. &amp; ALLMENDINGER, N., 2009: Fluvial geomorphology: Monitoring stream systems in response to a changing environment.- En: YOUNG,</w:t>
      </w:r>
    </w:p>
    <w:p w:rsidR="00D80DDB" w:rsidRDefault="0097177B">
      <w:pPr>
        <w:pStyle w:val="BodyText"/>
        <w:spacing w:line="360" w:lineRule="auto"/>
        <w:ind w:left="829" w:right="113"/>
        <w:jc w:val="both"/>
      </w:pPr>
      <w:r>
        <w:t>R. &amp; NORBY, L. (eds.): Geological Monitoring.- The Geological Society of America: 69-103.</w:t>
      </w:r>
    </w:p>
    <w:p w:rsidR="00D80DDB" w:rsidRDefault="0097177B">
      <w:pPr>
        <w:pStyle w:val="BodyText"/>
        <w:spacing w:line="360" w:lineRule="auto"/>
        <w:ind w:left="829" w:right="124" w:hanging="711"/>
        <w:jc w:val="both"/>
      </w:pPr>
      <w:r>
        <w:t>MADRIGAL, C., 2004: Modelo conceptual hidrogeológico de la sección de acuíferos ubicados bajo el sitio de la casa de máquinas del Proyecto Hidroeléctrico Peñas Blancas, Costa Rica.- 71 págs. Universidad de Costa Rica, San José [Tesis M.Sc.]</w:t>
      </w:r>
    </w:p>
    <w:p w:rsidR="00D80DDB" w:rsidRDefault="0097177B">
      <w:pPr>
        <w:pStyle w:val="BodyText"/>
        <w:spacing w:line="272" w:lineRule="exact"/>
        <w:ind w:left="119"/>
      </w:pPr>
      <w:r>
        <w:t>MADRIGAL, C., B</w:t>
      </w:r>
      <w:r>
        <w:t>ONILLA, J., ÁVILA, M., ALVARADO, G.E. &amp; BARQUERO, R.,</w:t>
      </w:r>
    </w:p>
    <w:p w:rsidR="00D80DDB" w:rsidRDefault="0097177B">
      <w:pPr>
        <w:pStyle w:val="BodyText"/>
        <w:spacing w:before="141" w:line="360" w:lineRule="auto"/>
        <w:ind w:left="829" w:right="119"/>
        <w:jc w:val="both"/>
      </w:pPr>
      <w:r>
        <w:t>1995: Estudio Geológico de las alternativas 1 y 5 del Proyecto Hidroeléctrico Peñas Blancas.- 24 págs + planos. Instituto Costarricense de Electricidad [Inf. interno].</w:t>
      </w:r>
    </w:p>
    <w:p w:rsidR="00D80DDB" w:rsidRDefault="0097177B">
      <w:pPr>
        <w:pStyle w:val="BodyText"/>
        <w:spacing w:line="360" w:lineRule="auto"/>
        <w:ind w:left="829" w:right="122" w:hanging="711"/>
        <w:jc w:val="both"/>
      </w:pPr>
      <w:r>
        <w:t xml:space="preserve">MORA, S., 1977: Estudio geológico </w:t>
      </w:r>
      <w:r>
        <w:t>del cerro Chopo.- Rev. Geogr. Amér. Central, 1(5-6): 189-199.</w:t>
      </w:r>
    </w:p>
    <w:p w:rsidR="00D80DDB" w:rsidRDefault="0097177B">
      <w:pPr>
        <w:pStyle w:val="BodyText"/>
        <w:ind w:left="119"/>
      </w:pPr>
      <w:r>
        <w:t>PORRAS, H., CASCANTE, M., GRANADOS, R. &amp; ALVARADO, G., 2012: Volcano-</w:t>
      </w:r>
    </w:p>
    <w:p w:rsidR="00D80DDB" w:rsidRDefault="0097177B">
      <w:pPr>
        <w:pStyle w:val="BodyText"/>
        <w:spacing w:before="137" w:line="360" w:lineRule="auto"/>
        <w:ind w:left="829" w:right="119"/>
        <w:jc w:val="both"/>
      </w:pPr>
      <w:r>
        <w:t xml:space="preserve">estratigrafía y tectónica del Valle Central Occidental y las estribaciones de los Montes del Aguacate a </w:t>
      </w:r>
      <w:r>
        <w:rPr>
          <w:spacing w:val="-5"/>
        </w:rPr>
        <w:t xml:space="preserve">lo </w:t>
      </w:r>
      <w:r>
        <w:t xml:space="preserve">largo de </w:t>
      </w:r>
      <w:r>
        <w:rPr>
          <w:spacing w:val="-3"/>
        </w:rPr>
        <w:t xml:space="preserve">la </w:t>
      </w:r>
      <w:r>
        <w:t xml:space="preserve">ruta </w:t>
      </w:r>
      <w:r>
        <w:t>27, Costa Rica.- Rev. Geol. Amér.  Central, 47:</w:t>
      </w:r>
      <w:r>
        <w:rPr>
          <w:spacing w:val="5"/>
        </w:rPr>
        <w:t xml:space="preserve"> </w:t>
      </w:r>
      <w:r>
        <w:t>63-93.</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10"/>
        <w:rPr>
          <w:sz w:val="21"/>
        </w:rPr>
      </w:pPr>
    </w:p>
    <w:p w:rsidR="00D80DDB" w:rsidRDefault="0097177B">
      <w:pPr>
        <w:pStyle w:val="BodyText"/>
        <w:spacing w:line="360" w:lineRule="auto"/>
        <w:ind w:left="829" w:right="121" w:hanging="711"/>
        <w:jc w:val="both"/>
      </w:pPr>
      <w:r>
        <w:t>VARGAS, J., 2001: Geología, hidroheoquímica y modelo conceptual de reservorio para la prefactibilidad del campo geotérmico Poco Sol, San Ramón - San Carlos, Costa Rica.- 151 págs. Universidad de Costa Rica, San José [Tesis M.Sc.]</w:t>
      </w:r>
    </w:p>
    <w:p w:rsidR="00D80DDB" w:rsidRDefault="0097177B">
      <w:pPr>
        <w:pStyle w:val="BodyText"/>
        <w:spacing w:before="1" w:line="360" w:lineRule="auto"/>
        <w:ind w:left="829" w:right="123" w:hanging="711"/>
        <w:jc w:val="both"/>
      </w:pPr>
      <w:r>
        <w:t xml:space="preserve">ŽÁČEK, V., VOREL, T., </w:t>
      </w:r>
      <w:r>
        <w:rPr>
          <w:spacing w:val="-3"/>
        </w:rPr>
        <w:t>KYCL</w:t>
      </w:r>
      <w:r>
        <w:rPr>
          <w:spacing w:val="-3"/>
        </w:rPr>
        <w:t xml:space="preserve">, </w:t>
      </w:r>
      <w:r>
        <w:t>P., HUAPAYA, S., MIXA, P., GRYGAR, R., HAVLÍČEK, P., ČECH, S., HRADECKÝ, P., METELKA, V., ŠEVCÍK, J.</w:t>
      </w:r>
      <w:r>
        <w:rPr>
          <w:spacing w:val="52"/>
        </w:rPr>
        <w:t xml:space="preserve"> </w:t>
      </w:r>
      <w:r>
        <w:t>&amp;</w:t>
      </w:r>
    </w:p>
    <w:p w:rsidR="00D80DDB" w:rsidRDefault="0097177B">
      <w:pPr>
        <w:pStyle w:val="BodyText"/>
        <w:spacing w:line="362" w:lineRule="auto"/>
        <w:ind w:left="829" w:right="116"/>
      </w:pPr>
      <w:r>
        <w:t>PÉCSKAY, Z., 2012: Geología y estratigrafía de la Hoja 3246-II Miramar, Costa Rica.- Rev. Geol. Amér. Central, 47: 7-57.</w:t>
      </w:r>
    </w:p>
    <w:p w:rsidR="00D80DDB" w:rsidRDefault="00D80DDB">
      <w:pPr>
        <w:spacing w:line="362" w:lineRule="auto"/>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97177B">
      <w:pPr>
        <w:pStyle w:val="Heading3"/>
        <w:spacing w:before="252"/>
        <w:ind w:right="246"/>
        <w:jc w:val="center"/>
      </w:pPr>
      <w:bookmarkStart w:id="210" w:name="GLOSSARY"/>
      <w:bookmarkStart w:id="211" w:name="_bookmark135"/>
      <w:bookmarkEnd w:id="210"/>
      <w:bookmarkEnd w:id="211"/>
      <w:r>
        <w:t>GLOSSARY</w:t>
      </w:r>
    </w:p>
    <w:p w:rsidR="00D80DDB" w:rsidRDefault="00D80DDB">
      <w:pPr>
        <w:pStyle w:val="BodyText"/>
        <w:rPr>
          <w:b/>
          <w:sz w:val="20"/>
        </w:rPr>
      </w:pPr>
    </w:p>
    <w:p w:rsidR="00D80DDB" w:rsidRDefault="00D80DDB">
      <w:pPr>
        <w:pStyle w:val="BodyText"/>
        <w:spacing w:before="2"/>
        <w:rPr>
          <w:b/>
          <w:sz w:val="22"/>
        </w:rPr>
      </w:pPr>
    </w:p>
    <w:p w:rsidR="00D80DDB" w:rsidRDefault="00D80DDB">
      <w:pPr>
        <w:sectPr w:rsidR="00D80DDB">
          <w:pgSz w:w="12240" w:h="15840"/>
          <w:pgMar w:top="680" w:right="1580" w:bottom="1240" w:left="1580" w:header="247" w:footer="1055" w:gutter="0"/>
          <w:cols w:space="720"/>
        </w:sectPr>
      </w:pPr>
    </w:p>
    <w:p w:rsidR="00D80DDB" w:rsidRDefault="0097177B">
      <w:pPr>
        <w:spacing w:before="90" w:line="360" w:lineRule="auto"/>
        <w:ind w:left="119" w:right="1132"/>
        <w:rPr>
          <w:sz w:val="24"/>
        </w:rPr>
      </w:pPr>
      <w:r>
        <w:rPr>
          <w:b/>
          <w:sz w:val="24"/>
        </w:rPr>
        <w:t xml:space="preserve">Acuífero: </w:t>
      </w:r>
      <w:r>
        <w:rPr>
          <w:sz w:val="24"/>
        </w:rPr>
        <w:t xml:space="preserve">aquifer </w:t>
      </w:r>
      <w:r>
        <w:rPr>
          <w:b/>
          <w:sz w:val="24"/>
        </w:rPr>
        <w:t xml:space="preserve">Afanítico: </w:t>
      </w:r>
      <w:r>
        <w:rPr>
          <w:sz w:val="24"/>
        </w:rPr>
        <w:t xml:space="preserve">aphanitic </w:t>
      </w:r>
      <w:r>
        <w:rPr>
          <w:b/>
          <w:sz w:val="24"/>
        </w:rPr>
        <w:t xml:space="preserve">Afloramiento: </w:t>
      </w:r>
      <w:r>
        <w:rPr>
          <w:sz w:val="24"/>
        </w:rPr>
        <w:t xml:space="preserve">outcrop </w:t>
      </w:r>
      <w:r>
        <w:rPr>
          <w:b/>
          <w:sz w:val="24"/>
        </w:rPr>
        <w:t xml:space="preserve">Aflorar: </w:t>
      </w:r>
      <w:r>
        <w:rPr>
          <w:sz w:val="24"/>
        </w:rPr>
        <w:t xml:space="preserve">crop out </w:t>
      </w:r>
      <w:r>
        <w:rPr>
          <w:b/>
          <w:sz w:val="24"/>
        </w:rPr>
        <w:t xml:space="preserve">Alineamiento: </w:t>
      </w:r>
      <w:r>
        <w:rPr>
          <w:sz w:val="24"/>
        </w:rPr>
        <w:t>l</w:t>
      </w:r>
      <w:r>
        <w:rPr>
          <w:sz w:val="24"/>
        </w:rPr>
        <w:t>ineament</w:t>
      </w:r>
    </w:p>
    <w:p w:rsidR="00D80DDB" w:rsidRDefault="0097177B">
      <w:pPr>
        <w:spacing w:line="362" w:lineRule="auto"/>
        <w:ind w:left="119" w:right="18"/>
        <w:rPr>
          <w:sz w:val="24"/>
        </w:rPr>
      </w:pPr>
      <w:r>
        <w:rPr>
          <w:b/>
          <w:sz w:val="24"/>
        </w:rPr>
        <w:t xml:space="preserve">Alteración hidrotermal: </w:t>
      </w:r>
      <w:r>
        <w:rPr>
          <w:sz w:val="24"/>
        </w:rPr>
        <w:t>hydrothermal alteration</w:t>
      </w:r>
    </w:p>
    <w:p w:rsidR="00D80DDB" w:rsidRDefault="0097177B">
      <w:pPr>
        <w:spacing w:line="273" w:lineRule="exact"/>
        <w:ind w:left="119"/>
        <w:rPr>
          <w:sz w:val="24"/>
        </w:rPr>
      </w:pPr>
      <w:r>
        <w:rPr>
          <w:b/>
          <w:sz w:val="24"/>
        </w:rPr>
        <w:t xml:space="preserve">Altura: </w:t>
      </w:r>
      <w:r>
        <w:rPr>
          <w:sz w:val="24"/>
        </w:rPr>
        <w:t>height</w:t>
      </w:r>
    </w:p>
    <w:p w:rsidR="00D80DDB" w:rsidRDefault="0097177B">
      <w:pPr>
        <w:spacing w:before="136"/>
        <w:ind w:left="119"/>
        <w:rPr>
          <w:sz w:val="24"/>
        </w:rPr>
      </w:pPr>
      <w:r>
        <w:rPr>
          <w:b/>
          <w:sz w:val="24"/>
        </w:rPr>
        <w:t xml:space="preserve">Aluviales: </w:t>
      </w:r>
      <w:r>
        <w:rPr>
          <w:sz w:val="24"/>
        </w:rPr>
        <w:t>alluvial</w:t>
      </w:r>
    </w:p>
    <w:p w:rsidR="00D80DDB" w:rsidRDefault="0097177B">
      <w:pPr>
        <w:spacing w:before="137"/>
        <w:ind w:left="119"/>
        <w:rPr>
          <w:sz w:val="24"/>
        </w:rPr>
      </w:pPr>
      <w:r>
        <w:rPr>
          <w:b/>
          <w:sz w:val="24"/>
        </w:rPr>
        <w:t xml:space="preserve">Andesita basáltica: </w:t>
      </w:r>
      <w:r>
        <w:rPr>
          <w:sz w:val="24"/>
        </w:rPr>
        <w:t>basaltic andesite</w:t>
      </w:r>
    </w:p>
    <w:p w:rsidR="00D80DDB" w:rsidRDefault="0097177B">
      <w:pPr>
        <w:spacing w:before="136" w:line="360" w:lineRule="auto"/>
        <w:ind w:left="119" w:right="1357"/>
        <w:rPr>
          <w:sz w:val="24"/>
        </w:rPr>
      </w:pPr>
      <w:r>
        <w:rPr>
          <w:b/>
          <w:sz w:val="24"/>
        </w:rPr>
        <w:t xml:space="preserve">Anguloso: </w:t>
      </w:r>
      <w:r>
        <w:rPr>
          <w:sz w:val="24"/>
        </w:rPr>
        <w:t xml:space="preserve">angled </w:t>
      </w:r>
      <w:r>
        <w:rPr>
          <w:b/>
          <w:sz w:val="24"/>
        </w:rPr>
        <w:t xml:space="preserve">Augita: </w:t>
      </w:r>
      <w:r>
        <w:rPr>
          <w:sz w:val="24"/>
        </w:rPr>
        <w:t xml:space="preserve">Augite </w:t>
      </w:r>
      <w:r>
        <w:rPr>
          <w:b/>
          <w:sz w:val="24"/>
        </w:rPr>
        <w:t xml:space="preserve">Barranco: </w:t>
      </w:r>
      <w:r>
        <w:rPr>
          <w:sz w:val="24"/>
        </w:rPr>
        <w:t>gully, ravine</w:t>
      </w:r>
    </w:p>
    <w:p w:rsidR="00D80DDB" w:rsidRDefault="0097177B">
      <w:pPr>
        <w:spacing w:before="2"/>
        <w:ind w:left="119"/>
        <w:rPr>
          <w:sz w:val="24"/>
        </w:rPr>
      </w:pPr>
      <w:r>
        <w:rPr>
          <w:b/>
          <w:sz w:val="24"/>
        </w:rPr>
        <w:t xml:space="preserve">Base: </w:t>
      </w:r>
      <w:r>
        <w:rPr>
          <w:sz w:val="24"/>
        </w:rPr>
        <w:t>base</w:t>
      </w:r>
      <w:r>
        <w:rPr>
          <w:b/>
          <w:sz w:val="24"/>
        </w:rPr>
        <w:t xml:space="preserve">Biodiversidad: </w:t>
      </w:r>
      <w:r>
        <w:rPr>
          <w:sz w:val="24"/>
        </w:rPr>
        <w:t>biodiversity</w:t>
      </w:r>
    </w:p>
    <w:p w:rsidR="00D80DDB" w:rsidRDefault="0097177B">
      <w:pPr>
        <w:spacing w:before="137" w:line="360" w:lineRule="auto"/>
        <w:ind w:left="119" w:right="1784"/>
        <w:rPr>
          <w:sz w:val="24"/>
        </w:rPr>
      </w:pPr>
      <w:r>
        <w:rPr>
          <w:b/>
          <w:sz w:val="24"/>
        </w:rPr>
        <w:t xml:space="preserve">Bloque: </w:t>
      </w:r>
      <w:r>
        <w:rPr>
          <w:sz w:val="24"/>
        </w:rPr>
        <w:t xml:space="preserve">boulder </w:t>
      </w:r>
      <w:r>
        <w:rPr>
          <w:b/>
          <w:sz w:val="24"/>
        </w:rPr>
        <w:t xml:space="preserve">Bosque: </w:t>
      </w:r>
      <w:r>
        <w:rPr>
          <w:sz w:val="24"/>
        </w:rPr>
        <w:t xml:space="preserve">forest </w:t>
      </w:r>
      <w:r>
        <w:rPr>
          <w:b/>
          <w:sz w:val="24"/>
        </w:rPr>
        <w:t xml:space="preserve">Brecha: </w:t>
      </w:r>
      <w:r>
        <w:rPr>
          <w:sz w:val="24"/>
        </w:rPr>
        <w:t>breccia</w:t>
      </w:r>
    </w:p>
    <w:p w:rsidR="00D80DDB" w:rsidRDefault="0097177B">
      <w:pPr>
        <w:spacing w:before="1"/>
        <w:ind w:left="119"/>
        <w:rPr>
          <w:sz w:val="24"/>
        </w:rPr>
      </w:pPr>
      <w:r>
        <w:rPr>
          <w:b/>
          <w:sz w:val="24"/>
        </w:rPr>
        <w:t xml:space="preserve">Cabeza de agua: </w:t>
      </w:r>
      <w:r>
        <w:rPr>
          <w:sz w:val="24"/>
        </w:rPr>
        <w:t>flash flood</w:t>
      </w:r>
    </w:p>
    <w:p w:rsidR="00D80DDB" w:rsidRDefault="0097177B">
      <w:pPr>
        <w:spacing w:before="137" w:line="360" w:lineRule="auto"/>
        <w:ind w:left="119" w:right="1784"/>
        <w:rPr>
          <w:sz w:val="24"/>
        </w:rPr>
      </w:pPr>
      <w:r>
        <w:rPr>
          <w:b/>
          <w:sz w:val="24"/>
        </w:rPr>
        <w:t xml:space="preserve">Calle: </w:t>
      </w:r>
      <w:r>
        <w:rPr>
          <w:sz w:val="24"/>
        </w:rPr>
        <w:t xml:space="preserve">street </w:t>
      </w:r>
      <w:r>
        <w:rPr>
          <w:b/>
          <w:sz w:val="24"/>
        </w:rPr>
        <w:t xml:space="preserve">Camino: </w:t>
      </w:r>
      <w:r>
        <w:rPr>
          <w:sz w:val="24"/>
        </w:rPr>
        <w:t xml:space="preserve">road </w:t>
      </w:r>
      <w:r>
        <w:rPr>
          <w:b/>
          <w:sz w:val="24"/>
        </w:rPr>
        <w:t xml:space="preserve">Canto: </w:t>
      </w:r>
      <w:r>
        <w:rPr>
          <w:sz w:val="24"/>
        </w:rPr>
        <w:t>cobble</w:t>
      </w:r>
    </w:p>
    <w:p w:rsidR="00D80DDB" w:rsidRDefault="0097177B">
      <w:pPr>
        <w:spacing w:before="1" w:line="360" w:lineRule="auto"/>
        <w:ind w:left="119" w:right="664"/>
        <w:rPr>
          <w:sz w:val="24"/>
        </w:rPr>
      </w:pPr>
      <w:r>
        <w:rPr>
          <w:b/>
          <w:sz w:val="24"/>
        </w:rPr>
        <w:t xml:space="preserve">Cañón fluvial: </w:t>
      </w:r>
      <w:r>
        <w:rPr>
          <w:sz w:val="24"/>
        </w:rPr>
        <w:t xml:space="preserve">river canyon </w:t>
      </w:r>
      <w:r>
        <w:rPr>
          <w:b/>
          <w:sz w:val="24"/>
        </w:rPr>
        <w:t xml:space="preserve">Casa de máquinas: </w:t>
      </w:r>
      <w:r>
        <w:rPr>
          <w:sz w:val="24"/>
        </w:rPr>
        <w:t xml:space="preserve">powerhouse </w:t>
      </w:r>
      <w:r>
        <w:rPr>
          <w:b/>
          <w:sz w:val="24"/>
        </w:rPr>
        <w:t xml:space="preserve">Cauce: </w:t>
      </w:r>
      <w:r>
        <w:rPr>
          <w:sz w:val="24"/>
        </w:rPr>
        <w:t>river channel</w:t>
      </w:r>
    </w:p>
    <w:p w:rsidR="00D80DDB" w:rsidRDefault="0097177B">
      <w:pPr>
        <w:spacing w:before="1"/>
        <w:ind w:left="119"/>
        <w:rPr>
          <w:sz w:val="24"/>
        </w:rPr>
      </w:pPr>
      <w:r>
        <w:rPr>
          <w:b/>
          <w:sz w:val="24"/>
        </w:rPr>
        <w:t xml:space="preserve">Colada de lava: </w:t>
      </w:r>
      <w:r>
        <w:rPr>
          <w:sz w:val="24"/>
        </w:rPr>
        <w:t>lava flow</w:t>
      </w:r>
    </w:p>
    <w:p w:rsidR="00D80DDB" w:rsidRDefault="0097177B">
      <w:pPr>
        <w:spacing w:before="137" w:line="360" w:lineRule="auto"/>
        <w:ind w:left="119" w:right="44"/>
        <w:rPr>
          <w:sz w:val="24"/>
        </w:rPr>
      </w:pPr>
      <w:r>
        <w:rPr>
          <w:b/>
          <w:sz w:val="24"/>
        </w:rPr>
        <w:t xml:space="preserve">Colinas denudacionales: </w:t>
      </w:r>
      <w:r>
        <w:rPr>
          <w:sz w:val="24"/>
        </w:rPr>
        <w:t>denudational hills</w:t>
      </w:r>
    </w:p>
    <w:p w:rsidR="00D80DDB" w:rsidRDefault="0097177B">
      <w:pPr>
        <w:spacing w:before="3" w:line="360" w:lineRule="auto"/>
        <w:ind w:left="119" w:right="112"/>
        <w:rPr>
          <w:sz w:val="24"/>
        </w:rPr>
      </w:pPr>
      <w:r>
        <w:rPr>
          <w:b/>
          <w:sz w:val="24"/>
        </w:rPr>
        <w:t xml:space="preserve">Columna estratigráfica: </w:t>
      </w:r>
      <w:r>
        <w:rPr>
          <w:sz w:val="24"/>
        </w:rPr>
        <w:t>stratigraphic column</w:t>
      </w:r>
    </w:p>
    <w:p w:rsidR="00D80DDB" w:rsidRDefault="0097177B">
      <w:pPr>
        <w:spacing w:before="90"/>
        <w:ind w:left="119"/>
        <w:rPr>
          <w:sz w:val="24"/>
        </w:rPr>
      </w:pPr>
      <w:r>
        <w:br w:type="column"/>
      </w:r>
      <w:r>
        <w:rPr>
          <w:b/>
          <w:sz w:val="24"/>
        </w:rPr>
        <w:t xml:space="preserve">Coluviales: </w:t>
      </w:r>
      <w:r>
        <w:rPr>
          <w:sz w:val="24"/>
        </w:rPr>
        <w:t>colluvial</w:t>
      </w:r>
    </w:p>
    <w:p w:rsidR="00D80DDB" w:rsidRDefault="0097177B">
      <w:pPr>
        <w:spacing w:before="137"/>
        <w:ind w:left="119"/>
        <w:rPr>
          <w:sz w:val="24"/>
        </w:rPr>
      </w:pPr>
      <w:r>
        <w:rPr>
          <w:b/>
          <w:sz w:val="24"/>
        </w:rPr>
        <w:t xml:space="preserve">Comedor: </w:t>
      </w:r>
      <w:r>
        <w:rPr>
          <w:sz w:val="24"/>
        </w:rPr>
        <w:t>dining room</w:t>
      </w:r>
    </w:p>
    <w:p w:rsidR="00D80DDB" w:rsidRDefault="0097177B">
      <w:pPr>
        <w:spacing w:before="141" w:line="360" w:lineRule="auto"/>
        <w:ind w:left="119" w:right="146"/>
        <w:rPr>
          <w:sz w:val="24"/>
        </w:rPr>
      </w:pPr>
      <w:r>
        <w:rPr>
          <w:b/>
          <w:sz w:val="24"/>
        </w:rPr>
        <w:t xml:space="preserve">Confinado [acuífero]: </w:t>
      </w:r>
      <w:r>
        <w:rPr>
          <w:sz w:val="24"/>
        </w:rPr>
        <w:t xml:space="preserve">confined [aquifer] </w:t>
      </w:r>
      <w:r>
        <w:rPr>
          <w:b/>
          <w:sz w:val="24"/>
        </w:rPr>
        <w:t xml:space="preserve">Consolidación: </w:t>
      </w:r>
      <w:r>
        <w:rPr>
          <w:sz w:val="24"/>
        </w:rPr>
        <w:t xml:space="preserve">consolidation </w:t>
      </w:r>
      <w:r>
        <w:rPr>
          <w:b/>
          <w:sz w:val="24"/>
        </w:rPr>
        <w:t xml:space="preserve">Coordenadas: </w:t>
      </w:r>
      <w:r>
        <w:rPr>
          <w:sz w:val="24"/>
        </w:rPr>
        <w:t>coordinates</w:t>
      </w:r>
    </w:p>
    <w:p w:rsidR="00D80DDB" w:rsidRDefault="0097177B">
      <w:pPr>
        <w:spacing w:line="360" w:lineRule="auto"/>
        <w:ind w:left="119" w:right="1771"/>
        <w:rPr>
          <w:sz w:val="24"/>
        </w:rPr>
      </w:pPr>
      <w:r>
        <w:rPr>
          <w:b/>
          <w:sz w:val="24"/>
        </w:rPr>
        <w:t xml:space="preserve">Cristal: </w:t>
      </w:r>
      <w:r>
        <w:rPr>
          <w:sz w:val="24"/>
        </w:rPr>
        <w:t xml:space="preserve">crystal </w:t>
      </w:r>
      <w:r>
        <w:rPr>
          <w:b/>
          <w:sz w:val="24"/>
        </w:rPr>
        <w:t xml:space="preserve">Cristalina: </w:t>
      </w:r>
      <w:r>
        <w:rPr>
          <w:sz w:val="24"/>
        </w:rPr>
        <w:t xml:space="preserve">see Límpida </w:t>
      </w:r>
      <w:r>
        <w:rPr>
          <w:b/>
          <w:sz w:val="24"/>
        </w:rPr>
        <w:t xml:space="preserve">Cumulito: </w:t>
      </w:r>
      <w:r>
        <w:rPr>
          <w:sz w:val="24"/>
        </w:rPr>
        <w:t>cumulite</w:t>
      </w:r>
    </w:p>
    <w:p w:rsidR="00D80DDB" w:rsidRDefault="0097177B">
      <w:pPr>
        <w:spacing w:line="360" w:lineRule="auto"/>
        <w:ind w:left="119" w:right="1072"/>
        <w:rPr>
          <w:sz w:val="24"/>
        </w:rPr>
      </w:pPr>
      <w:r>
        <w:rPr>
          <w:b/>
          <w:sz w:val="24"/>
        </w:rPr>
        <w:t>Curvas de ni</w:t>
      </w:r>
      <w:r>
        <w:rPr>
          <w:b/>
          <w:sz w:val="24"/>
        </w:rPr>
        <w:t xml:space="preserve">vel: </w:t>
      </w:r>
      <w:r>
        <w:rPr>
          <w:sz w:val="24"/>
        </w:rPr>
        <w:t xml:space="preserve">level contours </w:t>
      </w:r>
      <w:r>
        <w:rPr>
          <w:b/>
          <w:sz w:val="24"/>
        </w:rPr>
        <w:t xml:space="preserve">Debido a: </w:t>
      </w:r>
      <w:r>
        <w:rPr>
          <w:sz w:val="24"/>
        </w:rPr>
        <w:t xml:space="preserve">because of </w:t>
      </w:r>
      <w:r>
        <w:rPr>
          <w:b/>
          <w:sz w:val="24"/>
        </w:rPr>
        <w:t xml:space="preserve">Deleznable: </w:t>
      </w:r>
      <w:r>
        <w:rPr>
          <w:sz w:val="24"/>
        </w:rPr>
        <w:t>brittle</w:t>
      </w:r>
    </w:p>
    <w:p w:rsidR="00D80DDB" w:rsidRDefault="0097177B">
      <w:pPr>
        <w:spacing w:line="360" w:lineRule="auto"/>
        <w:ind w:left="119" w:right="1771"/>
        <w:rPr>
          <w:sz w:val="24"/>
        </w:rPr>
      </w:pPr>
      <w:r>
        <w:rPr>
          <w:b/>
          <w:sz w:val="24"/>
        </w:rPr>
        <w:t xml:space="preserve">Depósito: </w:t>
      </w:r>
      <w:r>
        <w:rPr>
          <w:sz w:val="24"/>
        </w:rPr>
        <w:t xml:space="preserve">deposit </w:t>
      </w:r>
      <w:r>
        <w:rPr>
          <w:b/>
          <w:sz w:val="24"/>
        </w:rPr>
        <w:t xml:space="preserve">Derecha: </w:t>
      </w:r>
      <w:r>
        <w:rPr>
          <w:sz w:val="24"/>
        </w:rPr>
        <w:t xml:space="preserve">right </w:t>
      </w:r>
      <w:r>
        <w:rPr>
          <w:b/>
          <w:sz w:val="24"/>
        </w:rPr>
        <w:t xml:space="preserve">Deslizamiento: </w:t>
      </w:r>
      <w:r>
        <w:rPr>
          <w:sz w:val="24"/>
        </w:rPr>
        <w:t xml:space="preserve">slump </w:t>
      </w:r>
      <w:r>
        <w:rPr>
          <w:b/>
          <w:sz w:val="24"/>
        </w:rPr>
        <w:t xml:space="preserve">Diaclasa: </w:t>
      </w:r>
      <w:r>
        <w:rPr>
          <w:sz w:val="24"/>
        </w:rPr>
        <w:t>joint</w:t>
      </w:r>
    </w:p>
    <w:p w:rsidR="00D80DDB" w:rsidRDefault="0097177B">
      <w:pPr>
        <w:spacing w:line="360" w:lineRule="auto"/>
        <w:ind w:left="119" w:right="1438"/>
        <w:rPr>
          <w:sz w:val="24"/>
        </w:rPr>
      </w:pPr>
      <w:r>
        <w:rPr>
          <w:b/>
          <w:sz w:val="24"/>
        </w:rPr>
        <w:t xml:space="preserve">Discordante: </w:t>
      </w:r>
      <w:r>
        <w:rPr>
          <w:sz w:val="24"/>
        </w:rPr>
        <w:t xml:space="preserve">disconformity </w:t>
      </w:r>
      <w:r>
        <w:rPr>
          <w:b/>
          <w:sz w:val="24"/>
        </w:rPr>
        <w:t xml:space="preserve">Diseminado: </w:t>
      </w:r>
      <w:r>
        <w:rPr>
          <w:sz w:val="24"/>
        </w:rPr>
        <w:t xml:space="preserve">disseminated </w:t>
      </w:r>
      <w:r>
        <w:rPr>
          <w:b/>
          <w:sz w:val="24"/>
        </w:rPr>
        <w:t xml:space="preserve">Distribución: </w:t>
      </w:r>
      <w:r>
        <w:rPr>
          <w:sz w:val="24"/>
        </w:rPr>
        <w:t xml:space="preserve">distribution </w:t>
      </w:r>
      <w:r>
        <w:rPr>
          <w:b/>
          <w:sz w:val="24"/>
        </w:rPr>
        <w:t xml:space="preserve">Dormitorios: </w:t>
      </w:r>
      <w:r>
        <w:rPr>
          <w:sz w:val="24"/>
        </w:rPr>
        <w:t xml:space="preserve">dormitories </w:t>
      </w:r>
      <w:r>
        <w:rPr>
          <w:b/>
          <w:sz w:val="24"/>
        </w:rPr>
        <w:t xml:space="preserve">Ecosistema: </w:t>
      </w:r>
      <w:r>
        <w:rPr>
          <w:sz w:val="24"/>
        </w:rPr>
        <w:t xml:space="preserve">ecosystem </w:t>
      </w:r>
      <w:r>
        <w:rPr>
          <w:b/>
          <w:sz w:val="24"/>
        </w:rPr>
        <w:t xml:space="preserve">Edad: </w:t>
      </w:r>
      <w:r>
        <w:rPr>
          <w:sz w:val="24"/>
        </w:rPr>
        <w:t>age</w:t>
      </w:r>
    </w:p>
    <w:p w:rsidR="00D80DDB" w:rsidRDefault="0097177B">
      <w:pPr>
        <w:spacing w:line="360" w:lineRule="auto"/>
        <w:ind w:left="119" w:right="1365"/>
        <w:rPr>
          <w:sz w:val="24"/>
        </w:rPr>
      </w:pPr>
      <w:r>
        <w:rPr>
          <w:b/>
          <w:sz w:val="24"/>
        </w:rPr>
        <w:t xml:space="preserve">Entrada: </w:t>
      </w:r>
      <w:r>
        <w:rPr>
          <w:sz w:val="24"/>
        </w:rPr>
        <w:t xml:space="preserve">entrance </w:t>
      </w:r>
      <w:r>
        <w:rPr>
          <w:b/>
          <w:sz w:val="24"/>
        </w:rPr>
        <w:t xml:space="preserve">Epiclástico: </w:t>
      </w:r>
      <w:r>
        <w:rPr>
          <w:spacing w:val="-3"/>
          <w:sz w:val="24"/>
        </w:rPr>
        <w:t xml:space="preserve">epiclastic </w:t>
      </w:r>
      <w:r>
        <w:rPr>
          <w:b/>
          <w:sz w:val="24"/>
        </w:rPr>
        <w:t xml:space="preserve">Época lluviosa: </w:t>
      </w:r>
      <w:r>
        <w:rPr>
          <w:sz w:val="24"/>
        </w:rPr>
        <w:t>rainy</w:t>
      </w:r>
      <w:r>
        <w:rPr>
          <w:spacing w:val="-12"/>
          <w:sz w:val="24"/>
        </w:rPr>
        <w:t xml:space="preserve"> </w:t>
      </w:r>
      <w:r>
        <w:rPr>
          <w:sz w:val="24"/>
        </w:rPr>
        <w:t xml:space="preserve">season </w:t>
      </w:r>
      <w:r>
        <w:rPr>
          <w:b/>
          <w:sz w:val="24"/>
        </w:rPr>
        <w:t>Erosión:</w:t>
      </w:r>
      <w:r>
        <w:rPr>
          <w:b/>
          <w:spacing w:val="3"/>
          <w:sz w:val="24"/>
        </w:rPr>
        <w:t xml:space="preserve"> </w:t>
      </w:r>
      <w:r>
        <w:rPr>
          <w:sz w:val="24"/>
        </w:rPr>
        <w:t>erosion</w:t>
      </w:r>
    </w:p>
    <w:p w:rsidR="00D80DDB" w:rsidRDefault="0097177B">
      <w:pPr>
        <w:ind w:left="119"/>
        <w:rPr>
          <w:sz w:val="24"/>
        </w:rPr>
      </w:pPr>
      <w:r>
        <w:rPr>
          <w:b/>
          <w:sz w:val="24"/>
        </w:rPr>
        <w:t xml:space="preserve">Escarpe: </w:t>
      </w:r>
      <w:r>
        <w:rPr>
          <w:sz w:val="24"/>
        </w:rPr>
        <w:t>scarp</w:t>
      </w:r>
    </w:p>
    <w:p w:rsidR="00D80DDB" w:rsidRDefault="0097177B">
      <w:pPr>
        <w:spacing w:before="134"/>
        <w:ind w:left="119"/>
        <w:rPr>
          <w:sz w:val="24"/>
        </w:rPr>
      </w:pPr>
      <w:r>
        <w:rPr>
          <w:b/>
          <w:sz w:val="24"/>
        </w:rPr>
        <w:t xml:space="preserve">Estructura en flor: </w:t>
      </w:r>
      <w:r>
        <w:rPr>
          <w:sz w:val="24"/>
        </w:rPr>
        <w:t>flower structure</w:t>
      </w:r>
    </w:p>
    <w:p w:rsidR="00D80DDB" w:rsidRDefault="0097177B">
      <w:pPr>
        <w:spacing w:before="142"/>
        <w:ind w:left="119"/>
        <w:rPr>
          <w:sz w:val="24"/>
        </w:rPr>
      </w:pPr>
      <w:r>
        <w:rPr>
          <w:b/>
          <w:sz w:val="24"/>
        </w:rPr>
        <w:t xml:space="preserve">Falla: </w:t>
      </w:r>
      <w:r>
        <w:rPr>
          <w:sz w:val="24"/>
        </w:rPr>
        <w:t>fault</w:t>
      </w:r>
    </w:p>
    <w:p w:rsidR="00D80DDB" w:rsidRDefault="0097177B">
      <w:pPr>
        <w:spacing w:before="137"/>
        <w:ind w:left="119"/>
        <w:rPr>
          <w:sz w:val="24"/>
        </w:rPr>
      </w:pPr>
      <w:r>
        <w:rPr>
          <w:b/>
          <w:sz w:val="24"/>
        </w:rPr>
        <w:t xml:space="preserve">Fenocristal: </w:t>
      </w:r>
      <w:r>
        <w:rPr>
          <w:sz w:val="24"/>
        </w:rPr>
        <w:t>phenocrystal</w:t>
      </w:r>
    </w:p>
    <w:p w:rsidR="00D80DDB" w:rsidRDefault="00D80DDB">
      <w:pPr>
        <w:rPr>
          <w:sz w:val="24"/>
        </w:rPr>
        <w:sectPr w:rsidR="00D80DDB">
          <w:type w:val="continuous"/>
          <w:pgSz w:w="12240" w:h="15840"/>
          <w:pgMar w:top="0" w:right="1580" w:bottom="280" w:left="1580" w:header="720" w:footer="720" w:gutter="0"/>
          <w:cols w:num="2" w:space="720" w:equalWidth="0">
            <w:col w:w="3970" w:space="806"/>
            <w:col w:w="4304"/>
          </w:cols>
        </w:sectPr>
      </w:pPr>
    </w:p>
    <w:p w:rsidR="00D80DDB" w:rsidRDefault="00D80DDB">
      <w:pPr>
        <w:pStyle w:val="BodyText"/>
        <w:rPr>
          <w:sz w:val="20"/>
        </w:rPr>
      </w:pPr>
    </w:p>
    <w:p w:rsidR="00D80DDB" w:rsidRDefault="00D80DDB">
      <w:pPr>
        <w:pStyle w:val="BodyText"/>
        <w:rPr>
          <w:sz w:val="20"/>
        </w:rPr>
      </w:pPr>
    </w:p>
    <w:p w:rsidR="00D80DDB" w:rsidRDefault="00D80DDB">
      <w:pPr>
        <w:rPr>
          <w:sz w:val="20"/>
        </w:rPr>
        <w:sectPr w:rsidR="00D80DDB">
          <w:pgSz w:w="12240" w:h="15840"/>
          <w:pgMar w:top="680" w:right="1580" w:bottom="1240" w:left="1580" w:header="247" w:footer="1055" w:gutter="0"/>
          <w:cols w:space="720"/>
        </w:sectPr>
      </w:pPr>
    </w:p>
    <w:p w:rsidR="00D80DDB" w:rsidRDefault="00D80DDB">
      <w:pPr>
        <w:pStyle w:val="BodyText"/>
        <w:spacing w:before="10"/>
        <w:rPr>
          <w:sz w:val="21"/>
        </w:rPr>
      </w:pPr>
    </w:p>
    <w:p w:rsidR="00D80DDB" w:rsidRDefault="0097177B">
      <w:pPr>
        <w:ind w:left="119"/>
        <w:rPr>
          <w:sz w:val="24"/>
        </w:rPr>
      </w:pPr>
      <w:r>
        <w:rPr>
          <w:b/>
          <w:sz w:val="24"/>
        </w:rPr>
        <w:t>Figur</w:t>
      </w:r>
      <w:r>
        <w:rPr>
          <w:b/>
          <w:sz w:val="24"/>
        </w:rPr>
        <w:t xml:space="preserve">a: </w:t>
      </w:r>
      <w:r>
        <w:rPr>
          <w:sz w:val="24"/>
        </w:rPr>
        <w:t>figure</w:t>
      </w:r>
    </w:p>
    <w:p w:rsidR="00D80DDB" w:rsidRDefault="0097177B">
      <w:pPr>
        <w:spacing w:before="137"/>
        <w:ind w:left="119"/>
        <w:rPr>
          <w:sz w:val="24"/>
        </w:rPr>
      </w:pPr>
      <w:r>
        <w:rPr>
          <w:b/>
          <w:sz w:val="24"/>
        </w:rPr>
        <w:t xml:space="preserve">Flujo: </w:t>
      </w:r>
      <w:r>
        <w:rPr>
          <w:sz w:val="24"/>
        </w:rPr>
        <w:t>flow</w:t>
      </w:r>
    </w:p>
    <w:p w:rsidR="00D80DDB" w:rsidRDefault="0097177B">
      <w:pPr>
        <w:spacing w:before="141" w:line="360" w:lineRule="auto"/>
        <w:ind w:left="119" w:right="761"/>
        <w:rPr>
          <w:sz w:val="24"/>
        </w:rPr>
      </w:pPr>
      <w:r>
        <w:rPr>
          <w:b/>
          <w:sz w:val="24"/>
        </w:rPr>
        <w:t xml:space="preserve">Formación: </w:t>
      </w:r>
      <w:r>
        <w:rPr>
          <w:sz w:val="24"/>
        </w:rPr>
        <w:t xml:space="preserve">formation </w:t>
      </w:r>
      <w:r>
        <w:rPr>
          <w:b/>
          <w:sz w:val="24"/>
        </w:rPr>
        <w:t xml:space="preserve">Fotografía: </w:t>
      </w:r>
      <w:r>
        <w:rPr>
          <w:sz w:val="24"/>
        </w:rPr>
        <w:t xml:space="preserve">photography </w:t>
      </w:r>
      <w:r>
        <w:rPr>
          <w:b/>
          <w:sz w:val="24"/>
        </w:rPr>
        <w:t xml:space="preserve">Génesis: </w:t>
      </w:r>
      <w:r>
        <w:rPr>
          <w:sz w:val="24"/>
        </w:rPr>
        <w:t xml:space="preserve">genesis </w:t>
      </w:r>
      <w:r>
        <w:rPr>
          <w:b/>
          <w:sz w:val="24"/>
        </w:rPr>
        <w:t xml:space="preserve">Geomorfología: </w:t>
      </w:r>
      <w:r>
        <w:rPr>
          <w:sz w:val="24"/>
        </w:rPr>
        <w:t xml:space="preserve">geomorphology </w:t>
      </w:r>
      <w:r>
        <w:rPr>
          <w:b/>
          <w:sz w:val="24"/>
        </w:rPr>
        <w:t xml:space="preserve">Grande: </w:t>
      </w:r>
      <w:r>
        <w:rPr>
          <w:sz w:val="24"/>
        </w:rPr>
        <w:t>big</w:t>
      </w:r>
    </w:p>
    <w:p w:rsidR="00D80DDB" w:rsidRDefault="0097177B">
      <w:pPr>
        <w:spacing w:line="360" w:lineRule="auto"/>
        <w:ind w:left="119" w:right="2390"/>
        <w:rPr>
          <w:sz w:val="24"/>
        </w:rPr>
      </w:pPr>
      <w:r>
        <w:rPr>
          <w:b/>
          <w:sz w:val="24"/>
        </w:rPr>
        <w:t xml:space="preserve">Gris: </w:t>
      </w:r>
      <w:r>
        <w:rPr>
          <w:sz w:val="24"/>
        </w:rPr>
        <w:t>gray Guijarro:</w:t>
      </w:r>
      <w:r>
        <w:rPr>
          <w:spacing w:val="2"/>
          <w:sz w:val="24"/>
        </w:rPr>
        <w:t xml:space="preserve"> </w:t>
      </w:r>
      <w:r>
        <w:rPr>
          <w:spacing w:val="-3"/>
          <w:sz w:val="24"/>
        </w:rPr>
        <w:t>pebble</w:t>
      </w:r>
    </w:p>
    <w:p w:rsidR="00D80DDB" w:rsidRDefault="0097177B">
      <w:pPr>
        <w:spacing w:line="360" w:lineRule="auto"/>
        <w:ind w:left="119" w:right="1027"/>
        <w:rPr>
          <w:sz w:val="24"/>
        </w:rPr>
      </w:pPr>
      <w:r>
        <w:rPr>
          <w:b/>
          <w:sz w:val="24"/>
        </w:rPr>
        <w:t xml:space="preserve">Hidrogeología: </w:t>
      </w:r>
      <w:r>
        <w:rPr>
          <w:sz w:val="24"/>
        </w:rPr>
        <w:t xml:space="preserve">hydrogeology </w:t>
      </w:r>
      <w:r>
        <w:rPr>
          <w:b/>
          <w:sz w:val="24"/>
        </w:rPr>
        <w:t xml:space="preserve">Idiomórfico: </w:t>
      </w:r>
      <w:r>
        <w:rPr>
          <w:sz w:val="24"/>
        </w:rPr>
        <w:t xml:space="preserve">idiomorphic </w:t>
      </w:r>
      <w:r>
        <w:rPr>
          <w:b/>
          <w:sz w:val="24"/>
        </w:rPr>
        <w:t>Inclinación:</w:t>
      </w:r>
      <w:r>
        <w:rPr>
          <w:b/>
          <w:spacing w:val="3"/>
          <w:sz w:val="24"/>
        </w:rPr>
        <w:t xml:space="preserve"> </w:t>
      </w:r>
      <w:r>
        <w:rPr>
          <w:spacing w:val="-6"/>
          <w:sz w:val="24"/>
        </w:rPr>
        <w:t>dip</w:t>
      </w:r>
    </w:p>
    <w:p w:rsidR="00D80DDB" w:rsidRDefault="0097177B">
      <w:pPr>
        <w:spacing w:line="360" w:lineRule="auto"/>
        <w:ind w:left="119"/>
        <w:rPr>
          <w:sz w:val="24"/>
        </w:rPr>
      </w:pPr>
      <w:r>
        <w:rPr>
          <w:b/>
          <w:sz w:val="24"/>
        </w:rPr>
        <w:t xml:space="preserve">Indicador cinemático: </w:t>
      </w:r>
      <w:r>
        <w:rPr>
          <w:sz w:val="24"/>
        </w:rPr>
        <w:t>kinematic indicator</w:t>
      </w:r>
    </w:p>
    <w:p w:rsidR="00D80DDB" w:rsidRDefault="0097177B">
      <w:pPr>
        <w:spacing w:before="1" w:line="360" w:lineRule="auto"/>
        <w:ind w:left="119" w:right="1894"/>
        <w:rPr>
          <w:sz w:val="24"/>
        </w:rPr>
      </w:pPr>
      <w:r>
        <w:rPr>
          <w:b/>
          <w:sz w:val="24"/>
        </w:rPr>
        <w:t xml:space="preserve">Izquierda: </w:t>
      </w:r>
      <w:r>
        <w:rPr>
          <w:sz w:val="24"/>
        </w:rPr>
        <w:t xml:space="preserve">left </w:t>
      </w:r>
      <w:r>
        <w:rPr>
          <w:b/>
          <w:sz w:val="24"/>
        </w:rPr>
        <w:t xml:space="preserve">Jerarquía: </w:t>
      </w:r>
      <w:r>
        <w:rPr>
          <w:sz w:val="24"/>
        </w:rPr>
        <w:t xml:space="preserve">hierarchy </w:t>
      </w:r>
      <w:r>
        <w:rPr>
          <w:b/>
          <w:sz w:val="24"/>
        </w:rPr>
        <w:t xml:space="preserve">Ladera: </w:t>
      </w:r>
      <w:r>
        <w:rPr>
          <w:sz w:val="24"/>
        </w:rPr>
        <w:t xml:space="preserve">hillside </w:t>
      </w:r>
      <w:r>
        <w:rPr>
          <w:b/>
          <w:sz w:val="24"/>
        </w:rPr>
        <w:t xml:space="preserve">Lahar: </w:t>
      </w:r>
      <w:r>
        <w:rPr>
          <w:sz w:val="24"/>
        </w:rPr>
        <w:t>lahar</w:t>
      </w:r>
    </w:p>
    <w:p w:rsidR="00D80DDB" w:rsidRDefault="0097177B">
      <w:pPr>
        <w:pStyle w:val="BodyText"/>
        <w:spacing w:line="360" w:lineRule="auto"/>
        <w:ind w:left="119" w:right="15"/>
      </w:pPr>
      <w:r>
        <w:rPr>
          <w:b/>
        </w:rPr>
        <w:t xml:space="preserve">Laja: </w:t>
      </w:r>
      <w:r>
        <w:t>layered lava, national term to refer a piece of lava that it is layered</w:t>
      </w:r>
    </w:p>
    <w:p w:rsidR="00D80DDB" w:rsidRDefault="0097177B">
      <w:pPr>
        <w:spacing w:line="360" w:lineRule="auto"/>
        <w:ind w:left="119" w:right="761"/>
        <w:rPr>
          <w:sz w:val="24"/>
        </w:rPr>
      </w:pPr>
      <w:r>
        <w:rPr>
          <w:b/>
          <w:sz w:val="24"/>
        </w:rPr>
        <w:t xml:space="preserve">Lámina delgada: </w:t>
      </w:r>
      <w:r>
        <w:rPr>
          <w:sz w:val="24"/>
        </w:rPr>
        <w:t xml:space="preserve">thin section </w:t>
      </w:r>
      <w:r>
        <w:rPr>
          <w:b/>
          <w:sz w:val="24"/>
        </w:rPr>
        <w:t xml:space="preserve">Lastre [camino]: </w:t>
      </w:r>
      <w:r>
        <w:rPr>
          <w:sz w:val="24"/>
        </w:rPr>
        <w:t xml:space="preserve">ballast [road] </w:t>
      </w:r>
      <w:r>
        <w:rPr>
          <w:b/>
          <w:sz w:val="24"/>
        </w:rPr>
        <w:t xml:space="preserve">Límpida </w:t>
      </w:r>
      <w:r>
        <w:rPr>
          <w:b/>
          <w:sz w:val="24"/>
        </w:rPr>
        <w:t xml:space="preserve">[agua]: </w:t>
      </w:r>
      <w:r>
        <w:rPr>
          <w:sz w:val="24"/>
        </w:rPr>
        <w:t xml:space="preserve">clear [water] </w:t>
      </w:r>
      <w:r>
        <w:rPr>
          <w:b/>
          <w:sz w:val="24"/>
        </w:rPr>
        <w:t xml:space="preserve">Litología: </w:t>
      </w:r>
      <w:r>
        <w:rPr>
          <w:sz w:val="24"/>
        </w:rPr>
        <w:t>lithology</w:t>
      </w:r>
    </w:p>
    <w:p w:rsidR="00D80DDB" w:rsidRDefault="0097177B">
      <w:pPr>
        <w:ind w:left="119"/>
        <w:rPr>
          <w:sz w:val="24"/>
        </w:rPr>
      </w:pPr>
      <w:r>
        <w:rPr>
          <w:b/>
          <w:sz w:val="24"/>
        </w:rPr>
        <w:t xml:space="preserve">Localidad tipo: </w:t>
      </w:r>
      <w:r>
        <w:rPr>
          <w:sz w:val="24"/>
        </w:rPr>
        <w:t>type locality</w:t>
      </w:r>
    </w:p>
    <w:p w:rsidR="00D80DDB" w:rsidRDefault="0097177B">
      <w:pPr>
        <w:spacing w:before="134" w:line="360" w:lineRule="auto"/>
        <w:ind w:left="119" w:right="2085"/>
        <w:rPr>
          <w:sz w:val="24"/>
        </w:rPr>
      </w:pPr>
      <w:r>
        <w:rPr>
          <w:b/>
          <w:sz w:val="24"/>
        </w:rPr>
        <w:t xml:space="preserve">Localidad: </w:t>
      </w:r>
      <w:r>
        <w:rPr>
          <w:sz w:val="24"/>
        </w:rPr>
        <w:t xml:space="preserve">locality </w:t>
      </w:r>
      <w:r>
        <w:rPr>
          <w:b/>
          <w:sz w:val="24"/>
        </w:rPr>
        <w:t xml:space="preserve">Macla: </w:t>
      </w:r>
      <w:r>
        <w:rPr>
          <w:sz w:val="24"/>
        </w:rPr>
        <w:t xml:space="preserve">twin </w:t>
      </w:r>
      <w:r>
        <w:rPr>
          <w:b/>
          <w:sz w:val="24"/>
        </w:rPr>
        <w:t>Mapa:</w:t>
      </w:r>
      <w:r>
        <w:rPr>
          <w:b/>
          <w:spacing w:val="-1"/>
          <w:sz w:val="24"/>
        </w:rPr>
        <w:t xml:space="preserve"> </w:t>
      </w:r>
      <w:r>
        <w:rPr>
          <w:spacing w:val="-4"/>
          <w:sz w:val="24"/>
        </w:rPr>
        <w:t>map</w:t>
      </w:r>
    </w:p>
    <w:p w:rsidR="00D80DDB" w:rsidRDefault="0097177B">
      <w:pPr>
        <w:spacing w:before="2"/>
        <w:ind w:left="119"/>
        <w:rPr>
          <w:sz w:val="24"/>
        </w:rPr>
      </w:pPr>
      <w:r>
        <w:rPr>
          <w:b/>
          <w:sz w:val="24"/>
        </w:rPr>
        <w:t xml:space="preserve">Márgenes [río]: </w:t>
      </w:r>
      <w:r>
        <w:rPr>
          <w:sz w:val="24"/>
        </w:rPr>
        <w:t>margins [river]</w:t>
      </w:r>
    </w:p>
    <w:p w:rsidR="00D80DDB" w:rsidRDefault="0097177B">
      <w:pPr>
        <w:spacing w:before="137"/>
        <w:ind w:left="119"/>
        <w:rPr>
          <w:sz w:val="24"/>
        </w:rPr>
      </w:pPr>
      <w:r>
        <w:rPr>
          <w:b/>
          <w:sz w:val="24"/>
        </w:rPr>
        <w:t xml:space="preserve">Matriz: </w:t>
      </w:r>
      <w:r>
        <w:rPr>
          <w:sz w:val="24"/>
        </w:rPr>
        <w:t>matrix</w:t>
      </w:r>
    </w:p>
    <w:p w:rsidR="00D80DDB" w:rsidRDefault="0097177B">
      <w:pPr>
        <w:pStyle w:val="BodyText"/>
        <w:spacing w:before="10"/>
        <w:rPr>
          <w:sz w:val="21"/>
        </w:rPr>
      </w:pPr>
      <w:r>
        <w:br w:type="column"/>
      </w:r>
    </w:p>
    <w:p w:rsidR="00D80DDB" w:rsidRDefault="0097177B">
      <w:pPr>
        <w:spacing w:line="360" w:lineRule="auto"/>
        <w:ind w:left="119"/>
        <w:rPr>
          <w:sz w:val="24"/>
        </w:rPr>
      </w:pPr>
      <w:r>
        <w:rPr>
          <w:b/>
          <w:sz w:val="24"/>
        </w:rPr>
        <w:t xml:space="preserve">Métodos morfométrico: </w:t>
      </w:r>
      <w:r>
        <w:rPr>
          <w:sz w:val="24"/>
        </w:rPr>
        <w:t>morphometric method</w:t>
      </w:r>
    </w:p>
    <w:p w:rsidR="00D80DDB" w:rsidRDefault="0097177B">
      <w:pPr>
        <w:spacing w:before="2"/>
        <w:ind w:left="119"/>
        <w:rPr>
          <w:sz w:val="24"/>
        </w:rPr>
      </w:pPr>
      <w:r>
        <w:rPr>
          <w:b/>
          <w:sz w:val="24"/>
        </w:rPr>
        <w:t xml:space="preserve">Microcristalino: </w:t>
      </w:r>
      <w:r>
        <w:rPr>
          <w:sz w:val="24"/>
        </w:rPr>
        <w:t>microcrystalline</w:t>
      </w:r>
    </w:p>
    <w:p w:rsidR="00D80DDB" w:rsidRDefault="0097177B">
      <w:pPr>
        <w:spacing w:before="137"/>
        <w:ind w:left="119"/>
        <w:rPr>
          <w:sz w:val="24"/>
        </w:rPr>
      </w:pPr>
      <w:r>
        <w:rPr>
          <w:b/>
          <w:sz w:val="24"/>
        </w:rPr>
        <w:t xml:space="preserve">Morfología: </w:t>
      </w:r>
      <w:r>
        <w:rPr>
          <w:sz w:val="24"/>
        </w:rPr>
        <w:t>morphology</w:t>
      </w:r>
    </w:p>
    <w:p w:rsidR="00D80DDB" w:rsidRDefault="0097177B">
      <w:pPr>
        <w:spacing w:before="137"/>
        <w:ind w:left="119"/>
        <w:rPr>
          <w:sz w:val="24"/>
        </w:rPr>
      </w:pPr>
      <w:r>
        <w:rPr>
          <w:b/>
          <w:sz w:val="24"/>
        </w:rPr>
        <w:t xml:space="preserve">Morfo-neotectónicos: </w:t>
      </w:r>
      <w:r>
        <w:rPr>
          <w:sz w:val="24"/>
        </w:rPr>
        <w:t>morfo-neotectonic</w:t>
      </w:r>
    </w:p>
    <w:p w:rsidR="00D80DDB" w:rsidRDefault="0097177B">
      <w:pPr>
        <w:spacing w:before="137"/>
        <w:ind w:left="119"/>
        <w:rPr>
          <w:sz w:val="24"/>
        </w:rPr>
      </w:pPr>
      <w:r>
        <w:rPr>
          <w:b/>
          <w:sz w:val="24"/>
        </w:rPr>
        <w:t xml:space="preserve">Naciente: </w:t>
      </w:r>
      <w:r>
        <w:rPr>
          <w:sz w:val="24"/>
        </w:rPr>
        <w:t>spring</w:t>
      </w:r>
    </w:p>
    <w:p w:rsidR="00D80DDB" w:rsidRDefault="0097177B">
      <w:pPr>
        <w:spacing w:before="141"/>
        <w:ind w:left="119"/>
        <w:rPr>
          <w:sz w:val="24"/>
        </w:rPr>
      </w:pPr>
      <w:r>
        <w:rPr>
          <w:b/>
          <w:sz w:val="24"/>
        </w:rPr>
        <w:t xml:space="preserve">Nicho: </w:t>
      </w:r>
      <w:r>
        <w:rPr>
          <w:sz w:val="24"/>
        </w:rPr>
        <w:t>notch</w:t>
      </w:r>
    </w:p>
    <w:p w:rsidR="00D80DDB" w:rsidRDefault="0097177B">
      <w:pPr>
        <w:spacing w:before="137"/>
        <w:ind w:left="119"/>
        <w:rPr>
          <w:sz w:val="24"/>
        </w:rPr>
      </w:pPr>
      <w:r>
        <w:rPr>
          <w:b/>
          <w:sz w:val="24"/>
        </w:rPr>
        <w:t xml:space="preserve">Nivel freático: </w:t>
      </w:r>
      <w:r>
        <w:rPr>
          <w:sz w:val="24"/>
        </w:rPr>
        <w:t>water table</w:t>
      </w:r>
    </w:p>
    <w:p w:rsidR="00D80DDB" w:rsidRDefault="0097177B">
      <w:pPr>
        <w:spacing w:before="137" w:line="360" w:lineRule="auto"/>
        <w:ind w:left="119" w:right="2092"/>
        <w:rPr>
          <w:sz w:val="24"/>
        </w:rPr>
      </w:pPr>
      <w:r>
        <w:rPr>
          <w:b/>
          <w:sz w:val="24"/>
        </w:rPr>
        <w:t xml:space="preserve">Nombre: </w:t>
      </w:r>
      <w:r>
        <w:rPr>
          <w:sz w:val="24"/>
        </w:rPr>
        <w:t xml:space="preserve">name </w:t>
      </w:r>
      <w:r>
        <w:rPr>
          <w:b/>
          <w:sz w:val="24"/>
        </w:rPr>
        <w:t xml:space="preserve">Olivino: </w:t>
      </w:r>
      <w:r>
        <w:rPr>
          <w:sz w:val="24"/>
        </w:rPr>
        <w:t xml:space="preserve">Olivine </w:t>
      </w:r>
      <w:r>
        <w:rPr>
          <w:b/>
          <w:sz w:val="24"/>
        </w:rPr>
        <w:t xml:space="preserve">Paisaje: </w:t>
      </w:r>
      <w:r>
        <w:rPr>
          <w:sz w:val="24"/>
        </w:rPr>
        <w:t>landscape</w:t>
      </w:r>
    </w:p>
    <w:p w:rsidR="00D80DDB" w:rsidRDefault="0097177B">
      <w:pPr>
        <w:spacing w:before="1" w:line="360" w:lineRule="auto"/>
        <w:ind w:left="119"/>
        <w:rPr>
          <w:sz w:val="24"/>
        </w:rPr>
      </w:pPr>
      <w:r>
        <w:rPr>
          <w:b/>
          <w:sz w:val="24"/>
        </w:rPr>
        <w:t xml:space="preserve">Par conjugado [fallas]: </w:t>
      </w:r>
      <w:r>
        <w:rPr>
          <w:sz w:val="24"/>
        </w:rPr>
        <w:t>conjugate pair [faults]</w:t>
      </w:r>
    </w:p>
    <w:p w:rsidR="00D80DDB" w:rsidRDefault="0097177B">
      <w:pPr>
        <w:spacing w:line="274" w:lineRule="exact"/>
        <w:ind w:left="119"/>
        <w:rPr>
          <w:sz w:val="24"/>
        </w:rPr>
      </w:pPr>
      <w:r>
        <w:rPr>
          <w:b/>
          <w:sz w:val="24"/>
        </w:rPr>
        <w:t xml:space="preserve">Paralelo: </w:t>
      </w:r>
      <w:r>
        <w:rPr>
          <w:sz w:val="24"/>
        </w:rPr>
        <w:t>parallel</w:t>
      </w:r>
    </w:p>
    <w:p w:rsidR="00D80DDB" w:rsidRDefault="0097177B">
      <w:pPr>
        <w:pStyle w:val="BodyText"/>
        <w:spacing w:before="142" w:line="360" w:lineRule="auto"/>
        <w:ind w:left="119" w:right="152"/>
      </w:pPr>
      <w:r>
        <w:rPr>
          <w:b/>
        </w:rPr>
        <w:t xml:space="preserve">Paredes lloronas: </w:t>
      </w:r>
      <w:r>
        <w:t>weeping walls, national term to refer a wall that constantly drips water</w:t>
      </w:r>
    </w:p>
    <w:p w:rsidR="00D80DDB" w:rsidRDefault="0097177B">
      <w:pPr>
        <w:spacing w:line="272" w:lineRule="exact"/>
        <w:ind w:left="119"/>
        <w:rPr>
          <w:sz w:val="24"/>
        </w:rPr>
      </w:pPr>
      <w:r>
        <w:rPr>
          <w:b/>
          <w:sz w:val="24"/>
        </w:rPr>
        <w:t xml:space="preserve">Patrón de drenaje: </w:t>
      </w:r>
      <w:r>
        <w:rPr>
          <w:sz w:val="24"/>
        </w:rPr>
        <w:t>drainage pattern</w:t>
      </w:r>
    </w:p>
    <w:p w:rsidR="00D80DDB" w:rsidRDefault="0097177B">
      <w:pPr>
        <w:spacing w:before="142" w:line="360" w:lineRule="auto"/>
        <w:ind w:left="119" w:right="2092"/>
        <w:rPr>
          <w:sz w:val="24"/>
        </w:rPr>
      </w:pPr>
      <w:r>
        <w:rPr>
          <w:b/>
          <w:sz w:val="24"/>
        </w:rPr>
        <w:t xml:space="preserve">Pendiente: </w:t>
      </w:r>
      <w:r>
        <w:rPr>
          <w:sz w:val="24"/>
        </w:rPr>
        <w:t xml:space="preserve">slope </w:t>
      </w:r>
      <w:r>
        <w:rPr>
          <w:b/>
          <w:sz w:val="24"/>
        </w:rPr>
        <w:t xml:space="preserve">Pequeño: </w:t>
      </w:r>
      <w:r>
        <w:rPr>
          <w:sz w:val="24"/>
        </w:rPr>
        <w:t xml:space="preserve">little </w:t>
      </w:r>
      <w:r>
        <w:rPr>
          <w:b/>
          <w:sz w:val="24"/>
        </w:rPr>
        <w:t xml:space="preserve">Perfil: </w:t>
      </w:r>
      <w:r>
        <w:rPr>
          <w:sz w:val="24"/>
        </w:rPr>
        <w:t>Cross section</w:t>
      </w:r>
    </w:p>
    <w:p w:rsidR="00D80DDB" w:rsidRDefault="0097177B">
      <w:pPr>
        <w:spacing w:line="360" w:lineRule="auto"/>
        <w:ind w:left="119" w:right="1323"/>
        <w:rPr>
          <w:sz w:val="24"/>
        </w:rPr>
      </w:pPr>
      <w:r>
        <w:rPr>
          <w:b/>
          <w:sz w:val="24"/>
        </w:rPr>
        <w:t xml:space="preserve">Permeabilidad: </w:t>
      </w:r>
      <w:r>
        <w:rPr>
          <w:sz w:val="24"/>
        </w:rPr>
        <w:t xml:space="preserve">permeability </w:t>
      </w:r>
      <w:r>
        <w:rPr>
          <w:b/>
          <w:sz w:val="24"/>
        </w:rPr>
        <w:t xml:space="preserve">Petrográfico: </w:t>
      </w:r>
      <w:r>
        <w:rPr>
          <w:sz w:val="24"/>
        </w:rPr>
        <w:t xml:space="preserve">petrographic </w:t>
      </w:r>
      <w:r>
        <w:rPr>
          <w:b/>
          <w:sz w:val="24"/>
        </w:rPr>
        <w:t xml:space="preserve">Pie de monte: </w:t>
      </w:r>
      <w:r>
        <w:rPr>
          <w:spacing w:val="-3"/>
          <w:sz w:val="24"/>
        </w:rPr>
        <w:t>footh</w:t>
      </w:r>
      <w:r>
        <w:rPr>
          <w:spacing w:val="-3"/>
          <w:sz w:val="24"/>
        </w:rPr>
        <w:t xml:space="preserve">ills </w:t>
      </w:r>
      <w:r>
        <w:rPr>
          <w:b/>
          <w:sz w:val="24"/>
        </w:rPr>
        <w:t xml:space="preserve">Piritización: </w:t>
      </w:r>
      <w:r>
        <w:rPr>
          <w:sz w:val="24"/>
        </w:rPr>
        <w:t xml:space="preserve">pyritization </w:t>
      </w:r>
      <w:r>
        <w:rPr>
          <w:b/>
          <w:sz w:val="24"/>
        </w:rPr>
        <w:t xml:space="preserve">Plagioclasa: </w:t>
      </w:r>
      <w:r>
        <w:rPr>
          <w:sz w:val="24"/>
        </w:rPr>
        <w:t xml:space="preserve">Plagioclase </w:t>
      </w:r>
      <w:r>
        <w:rPr>
          <w:b/>
          <w:sz w:val="24"/>
        </w:rPr>
        <w:t xml:space="preserve">Porfirítico: </w:t>
      </w:r>
      <w:r>
        <w:rPr>
          <w:sz w:val="24"/>
        </w:rPr>
        <w:t xml:space="preserve">porphyritic </w:t>
      </w:r>
      <w:r>
        <w:rPr>
          <w:b/>
          <w:sz w:val="24"/>
        </w:rPr>
        <w:t>Pozo:</w:t>
      </w:r>
      <w:r>
        <w:rPr>
          <w:b/>
          <w:spacing w:val="3"/>
          <w:sz w:val="24"/>
        </w:rPr>
        <w:t xml:space="preserve"> </w:t>
      </w:r>
      <w:r>
        <w:rPr>
          <w:sz w:val="24"/>
        </w:rPr>
        <w:t>well</w:t>
      </w:r>
    </w:p>
    <w:p w:rsidR="00D80DDB" w:rsidRDefault="0097177B">
      <w:pPr>
        <w:ind w:left="119"/>
        <w:rPr>
          <w:sz w:val="24"/>
        </w:rPr>
      </w:pPr>
      <w:r>
        <w:rPr>
          <w:b/>
          <w:sz w:val="24"/>
        </w:rPr>
        <w:t xml:space="preserve">Presenta: </w:t>
      </w:r>
      <w:r>
        <w:rPr>
          <w:sz w:val="24"/>
        </w:rPr>
        <w:t>presents</w:t>
      </w:r>
    </w:p>
    <w:p w:rsidR="00D80DDB" w:rsidRDefault="0097177B">
      <w:pPr>
        <w:spacing w:before="134"/>
        <w:ind w:left="119"/>
        <w:rPr>
          <w:sz w:val="24"/>
        </w:rPr>
      </w:pPr>
      <w:r>
        <w:rPr>
          <w:b/>
          <w:sz w:val="24"/>
        </w:rPr>
        <w:t xml:space="preserve">Primario [Camino]: </w:t>
      </w:r>
      <w:r>
        <w:rPr>
          <w:sz w:val="24"/>
        </w:rPr>
        <w:t>primary [road]</w:t>
      </w:r>
    </w:p>
    <w:p w:rsidR="00D80DDB" w:rsidRDefault="0097177B">
      <w:pPr>
        <w:spacing w:before="137"/>
        <w:ind w:left="119"/>
        <w:rPr>
          <w:sz w:val="24"/>
        </w:rPr>
      </w:pPr>
      <w:r>
        <w:rPr>
          <w:b/>
          <w:sz w:val="24"/>
        </w:rPr>
        <w:t xml:space="preserve">Profundidad: </w:t>
      </w:r>
      <w:r>
        <w:rPr>
          <w:sz w:val="24"/>
        </w:rPr>
        <w:t>depth</w:t>
      </w:r>
    </w:p>
    <w:p w:rsidR="00D80DDB" w:rsidRDefault="00D80DDB">
      <w:pPr>
        <w:rPr>
          <w:sz w:val="24"/>
        </w:rPr>
        <w:sectPr w:rsidR="00D80DDB">
          <w:type w:val="continuous"/>
          <w:pgSz w:w="12240" w:h="15840"/>
          <w:pgMar w:top="0" w:right="1580" w:bottom="280" w:left="1580" w:header="720" w:footer="720" w:gutter="0"/>
          <w:cols w:num="2" w:space="720" w:equalWidth="0">
            <w:col w:w="4093" w:space="683"/>
            <w:col w:w="4304"/>
          </w:cols>
        </w:sectPr>
      </w:pPr>
    </w:p>
    <w:p w:rsidR="00D80DDB" w:rsidRDefault="00D80DDB">
      <w:pPr>
        <w:pStyle w:val="BodyText"/>
        <w:rPr>
          <w:sz w:val="20"/>
        </w:rPr>
      </w:pPr>
    </w:p>
    <w:p w:rsidR="00D80DDB" w:rsidRDefault="00D80DDB">
      <w:pPr>
        <w:pStyle w:val="BodyText"/>
        <w:rPr>
          <w:sz w:val="20"/>
        </w:rPr>
      </w:pPr>
    </w:p>
    <w:p w:rsidR="00D80DDB" w:rsidRDefault="00D80DDB">
      <w:pPr>
        <w:rPr>
          <w:sz w:val="20"/>
        </w:rPr>
        <w:sectPr w:rsidR="00D80DDB">
          <w:pgSz w:w="12240" w:h="15840"/>
          <w:pgMar w:top="680" w:right="1580" w:bottom="1240" w:left="1580" w:header="247" w:footer="1055" w:gutter="0"/>
          <w:cols w:space="720"/>
        </w:sectPr>
      </w:pPr>
    </w:p>
    <w:p w:rsidR="00D80DDB" w:rsidRDefault="00D80DDB">
      <w:pPr>
        <w:pStyle w:val="BodyText"/>
        <w:spacing w:before="10"/>
        <w:rPr>
          <w:sz w:val="21"/>
        </w:rPr>
      </w:pPr>
    </w:p>
    <w:p w:rsidR="00D80DDB" w:rsidRDefault="0097177B">
      <w:pPr>
        <w:spacing w:line="360" w:lineRule="auto"/>
        <w:ind w:left="119" w:right="18"/>
        <w:rPr>
          <w:sz w:val="24"/>
        </w:rPr>
      </w:pPr>
      <w:r>
        <w:rPr>
          <w:b/>
          <w:sz w:val="24"/>
        </w:rPr>
        <w:t xml:space="preserve">Proyección estereográfica: </w:t>
      </w:r>
      <w:r>
        <w:rPr>
          <w:sz w:val="24"/>
        </w:rPr>
        <w:t>stereographic projection</w:t>
      </w:r>
    </w:p>
    <w:p w:rsidR="00D80DDB" w:rsidRDefault="0097177B">
      <w:pPr>
        <w:spacing w:before="7" w:line="357" w:lineRule="auto"/>
        <w:ind w:left="119" w:right="137"/>
        <w:rPr>
          <w:sz w:val="24"/>
        </w:rPr>
      </w:pPr>
      <w:r>
        <w:rPr>
          <w:b/>
          <w:sz w:val="24"/>
        </w:rPr>
        <w:t xml:space="preserve">Proyecto Hidroeléctrico Peñas Blancas: </w:t>
      </w:r>
      <w:r>
        <w:rPr>
          <w:sz w:val="24"/>
        </w:rPr>
        <w:t>Peñas Blancas hydroelectric project</w:t>
      </w:r>
    </w:p>
    <w:p w:rsidR="00D80DDB" w:rsidRDefault="0097177B">
      <w:pPr>
        <w:spacing w:line="360" w:lineRule="auto"/>
        <w:ind w:left="119" w:right="2383"/>
        <w:rPr>
          <w:sz w:val="24"/>
        </w:rPr>
      </w:pPr>
      <w:r>
        <w:rPr>
          <w:b/>
          <w:sz w:val="24"/>
        </w:rPr>
        <w:t xml:space="preserve">Público: </w:t>
      </w:r>
      <w:r>
        <w:rPr>
          <w:sz w:val="24"/>
        </w:rPr>
        <w:t xml:space="preserve">public </w:t>
      </w:r>
      <w:r>
        <w:rPr>
          <w:b/>
          <w:sz w:val="24"/>
        </w:rPr>
        <w:t xml:space="preserve">Punto: </w:t>
      </w:r>
      <w:r>
        <w:rPr>
          <w:sz w:val="24"/>
        </w:rPr>
        <w:t xml:space="preserve">waypoint </w:t>
      </w:r>
      <w:r>
        <w:rPr>
          <w:b/>
          <w:sz w:val="24"/>
        </w:rPr>
        <w:t xml:space="preserve">Quebrada: </w:t>
      </w:r>
      <w:r>
        <w:rPr>
          <w:sz w:val="24"/>
        </w:rPr>
        <w:t xml:space="preserve">creek </w:t>
      </w:r>
      <w:r>
        <w:rPr>
          <w:b/>
          <w:sz w:val="24"/>
        </w:rPr>
        <w:t xml:space="preserve">Rosado: </w:t>
      </w:r>
      <w:r>
        <w:rPr>
          <w:sz w:val="24"/>
        </w:rPr>
        <w:t>pink</w:t>
      </w:r>
    </w:p>
    <w:p w:rsidR="00D80DDB" w:rsidRDefault="0097177B">
      <w:pPr>
        <w:ind w:left="119"/>
        <w:rPr>
          <w:sz w:val="24"/>
        </w:rPr>
      </w:pPr>
      <w:r>
        <w:rPr>
          <w:b/>
          <w:sz w:val="24"/>
        </w:rPr>
        <w:t xml:space="preserve">Secundario [Camino]: </w:t>
      </w:r>
      <w:r>
        <w:rPr>
          <w:sz w:val="24"/>
        </w:rPr>
        <w:t>secondary [road]</w:t>
      </w:r>
    </w:p>
    <w:p w:rsidR="00D80DDB" w:rsidRDefault="0097177B">
      <w:pPr>
        <w:spacing w:before="142" w:line="360" w:lineRule="auto"/>
        <w:ind w:left="119" w:right="1729"/>
        <w:rPr>
          <w:sz w:val="24"/>
        </w:rPr>
      </w:pPr>
      <w:r>
        <w:rPr>
          <w:b/>
          <w:sz w:val="24"/>
        </w:rPr>
        <w:t xml:space="preserve">Sedimento: </w:t>
      </w:r>
      <w:r>
        <w:rPr>
          <w:sz w:val="24"/>
        </w:rPr>
        <w:t xml:space="preserve">sediment </w:t>
      </w:r>
      <w:r>
        <w:rPr>
          <w:b/>
          <w:sz w:val="24"/>
        </w:rPr>
        <w:t xml:space="preserve">Selección: </w:t>
      </w:r>
      <w:r>
        <w:rPr>
          <w:sz w:val="24"/>
        </w:rPr>
        <w:t xml:space="preserve">sorting </w:t>
      </w:r>
      <w:r>
        <w:rPr>
          <w:b/>
          <w:sz w:val="24"/>
        </w:rPr>
        <w:t xml:space="preserve">Sendero: </w:t>
      </w:r>
      <w:r>
        <w:rPr>
          <w:sz w:val="24"/>
        </w:rPr>
        <w:t xml:space="preserve">trail </w:t>
      </w:r>
      <w:r>
        <w:rPr>
          <w:b/>
          <w:sz w:val="24"/>
        </w:rPr>
        <w:t xml:space="preserve">Simbología: </w:t>
      </w:r>
      <w:r>
        <w:rPr>
          <w:sz w:val="24"/>
        </w:rPr>
        <w:t>symbology</w:t>
      </w:r>
    </w:p>
    <w:p w:rsidR="00D80DDB" w:rsidRDefault="0097177B">
      <w:pPr>
        <w:ind w:left="119"/>
        <w:rPr>
          <w:sz w:val="24"/>
        </w:rPr>
      </w:pPr>
      <w:r>
        <w:rPr>
          <w:b/>
          <w:sz w:val="24"/>
        </w:rPr>
        <w:t xml:space="preserve">Subdendrítico: </w:t>
      </w:r>
      <w:r>
        <w:rPr>
          <w:sz w:val="24"/>
        </w:rPr>
        <w:t>subdendritic</w:t>
      </w:r>
    </w:p>
    <w:p w:rsidR="00D80DDB" w:rsidRDefault="0097177B">
      <w:pPr>
        <w:spacing w:before="137"/>
        <w:ind w:left="119"/>
        <w:rPr>
          <w:sz w:val="24"/>
        </w:rPr>
      </w:pPr>
      <w:r>
        <w:rPr>
          <w:b/>
          <w:sz w:val="24"/>
        </w:rPr>
        <w:t xml:space="preserve">Tamaño: </w:t>
      </w:r>
      <w:r>
        <w:rPr>
          <w:sz w:val="24"/>
        </w:rPr>
        <w:t>size</w:t>
      </w:r>
    </w:p>
    <w:p w:rsidR="00D80DDB" w:rsidRDefault="0097177B">
      <w:pPr>
        <w:spacing w:before="137"/>
        <w:ind w:left="119"/>
        <w:rPr>
          <w:sz w:val="24"/>
        </w:rPr>
      </w:pPr>
      <w:r>
        <w:rPr>
          <w:b/>
          <w:sz w:val="24"/>
        </w:rPr>
        <w:t xml:space="preserve">Tectónico: </w:t>
      </w:r>
      <w:r>
        <w:rPr>
          <w:sz w:val="24"/>
        </w:rPr>
        <w:t>tectonic</w:t>
      </w:r>
    </w:p>
    <w:p w:rsidR="00D80DDB" w:rsidRDefault="0097177B">
      <w:pPr>
        <w:pStyle w:val="BodyText"/>
        <w:spacing w:before="10"/>
        <w:rPr>
          <w:sz w:val="21"/>
        </w:rPr>
      </w:pPr>
      <w:r>
        <w:br w:type="column"/>
      </w:r>
    </w:p>
    <w:p w:rsidR="00D80DDB" w:rsidRDefault="0097177B">
      <w:pPr>
        <w:spacing w:line="360" w:lineRule="auto"/>
        <w:ind w:left="119" w:right="1771"/>
        <w:rPr>
          <w:sz w:val="24"/>
        </w:rPr>
      </w:pPr>
      <w:r>
        <w:rPr>
          <w:b/>
          <w:sz w:val="24"/>
        </w:rPr>
        <w:t xml:space="preserve">Ranario: </w:t>
      </w:r>
      <w:r>
        <w:rPr>
          <w:sz w:val="24"/>
        </w:rPr>
        <w:t xml:space="preserve">frog pond </w:t>
      </w:r>
      <w:r>
        <w:rPr>
          <w:b/>
          <w:sz w:val="24"/>
        </w:rPr>
        <w:t xml:space="preserve">Redondeado: </w:t>
      </w:r>
      <w:r>
        <w:rPr>
          <w:sz w:val="24"/>
        </w:rPr>
        <w:t xml:space="preserve">rounded Represa: dam </w:t>
      </w:r>
      <w:r>
        <w:rPr>
          <w:b/>
          <w:sz w:val="24"/>
        </w:rPr>
        <w:t xml:space="preserve">Riachuelos: </w:t>
      </w:r>
      <w:r>
        <w:rPr>
          <w:sz w:val="24"/>
        </w:rPr>
        <w:t xml:space="preserve">streams </w:t>
      </w:r>
      <w:r>
        <w:rPr>
          <w:b/>
          <w:sz w:val="24"/>
        </w:rPr>
        <w:t xml:space="preserve">Río: </w:t>
      </w:r>
      <w:r>
        <w:rPr>
          <w:sz w:val="24"/>
        </w:rPr>
        <w:t>river</w:t>
      </w:r>
    </w:p>
    <w:p w:rsidR="00D80DDB" w:rsidRDefault="0097177B">
      <w:pPr>
        <w:spacing w:line="275" w:lineRule="exact"/>
        <w:ind w:left="119"/>
        <w:rPr>
          <w:sz w:val="24"/>
        </w:rPr>
      </w:pPr>
      <w:r>
        <w:rPr>
          <w:b/>
          <w:sz w:val="24"/>
        </w:rPr>
        <w:t xml:space="preserve">Rocas: </w:t>
      </w:r>
      <w:r>
        <w:rPr>
          <w:sz w:val="24"/>
        </w:rPr>
        <w:t>rocks</w:t>
      </w:r>
    </w:p>
    <w:p w:rsidR="00D80DDB" w:rsidRDefault="0097177B">
      <w:pPr>
        <w:spacing w:before="141"/>
        <w:ind w:left="119"/>
        <w:rPr>
          <w:sz w:val="24"/>
        </w:rPr>
      </w:pPr>
      <w:r>
        <w:rPr>
          <w:b/>
          <w:sz w:val="24"/>
        </w:rPr>
        <w:t xml:space="preserve">Sin nombre: </w:t>
      </w:r>
      <w:r>
        <w:rPr>
          <w:sz w:val="24"/>
        </w:rPr>
        <w:t>without name</w:t>
      </w:r>
    </w:p>
    <w:p w:rsidR="00D80DDB" w:rsidRDefault="00D80DDB">
      <w:pPr>
        <w:pStyle w:val="BodyText"/>
        <w:rPr>
          <w:sz w:val="26"/>
        </w:rPr>
      </w:pPr>
    </w:p>
    <w:p w:rsidR="00D80DDB" w:rsidRDefault="00D80DDB">
      <w:pPr>
        <w:pStyle w:val="BodyText"/>
        <w:spacing w:before="9"/>
        <w:rPr>
          <w:sz w:val="21"/>
        </w:rPr>
      </w:pPr>
    </w:p>
    <w:p w:rsidR="00D80DDB" w:rsidRDefault="0097177B">
      <w:pPr>
        <w:spacing w:before="1"/>
        <w:ind w:left="119"/>
        <w:rPr>
          <w:sz w:val="24"/>
        </w:rPr>
      </w:pPr>
      <w:r>
        <w:rPr>
          <w:b/>
          <w:sz w:val="24"/>
        </w:rPr>
        <w:t>Terciario [Cam</w:t>
      </w:r>
      <w:r>
        <w:rPr>
          <w:b/>
          <w:sz w:val="24"/>
        </w:rPr>
        <w:t xml:space="preserve">ino]: </w:t>
      </w:r>
      <w:r>
        <w:rPr>
          <w:sz w:val="24"/>
        </w:rPr>
        <w:t>tertiary [road]</w:t>
      </w:r>
    </w:p>
    <w:p w:rsidR="00D80DDB" w:rsidRDefault="0097177B">
      <w:pPr>
        <w:spacing w:before="136" w:line="360" w:lineRule="auto"/>
        <w:ind w:left="119" w:right="2243"/>
        <w:rPr>
          <w:sz w:val="24"/>
        </w:rPr>
      </w:pPr>
      <w:r>
        <w:rPr>
          <w:b/>
          <w:sz w:val="24"/>
        </w:rPr>
        <w:t xml:space="preserve">Tierra: </w:t>
      </w:r>
      <w:r>
        <w:rPr>
          <w:sz w:val="24"/>
        </w:rPr>
        <w:t xml:space="preserve">earth </w:t>
      </w:r>
      <w:r>
        <w:rPr>
          <w:b/>
          <w:sz w:val="24"/>
        </w:rPr>
        <w:t xml:space="preserve">Toba: </w:t>
      </w:r>
      <w:r>
        <w:rPr>
          <w:sz w:val="24"/>
        </w:rPr>
        <w:t xml:space="preserve">tuff </w:t>
      </w:r>
      <w:r>
        <w:rPr>
          <w:b/>
          <w:sz w:val="24"/>
        </w:rPr>
        <w:t xml:space="preserve">Ubicación: </w:t>
      </w:r>
      <w:r>
        <w:rPr>
          <w:sz w:val="24"/>
        </w:rPr>
        <w:t xml:space="preserve">location </w:t>
      </w:r>
      <w:r>
        <w:rPr>
          <w:b/>
          <w:sz w:val="24"/>
        </w:rPr>
        <w:t xml:space="preserve">Unidad: </w:t>
      </w:r>
      <w:r>
        <w:rPr>
          <w:spacing w:val="-7"/>
          <w:sz w:val="24"/>
        </w:rPr>
        <w:t xml:space="preserve">unit </w:t>
      </w:r>
      <w:r>
        <w:rPr>
          <w:b/>
          <w:sz w:val="24"/>
        </w:rPr>
        <w:t>Vereda:</w:t>
      </w:r>
      <w:r>
        <w:rPr>
          <w:b/>
          <w:spacing w:val="3"/>
          <w:sz w:val="24"/>
        </w:rPr>
        <w:t xml:space="preserve"> </w:t>
      </w:r>
      <w:r>
        <w:rPr>
          <w:sz w:val="24"/>
        </w:rPr>
        <w:t>pathway</w:t>
      </w:r>
    </w:p>
    <w:p w:rsidR="00D80DDB" w:rsidRDefault="0097177B">
      <w:pPr>
        <w:spacing w:before="4" w:line="360" w:lineRule="auto"/>
        <w:ind w:left="119" w:right="1425"/>
        <w:rPr>
          <w:sz w:val="24"/>
        </w:rPr>
      </w:pPr>
      <w:r>
        <w:rPr>
          <w:b/>
          <w:sz w:val="24"/>
        </w:rPr>
        <w:t xml:space="preserve">Visita al campo: </w:t>
      </w:r>
      <w:r>
        <w:rPr>
          <w:sz w:val="24"/>
        </w:rPr>
        <w:t xml:space="preserve">field trip </w:t>
      </w:r>
      <w:r>
        <w:rPr>
          <w:b/>
          <w:sz w:val="24"/>
        </w:rPr>
        <w:t xml:space="preserve">Vulcanismo: </w:t>
      </w:r>
      <w:r>
        <w:rPr>
          <w:sz w:val="24"/>
        </w:rPr>
        <w:t xml:space="preserve">volcanism </w:t>
      </w:r>
      <w:r>
        <w:rPr>
          <w:b/>
          <w:sz w:val="24"/>
        </w:rPr>
        <w:t xml:space="preserve">Xenomórfico: </w:t>
      </w:r>
      <w:r>
        <w:rPr>
          <w:sz w:val="24"/>
        </w:rPr>
        <w:t>xenomorphic</w:t>
      </w:r>
    </w:p>
    <w:p w:rsidR="00D80DDB" w:rsidRDefault="00D80DDB">
      <w:pPr>
        <w:spacing w:line="360" w:lineRule="auto"/>
        <w:rPr>
          <w:sz w:val="24"/>
        </w:rPr>
        <w:sectPr w:rsidR="00D80DDB">
          <w:type w:val="continuous"/>
          <w:pgSz w:w="12240" w:h="15840"/>
          <w:pgMar w:top="0" w:right="1580" w:bottom="280" w:left="1580" w:header="720" w:footer="720" w:gutter="0"/>
          <w:cols w:num="2" w:space="720" w:equalWidth="0">
            <w:col w:w="4222" w:space="554"/>
            <w:col w:w="4304"/>
          </w:cols>
        </w:sect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97177B">
      <w:pPr>
        <w:pStyle w:val="Heading3"/>
        <w:spacing w:before="205"/>
        <w:ind w:right="244"/>
        <w:jc w:val="center"/>
      </w:pPr>
      <w:bookmarkStart w:id="212" w:name="ANEXOS"/>
      <w:bookmarkStart w:id="213" w:name="_bookmark136"/>
      <w:bookmarkStart w:id="214" w:name="_bookmark137"/>
      <w:bookmarkEnd w:id="212"/>
      <w:bookmarkEnd w:id="213"/>
      <w:bookmarkEnd w:id="214"/>
      <w:r>
        <w:t>ANEXOS</w:t>
      </w:r>
    </w:p>
    <w:p w:rsidR="00D80DDB" w:rsidRDefault="0097177B">
      <w:pPr>
        <w:pStyle w:val="Heading3"/>
        <w:spacing w:before="163"/>
        <w:ind w:left="119"/>
      </w:pPr>
      <w:bookmarkStart w:id="215" w:name="ANALISÍS_PETROGRÁFICO"/>
      <w:bookmarkStart w:id="216" w:name="_bookmark138"/>
      <w:bookmarkEnd w:id="215"/>
      <w:bookmarkEnd w:id="216"/>
      <w:r>
        <w:t>ANALISÍS PETROGRÁFICO</w:t>
      </w:r>
    </w:p>
    <w:p w:rsidR="00D80DDB" w:rsidRDefault="0097177B">
      <w:pPr>
        <w:pStyle w:val="BodyText"/>
        <w:spacing w:before="162"/>
        <w:ind w:left="119"/>
      </w:pPr>
      <w:r>
        <w:t>Código: CL-1</w:t>
      </w:r>
    </w:p>
    <w:p w:rsidR="00D80DDB" w:rsidRDefault="0097177B">
      <w:pPr>
        <w:pStyle w:val="BodyText"/>
        <w:spacing w:before="137" w:line="360" w:lineRule="auto"/>
        <w:ind w:left="119" w:right="192"/>
        <w:jc w:val="both"/>
      </w:pPr>
      <w:r>
        <w:t>Procedencia: Soltis Center, corte en el sendero Catarata, 100 m antes de llegar a la Catarata Describió: Javier Oviedo González</w:t>
      </w:r>
    </w:p>
    <w:p w:rsidR="00D80DDB" w:rsidRDefault="00D80DDB">
      <w:pPr>
        <w:pStyle w:val="BodyText"/>
        <w:spacing w:before="6"/>
        <w:rPr>
          <w:sz w:val="36"/>
        </w:rPr>
      </w:pPr>
    </w:p>
    <w:p w:rsidR="00D80DDB" w:rsidRDefault="0097177B">
      <w:pPr>
        <w:pStyle w:val="Heading4"/>
        <w:ind w:left="119"/>
      </w:pPr>
      <w:r>
        <w:t>Descripción macroscópica:</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119" w:right="116"/>
        <w:jc w:val="both"/>
      </w:pPr>
      <w:r>
        <w:t xml:space="preserve">Roca color gris claro, poco meteorizada, con textura afanítica porfirítica, de grano fino a medio. Presenta fenocristales de plagioclasa con un tamaño mínimo de 2,12x0,95 mm y máximo de 5,03x2,14 mm, en aproximadamente un 30%; cristales de piroxeno con un </w:t>
      </w:r>
      <w:r>
        <w:t>tamaño mínimo de 0,86 mm de diámetro y máximo de 2,56x1,13 mm, con un porcentaje de 5% aproximadamente. La matriz es de color gris de grano fino con una proporción de 65%. La muestra presenta una pátina de meteorización de 9,94 mm de espesor.</w:t>
      </w:r>
    </w:p>
    <w:p w:rsidR="00D80DDB" w:rsidRDefault="00D80DDB">
      <w:pPr>
        <w:pStyle w:val="BodyText"/>
        <w:spacing w:before="6"/>
        <w:rPr>
          <w:sz w:val="36"/>
        </w:rPr>
      </w:pPr>
    </w:p>
    <w:p w:rsidR="00D80DDB" w:rsidRDefault="0097177B">
      <w:pPr>
        <w:pStyle w:val="Heading4"/>
        <w:ind w:left="119"/>
      </w:pPr>
      <w:r>
        <w:t>Descripción microscópica:</w:t>
      </w:r>
    </w:p>
    <w:p w:rsidR="00D80DDB" w:rsidRDefault="00D80DDB">
      <w:pPr>
        <w:pStyle w:val="BodyText"/>
        <w:rPr>
          <w:b/>
          <w:sz w:val="26"/>
        </w:rPr>
      </w:pPr>
    </w:p>
    <w:p w:rsidR="00D80DDB" w:rsidRDefault="00D80DDB">
      <w:pPr>
        <w:pStyle w:val="BodyText"/>
        <w:spacing w:before="5"/>
        <w:rPr>
          <w:b/>
          <w:sz w:val="21"/>
        </w:rPr>
      </w:pPr>
    </w:p>
    <w:p w:rsidR="00D80DDB" w:rsidRDefault="0097177B">
      <w:pPr>
        <w:pStyle w:val="BodyText"/>
        <w:ind w:left="119"/>
      </w:pPr>
      <w:r>
        <w:t>Textura hipocristalina hipidiomórfica porfirítica con matriz hialopilítica.</w:t>
      </w:r>
    </w:p>
    <w:p w:rsidR="00D80DDB" w:rsidRDefault="00D80DDB">
      <w:pPr>
        <w:pStyle w:val="BodyText"/>
        <w:rPr>
          <w:sz w:val="26"/>
        </w:rPr>
      </w:pPr>
    </w:p>
    <w:p w:rsidR="00D80DDB" w:rsidRDefault="00D80DDB">
      <w:pPr>
        <w:pStyle w:val="BodyText"/>
        <w:spacing w:before="7"/>
        <w:rPr>
          <w:sz w:val="22"/>
        </w:rPr>
      </w:pPr>
    </w:p>
    <w:p w:rsidR="00D80DDB" w:rsidRDefault="0097177B">
      <w:pPr>
        <w:pStyle w:val="Heading4"/>
        <w:ind w:left="119"/>
      </w:pPr>
      <w:r>
        <w:t>Composición mineralógica: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Heading5"/>
        <w:jc w:val="left"/>
        <w:rPr>
          <w:rFonts w:ascii="Times New Roman"/>
          <w:i w:val="0"/>
        </w:rPr>
      </w:pPr>
      <w:r>
        <w:t xml:space="preserve">Fenocristales </w:t>
      </w:r>
      <w:r>
        <w:rPr>
          <w:rFonts w:ascii="Times New Roman"/>
          <w:i w:val="0"/>
        </w:rPr>
        <w:t>55%</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jc w:val="both"/>
      </w:pPr>
      <w:r>
        <w:rPr>
          <w:b/>
        </w:rPr>
        <w:t xml:space="preserve">Plagioclasa: </w:t>
      </w:r>
      <w:r>
        <w:t>cristales hipidiomórficos a ideomórficos con tamaño máximo 2,35x1,2 mm y mínimo 0,094x0,0</w:t>
      </w:r>
      <w:r>
        <w:t>47 mm, presentan maclas polisintéticas. Se encuentran alteradas a arcillas y sericita. Representa aproximadamente un 37% del total de la muestra.</w:t>
      </w:r>
    </w:p>
    <w:p w:rsidR="00D80DDB" w:rsidRDefault="00D80DDB">
      <w:pPr>
        <w:pStyle w:val="BodyText"/>
        <w:rPr>
          <w:sz w:val="36"/>
        </w:rPr>
      </w:pPr>
    </w:p>
    <w:p w:rsidR="00D80DDB" w:rsidRDefault="0097177B">
      <w:pPr>
        <w:pStyle w:val="BodyText"/>
        <w:spacing w:line="360" w:lineRule="auto"/>
        <w:ind w:left="119" w:right="125"/>
        <w:jc w:val="both"/>
      </w:pPr>
      <w:r>
        <w:rPr>
          <w:b/>
        </w:rPr>
        <w:t xml:space="preserve">Augita: </w:t>
      </w:r>
      <w:r>
        <w:t xml:space="preserve">cristales hipidiomórficos de tamaño </w:t>
      </w:r>
      <w:r>
        <w:rPr>
          <w:spacing w:val="-3"/>
        </w:rPr>
        <w:t xml:space="preserve">máximo </w:t>
      </w:r>
      <w:r>
        <w:t xml:space="preserve">1,2x0,55 </w:t>
      </w:r>
      <w:r>
        <w:rPr>
          <w:spacing w:val="-3"/>
        </w:rPr>
        <w:t xml:space="preserve">mm </w:t>
      </w:r>
      <w:r>
        <w:t xml:space="preserve">y </w:t>
      </w:r>
      <w:r>
        <w:rPr>
          <w:spacing w:val="-3"/>
        </w:rPr>
        <w:t xml:space="preserve">mínimo </w:t>
      </w:r>
      <w:r>
        <w:t xml:space="preserve">0,05x0,03 </w:t>
      </w:r>
      <w:r>
        <w:rPr>
          <w:spacing w:val="-4"/>
        </w:rPr>
        <w:t xml:space="preserve">mm. </w:t>
      </w:r>
      <w:r>
        <w:t>Algunos cristales prese</w:t>
      </w:r>
      <w:r>
        <w:t xml:space="preserve">ntan alteración a hematita. Representa un 13% </w:t>
      </w:r>
      <w:r>
        <w:rPr>
          <w:spacing w:val="2"/>
        </w:rPr>
        <w:t xml:space="preserve">del </w:t>
      </w:r>
      <w:r>
        <w:t>total de la muestra.</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10"/>
        <w:rPr>
          <w:sz w:val="21"/>
        </w:rPr>
      </w:pPr>
    </w:p>
    <w:p w:rsidR="00D80DDB" w:rsidRDefault="0097177B">
      <w:pPr>
        <w:pStyle w:val="BodyText"/>
        <w:spacing w:line="360" w:lineRule="auto"/>
        <w:ind w:left="119"/>
      </w:pPr>
      <w:r>
        <w:rPr>
          <w:b/>
        </w:rPr>
        <w:t xml:space="preserve">Hipersteno: </w:t>
      </w:r>
      <w:r>
        <w:t>presenta forma hipidiomórfica, con tamaños máximos de 0,33x0,1 mm y mínimo 0,12x0,05 mm. Se encuentra en un 2%.</w:t>
      </w:r>
    </w:p>
    <w:p w:rsidR="00D80DDB" w:rsidRDefault="00D80DDB">
      <w:pPr>
        <w:pStyle w:val="BodyText"/>
        <w:spacing w:before="1"/>
        <w:rPr>
          <w:sz w:val="36"/>
        </w:rPr>
      </w:pPr>
    </w:p>
    <w:p w:rsidR="00D80DDB" w:rsidRDefault="0097177B">
      <w:pPr>
        <w:pStyle w:val="BodyText"/>
        <w:spacing w:line="360" w:lineRule="auto"/>
        <w:ind w:left="119"/>
      </w:pPr>
      <w:r>
        <w:rPr>
          <w:b/>
        </w:rPr>
        <w:t xml:space="preserve">Opacos: </w:t>
      </w:r>
      <w:r>
        <w:t>cristales xenomórficos de pirita, con diámetros máximo 0,1 mm y mínimo de 0,01 mm, en aproximadamente un 3% del total de la sección.</w:t>
      </w:r>
    </w:p>
    <w:p w:rsidR="00D80DDB" w:rsidRDefault="00D80DDB">
      <w:pPr>
        <w:pStyle w:val="BodyText"/>
        <w:spacing w:before="1"/>
        <w:rPr>
          <w:sz w:val="36"/>
        </w:rPr>
      </w:pPr>
    </w:p>
    <w:p w:rsidR="00D80DDB" w:rsidRDefault="0097177B">
      <w:pPr>
        <w:pStyle w:val="BodyText"/>
        <w:ind w:left="119"/>
      </w:pPr>
      <w:r>
        <w:rPr>
          <w:b/>
        </w:rPr>
        <w:t>A</w:t>
      </w:r>
      <w:r>
        <w:rPr>
          <w:b/>
        </w:rPr>
        <w:t xml:space="preserve">ccesorios: </w:t>
      </w:r>
      <w:r>
        <w:t>se encuentran cristales de cuarzo con diámetro promedio de 0,14 mm</w:t>
      </w:r>
    </w:p>
    <w:p w:rsidR="00D80DDB" w:rsidRDefault="00D80DDB">
      <w:pPr>
        <w:pStyle w:val="BodyText"/>
        <w:rPr>
          <w:sz w:val="26"/>
        </w:rPr>
      </w:pPr>
    </w:p>
    <w:p w:rsidR="00D80DDB" w:rsidRDefault="00D80DDB">
      <w:pPr>
        <w:pStyle w:val="BodyText"/>
        <w:spacing w:before="3"/>
        <w:rPr>
          <w:sz w:val="22"/>
        </w:rPr>
      </w:pPr>
    </w:p>
    <w:p w:rsidR="00D80DDB" w:rsidRDefault="0097177B">
      <w:pPr>
        <w:ind w:left="119"/>
        <w:rPr>
          <w:b/>
          <w:sz w:val="24"/>
        </w:rPr>
      </w:pPr>
      <w:r>
        <w:rPr>
          <w:rFonts w:ascii="TimesNewRomanPS-BoldItalicMT"/>
          <w:b/>
          <w:i/>
          <w:sz w:val="24"/>
        </w:rPr>
        <w:t xml:space="preserve">Matriz </w:t>
      </w:r>
      <w:r>
        <w:rPr>
          <w:b/>
          <w:sz w:val="24"/>
        </w:rPr>
        <w:t>45%</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Textura hialopilítica compuesta por microlitos de plagioclasa, augita, opacos y vidrio.</w:t>
      </w:r>
    </w:p>
    <w:p w:rsidR="00D80DDB" w:rsidRDefault="00D80DDB">
      <w:pPr>
        <w:pStyle w:val="BodyText"/>
        <w:rPr>
          <w:sz w:val="26"/>
        </w:rPr>
      </w:pPr>
    </w:p>
    <w:p w:rsidR="00D80DDB" w:rsidRDefault="00D80DDB">
      <w:pPr>
        <w:pStyle w:val="BodyText"/>
        <w:spacing w:before="9"/>
        <w:rPr>
          <w:sz w:val="21"/>
        </w:rPr>
      </w:pPr>
    </w:p>
    <w:p w:rsidR="00D80DDB" w:rsidRDefault="0097177B">
      <w:pPr>
        <w:ind w:left="119"/>
        <w:rPr>
          <w:sz w:val="24"/>
        </w:rPr>
      </w:pPr>
      <w:r>
        <w:rPr>
          <w:b/>
          <w:sz w:val="24"/>
        </w:rPr>
        <w:t xml:space="preserve">Nombre: </w:t>
      </w:r>
      <w:r>
        <w:rPr>
          <w:sz w:val="24"/>
        </w:rPr>
        <w:t>Andesita con augita.</w:t>
      </w:r>
    </w:p>
    <w:p w:rsidR="00D80DDB" w:rsidRDefault="00D80DDB">
      <w:pPr>
        <w:pStyle w:val="BodyText"/>
        <w:rPr>
          <w:sz w:val="20"/>
        </w:rPr>
      </w:pPr>
    </w:p>
    <w:p w:rsidR="00D80DDB" w:rsidRDefault="00D80DDB">
      <w:pPr>
        <w:pStyle w:val="BodyText"/>
        <w:spacing w:before="7"/>
        <w:rPr>
          <w:sz w:val="25"/>
        </w:rPr>
      </w:pPr>
    </w:p>
    <w:p w:rsidR="00D80DDB" w:rsidRDefault="0097177B">
      <w:pPr>
        <w:spacing w:before="41" w:line="355" w:lineRule="auto"/>
        <w:ind w:left="2341" w:right="599" w:hanging="1628"/>
        <w:rPr>
          <w:b/>
          <w:sz w:val="20"/>
        </w:rPr>
      </w:pPr>
      <w:r>
        <w:rPr>
          <w:b/>
          <w:sz w:val="20"/>
        </w:rPr>
        <w:t>Muestra CL-1. A – Muestra de mano. B – Microfotografía, nicoles cruzados, aumento 4X. C – Microfotografía, nicoles cruzados, aumento 4X.</w:t>
      </w:r>
    </w:p>
    <w:p w:rsidR="00D80DDB" w:rsidRDefault="00D80DDB">
      <w:pPr>
        <w:spacing w:line="355" w:lineRule="auto"/>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ind w:left="119"/>
      </w:pPr>
      <w:bookmarkStart w:id="217" w:name="_bookmark139"/>
      <w:bookmarkEnd w:id="217"/>
      <w:r>
        <w:t>Código: RC-1</w:t>
      </w:r>
    </w:p>
    <w:p w:rsidR="00D80DDB" w:rsidRDefault="0097177B">
      <w:pPr>
        <w:pStyle w:val="BodyText"/>
        <w:spacing w:before="137" w:line="362" w:lineRule="auto"/>
        <w:ind w:left="119" w:right="576"/>
      </w:pPr>
      <w:r>
        <w:t>Procedencia: Soltis Center, bloque depositado por el río Chachagua a orillas del puente Describió: Javier Oviedo González</w:t>
      </w:r>
    </w:p>
    <w:p w:rsidR="00D80DDB" w:rsidRDefault="00D80DDB">
      <w:pPr>
        <w:pStyle w:val="BodyText"/>
        <w:rPr>
          <w:sz w:val="36"/>
        </w:rPr>
      </w:pPr>
    </w:p>
    <w:p w:rsidR="00D80DDB" w:rsidRDefault="0097177B">
      <w:pPr>
        <w:pStyle w:val="Heading4"/>
        <w:ind w:left="119"/>
      </w:pPr>
      <w:r>
        <w:t>Descripción macroscópica: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3"/>
        <w:jc w:val="both"/>
      </w:pPr>
      <w:r>
        <w:t>Roca color gris oscuro, poco meteorizada, con textura afanítica porfirítica, de grano fino. Presenta feno</w:t>
      </w:r>
      <w:r>
        <w:t>cristales de plagioclasa con un tamaño mínimo de 1,97x0,8 mm y máximo de 3,9x2,32 mm, en aproximadamente un 20%; cristales de piroxeno con un tamaño promedio de 1,63 mm de diámetro. La matriz es de color gris de grano fino con una proporción de 76%. La mue</w:t>
      </w:r>
      <w:r>
        <w:t>stra presenta una pátina de meteorización de 1,9 mm de espesor.</w:t>
      </w:r>
    </w:p>
    <w:p w:rsidR="00D80DDB" w:rsidRDefault="00D80DDB">
      <w:pPr>
        <w:pStyle w:val="BodyText"/>
        <w:spacing w:before="3"/>
        <w:rPr>
          <w:sz w:val="36"/>
        </w:rPr>
      </w:pPr>
    </w:p>
    <w:p w:rsidR="00D80DDB" w:rsidRDefault="0097177B">
      <w:pPr>
        <w:pStyle w:val="Heading4"/>
        <w:ind w:left="119"/>
      </w:pPr>
      <w:r>
        <w:t>Descripción microscópica: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31"/>
        <w:jc w:val="both"/>
      </w:pPr>
      <w:r>
        <w:t>Textura hipocristalina glomeroporfirítica seriada con matriz de grano fino  a medio hialopilítica.</w:t>
      </w:r>
    </w:p>
    <w:p w:rsidR="00D80DDB" w:rsidRDefault="00D80DDB">
      <w:pPr>
        <w:pStyle w:val="BodyText"/>
        <w:spacing w:before="1"/>
        <w:rPr>
          <w:sz w:val="36"/>
        </w:rPr>
      </w:pPr>
    </w:p>
    <w:p w:rsidR="00D80DDB" w:rsidRDefault="0097177B">
      <w:pPr>
        <w:pStyle w:val="Heading4"/>
        <w:spacing w:before="1"/>
        <w:ind w:left="119"/>
      </w:pPr>
      <w:r>
        <w:t>Composición mineralógica:</w:t>
      </w:r>
    </w:p>
    <w:p w:rsidR="00D80DDB" w:rsidRDefault="00D80DDB">
      <w:pPr>
        <w:pStyle w:val="BodyText"/>
        <w:rPr>
          <w:b/>
          <w:sz w:val="26"/>
        </w:rPr>
      </w:pPr>
    </w:p>
    <w:p w:rsidR="00D80DDB" w:rsidRDefault="00D80DDB">
      <w:pPr>
        <w:pStyle w:val="BodyText"/>
        <w:spacing w:before="2"/>
        <w:rPr>
          <w:b/>
          <w:sz w:val="22"/>
        </w:rPr>
      </w:pPr>
    </w:p>
    <w:p w:rsidR="00D80DDB" w:rsidRDefault="0097177B">
      <w:pPr>
        <w:pStyle w:val="Heading5"/>
        <w:rPr>
          <w:rFonts w:ascii="Times New Roman"/>
          <w:i w:val="0"/>
        </w:rPr>
      </w:pPr>
      <w:r>
        <w:t xml:space="preserve">Fenocristales </w:t>
      </w:r>
      <w:r>
        <w:rPr>
          <w:rFonts w:ascii="Times New Roman"/>
          <w:i w:val="0"/>
        </w:rPr>
        <w:t>36%</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0" w:lineRule="auto"/>
        <w:ind w:left="119" w:right="125"/>
        <w:jc w:val="both"/>
      </w:pPr>
      <w:r>
        <w:rPr>
          <w:b/>
        </w:rPr>
        <w:t xml:space="preserve">Plagioclasa: </w:t>
      </w:r>
      <w:r>
        <w:t>cristales hipidiomórficos con tamaño máximo 2,82x2,82 mm y mínimo 0,094x0,024 mm, presentan maclas polisintéticas y zonación. Se encuentran alteradas a arcillas. Representa aproximadamente un 28% del total de la muestra.</w:t>
      </w:r>
    </w:p>
    <w:p w:rsidR="00D80DDB" w:rsidRDefault="00D80DDB">
      <w:pPr>
        <w:pStyle w:val="BodyText"/>
        <w:rPr>
          <w:sz w:val="36"/>
        </w:rPr>
      </w:pPr>
    </w:p>
    <w:p w:rsidR="00D80DDB" w:rsidRDefault="0097177B">
      <w:pPr>
        <w:pStyle w:val="BodyText"/>
        <w:spacing w:line="362" w:lineRule="auto"/>
        <w:ind w:left="119" w:right="122"/>
        <w:jc w:val="both"/>
      </w:pPr>
      <w:r>
        <w:rPr>
          <w:b/>
        </w:rPr>
        <w:t xml:space="preserve">Augita: </w:t>
      </w:r>
      <w:r>
        <w:t>cristales xen</w:t>
      </w:r>
      <w:r>
        <w:t>omórficos de tamaño máximo 1,88x0,94 mm y mínimo 0,024x0,03 mm. Representa un 6% del total de la muestra.</w:t>
      </w:r>
    </w:p>
    <w:p w:rsidR="00D80DDB" w:rsidRDefault="00D80DDB">
      <w:pPr>
        <w:pStyle w:val="BodyText"/>
        <w:spacing w:before="8"/>
        <w:rPr>
          <w:sz w:val="35"/>
        </w:rPr>
      </w:pPr>
    </w:p>
    <w:p w:rsidR="00D80DDB" w:rsidRDefault="0097177B">
      <w:pPr>
        <w:pStyle w:val="BodyText"/>
        <w:spacing w:line="360" w:lineRule="auto"/>
        <w:ind w:left="119" w:right="122"/>
        <w:jc w:val="both"/>
      </w:pPr>
      <w:r>
        <w:rPr>
          <w:b/>
        </w:rPr>
        <w:t xml:space="preserve">Opacos: </w:t>
      </w:r>
      <w:r>
        <w:t>cristales xenomórficos, con tamaños máximo de 0,47x0,235 mm y diámetro mínimo de 0,024 mm, en aproximadamente un 2% del total de la sección.</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3"/>
        <w:rPr>
          <w:sz w:val="22"/>
        </w:rPr>
      </w:pPr>
    </w:p>
    <w:p w:rsidR="00D80DDB" w:rsidRDefault="0097177B">
      <w:pPr>
        <w:ind w:left="119"/>
        <w:rPr>
          <w:b/>
          <w:sz w:val="24"/>
        </w:rPr>
      </w:pPr>
      <w:r>
        <w:rPr>
          <w:rFonts w:ascii="TimesNewRomanPS-BoldItalicMT"/>
          <w:b/>
          <w:i/>
          <w:sz w:val="24"/>
        </w:rPr>
        <w:t xml:space="preserve">Matriz </w:t>
      </w:r>
      <w:r>
        <w:rPr>
          <w:b/>
          <w:sz w:val="24"/>
        </w:rPr>
        <w:t>64%</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Textura hialopilítica compuesta por microlitos de plagioclasa y poco vidrio.</w:t>
      </w:r>
    </w:p>
    <w:p w:rsidR="00D80DDB" w:rsidRDefault="00D80DDB">
      <w:pPr>
        <w:pStyle w:val="BodyText"/>
        <w:rPr>
          <w:sz w:val="26"/>
        </w:rPr>
      </w:pPr>
    </w:p>
    <w:p w:rsidR="00D80DDB" w:rsidRDefault="00D80DDB">
      <w:pPr>
        <w:pStyle w:val="BodyText"/>
        <w:spacing w:before="9"/>
        <w:rPr>
          <w:sz w:val="21"/>
        </w:rPr>
      </w:pPr>
    </w:p>
    <w:p w:rsidR="00D80DDB" w:rsidRDefault="0097177B">
      <w:pPr>
        <w:ind w:left="119"/>
        <w:rPr>
          <w:sz w:val="24"/>
        </w:rPr>
      </w:pPr>
      <w:r>
        <w:rPr>
          <w:b/>
          <w:sz w:val="24"/>
        </w:rPr>
        <w:t xml:space="preserve">Nombre: </w:t>
      </w:r>
      <w:r>
        <w:rPr>
          <w:sz w:val="24"/>
        </w:rPr>
        <w:t>Andesita con augita.</w:t>
      </w:r>
    </w:p>
    <w:p w:rsidR="00D80DDB" w:rsidRDefault="00D80DDB">
      <w:pPr>
        <w:pStyle w:val="BodyText"/>
        <w:rPr>
          <w:sz w:val="20"/>
        </w:r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8"/>
        <w:rPr>
          <w:sz w:val="21"/>
        </w:rPr>
      </w:pPr>
    </w:p>
    <w:p w:rsidR="00D80DDB" w:rsidRDefault="0097177B">
      <w:pPr>
        <w:spacing w:before="47" w:line="360" w:lineRule="auto"/>
        <w:ind w:left="2341" w:right="696" w:hanging="1632"/>
        <w:rPr>
          <w:b/>
          <w:sz w:val="20"/>
        </w:rPr>
      </w:pPr>
      <w:r>
        <w:rPr>
          <w:b/>
          <w:sz w:val="20"/>
        </w:rPr>
        <w:t>Muestra RC-1. A – Muestra de mano. B – Microfotografía, nicoles cruzados, aumento 4X. C – Microfotografía, nicoles cruzados, aumento 4X.</w:t>
      </w:r>
    </w:p>
    <w:p w:rsidR="00D80DDB" w:rsidRDefault="00D80DDB">
      <w:pPr>
        <w:spacing w:line="360" w:lineRule="auto"/>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ind w:left="119"/>
      </w:pPr>
      <w:bookmarkStart w:id="218" w:name="_bookmark140"/>
      <w:bookmarkEnd w:id="218"/>
      <w:r>
        <w:t>Código: SC-1</w:t>
      </w:r>
    </w:p>
    <w:p w:rsidR="00D80DDB" w:rsidRDefault="0097177B">
      <w:pPr>
        <w:pStyle w:val="BodyText"/>
        <w:spacing w:before="137" w:line="362" w:lineRule="auto"/>
        <w:ind w:left="119" w:right="5475"/>
      </w:pPr>
      <w:r>
        <w:t>Procedencia: Soltis Center, Catarata Describió: Javier Oviedo González</w:t>
      </w:r>
    </w:p>
    <w:p w:rsidR="00D80DDB" w:rsidRDefault="00D80DDB">
      <w:pPr>
        <w:pStyle w:val="BodyText"/>
        <w:rPr>
          <w:sz w:val="36"/>
        </w:rPr>
      </w:pPr>
    </w:p>
    <w:p w:rsidR="00D80DDB" w:rsidRDefault="0097177B">
      <w:pPr>
        <w:pStyle w:val="Heading4"/>
        <w:ind w:left="119"/>
      </w:pPr>
      <w:r>
        <w:t>Descripción macro</w:t>
      </w:r>
      <w:r>
        <w:t>scópica: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9"/>
        <w:jc w:val="both"/>
      </w:pPr>
      <w:r>
        <w:t xml:space="preserve">Roca color gris oscuro, poco meteorizada, con textura afanítica porfirítica, de grano grueso. Presenta fenocristales de plagioclasa tabulares sin ninguna orientación, con un tamaño mínimo de 2,53x0,74 mm y máximo de 7,35x1,83 </w:t>
      </w:r>
      <w:r>
        <w:rPr>
          <w:spacing w:val="-5"/>
        </w:rPr>
        <w:t xml:space="preserve">mm, </w:t>
      </w:r>
      <w:r>
        <w:t>en aproximadame</w:t>
      </w:r>
      <w:r>
        <w:t xml:space="preserve">nte un 12%. La matriz es de color </w:t>
      </w:r>
      <w:r>
        <w:rPr>
          <w:spacing w:val="-3"/>
        </w:rPr>
        <w:t xml:space="preserve">gris </w:t>
      </w:r>
      <w:r>
        <w:t xml:space="preserve">oscuro de grano </w:t>
      </w:r>
      <w:r>
        <w:rPr>
          <w:spacing w:val="-4"/>
        </w:rPr>
        <w:t xml:space="preserve">fino </w:t>
      </w:r>
      <w:r>
        <w:t>con pequeños cristales de plagioclasa menores al milímetro, con una proporción de</w:t>
      </w:r>
      <w:r>
        <w:rPr>
          <w:spacing w:val="-3"/>
        </w:rPr>
        <w:t xml:space="preserve"> </w:t>
      </w:r>
      <w:r>
        <w:t>88%.</w:t>
      </w:r>
    </w:p>
    <w:p w:rsidR="00D80DDB" w:rsidRDefault="00D80DDB">
      <w:pPr>
        <w:pStyle w:val="BodyText"/>
        <w:spacing w:before="3"/>
        <w:rPr>
          <w:sz w:val="36"/>
        </w:rPr>
      </w:pPr>
    </w:p>
    <w:p w:rsidR="00D80DDB" w:rsidRDefault="0097177B">
      <w:pPr>
        <w:pStyle w:val="Heading4"/>
        <w:ind w:left="119"/>
      </w:pPr>
      <w:r>
        <w:t>Descripción microscópica: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Textura hipocristalina hipidiomórfica porfirítica con matriz de grano fino.</w:t>
      </w:r>
    </w:p>
    <w:p w:rsidR="00D80DDB" w:rsidRDefault="00D80DDB">
      <w:pPr>
        <w:pStyle w:val="BodyText"/>
        <w:rPr>
          <w:sz w:val="26"/>
        </w:rPr>
      </w:pPr>
    </w:p>
    <w:p w:rsidR="00D80DDB" w:rsidRDefault="00D80DDB">
      <w:pPr>
        <w:pStyle w:val="BodyText"/>
        <w:spacing w:before="2"/>
        <w:rPr>
          <w:sz w:val="22"/>
        </w:rPr>
      </w:pPr>
    </w:p>
    <w:p w:rsidR="00D80DDB" w:rsidRDefault="0097177B">
      <w:pPr>
        <w:pStyle w:val="Heading4"/>
        <w:spacing w:before="1"/>
        <w:ind w:left="119"/>
      </w:pPr>
      <w:r>
        <w:t>Composición mineralógica:</w:t>
      </w:r>
    </w:p>
    <w:p w:rsidR="00D80DDB" w:rsidRDefault="00D80DDB">
      <w:pPr>
        <w:pStyle w:val="BodyText"/>
        <w:rPr>
          <w:b/>
          <w:sz w:val="26"/>
        </w:rPr>
      </w:pPr>
    </w:p>
    <w:p w:rsidR="00D80DDB" w:rsidRDefault="00D80DDB">
      <w:pPr>
        <w:pStyle w:val="BodyText"/>
        <w:spacing w:before="2"/>
        <w:rPr>
          <w:b/>
          <w:sz w:val="22"/>
        </w:rPr>
      </w:pPr>
    </w:p>
    <w:p w:rsidR="00D80DDB" w:rsidRDefault="0097177B">
      <w:pPr>
        <w:pStyle w:val="Heading5"/>
        <w:rPr>
          <w:rFonts w:ascii="Times New Roman"/>
          <w:i w:val="0"/>
        </w:rPr>
      </w:pPr>
      <w:r>
        <w:t xml:space="preserve">Fenocristales </w:t>
      </w:r>
      <w:r>
        <w:rPr>
          <w:rFonts w:ascii="Times New Roman"/>
          <w:i w:val="0"/>
        </w:rPr>
        <w:t>16%</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17"/>
        <w:jc w:val="both"/>
      </w:pPr>
      <w:r>
        <w:rPr>
          <w:b/>
        </w:rPr>
        <w:t xml:space="preserve">Plagioclasa: </w:t>
      </w:r>
      <w:r>
        <w:t>cristales hipidiomórficos a ideomórficos con tamaño máximo 8,7x1,9 mm y mínimo 0,58x0,44 mm, presentan maclas polisintéticas. Se encuentran alteradas a arcilla. Representa aproximadamente un 10% del total de la muestra.</w:t>
      </w:r>
    </w:p>
    <w:p w:rsidR="00D80DDB" w:rsidRDefault="00D80DDB">
      <w:pPr>
        <w:pStyle w:val="BodyText"/>
        <w:spacing w:before="11"/>
        <w:rPr>
          <w:sz w:val="35"/>
        </w:rPr>
      </w:pPr>
    </w:p>
    <w:p w:rsidR="00D80DDB" w:rsidRDefault="0097177B">
      <w:pPr>
        <w:pStyle w:val="BodyText"/>
        <w:spacing w:line="360" w:lineRule="auto"/>
        <w:ind w:left="119" w:right="122"/>
        <w:jc w:val="both"/>
      </w:pPr>
      <w:r>
        <w:rPr>
          <w:b/>
        </w:rPr>
        <w:t xml:space="preserve">Olivino: </w:t>
      </w:r>
      <w:r>
        <w:t xml:space="preserve">cristales hipidiomórficos </w:t>
      </w:r>
      <w:r>
        <w:t>de tamaño máximo 2,35x1,9 mm y mínimo 0,52x,0,36 mm. Algunos de los cristales se encuentran alterados a iddingita, especialmente en los bordes. Representa un 5% del total de la muestra.</w:t>
      </w:r>
    </w:p>
    <w:p w:rsidR="00D80DDB" w:rsidRDefault="00D80DDB">
      <w:pPr>
        <w:pStyle w:val="BodyText"/>
        <w:rPr>
          <w:sz w:val="36"/>
        </w:rPr>
      </w:pPr>
    </w:p>
    <w:p w:rsidR="00D80DDB" w:rsidRDefault="0097177B">
      <w:pPr>
        <w:pStyle w:val="BodyText"/>
        <w:spacing w:line="360" w:lineRule="auto"/>
        <w:ind w:left="119" w:right="121"/>
        <w:jc w:val="both"/>
      </w:pPr>
      <w:r>
        <w:rPr>
          <w:b/>
        </w:rPr>
        <w:t xml:space="preserve">Opacos: </w:t>
      </w:r>
      <w:r>
        <w:t>cristales xenomórficos, con diámetros máximo 0,71 mm y mínimo</w:t>
      </w:r>
      <w:r>
        <w:t xml:space="preserve"> de 0,03 mm, en aproximadamente un 1% del total de la sección.</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3"/>
        <w:rPr>
          <w:sz w:val="22"/>
        </w:rPr>
      </w:pPr>
    </w:p>
    <w:p w:rsidR="00D80DDB" w:rsidRDefault="0097177B">
      <w:pPr>
        <w:ind w:left="119"/>
        <w:rPr>
          <w:b/>
          <w:sz w:val="24"/>
        </w:rPr>
      </w:pPr>
      <w:r>
        <w:rPr>
          <w:rFonts w:ascii="TimesNewRomanPS-BoldItalicMT"/>
          <w:b/>
          <w:i/>
          <w:sz w:val="24"/>
        </w:rPr>
        <w:t xml:space="preserve">Matriz </w:t>
      </w:r>
      <w:r>
        <w:rPr>
          <w:b/>
          <w:sz w:val="24"/>
        </w:rPr>
        <w:t>84%</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Textura pilotaxítica intersertal, con microlitos de plagioclasa, augita y poco vidrio.</w:t>
      </w:r>
    </w:p>
    <w:p w:rsidR="00D80DDB" w:rsidRDefault="00D80DDB">
      <w:pPr>
        <w:pStyle w:val="BodyText"/>
        <w:rPr>
          <w:sz w:val="26"/>
        </w:rPr>
      </w:pPr>
    </w:p>
    <w:p w:rsidR="00D80DDB" w:rsidRDefault="00D80DDB">
      <w:pPr>
        <w:pStyle w:val="BodyText"/>
        <w:spacing w:before="9"/>
        <w:rPr>
          <w:sz w:val="21"/>
        </w:rPr>
      </w:pPr>
    </w:p>
    <w:p w:rsidR="00D80DDB" w:rsidRDefault="0097177B">
      <w:pPr>
        <w:ind w:left="119"/>
        <w:rPr>
          <w:sz w:val="24"/>
        </w:rPr>
      </w:pPr>
      <w:r>
        <w:rPr>
          <w:b/>
          <w:sz w:val="24"/>
        </w:rPr>
        <w:t xml:space="preserve">Nombre: </w:t>
      </w:r>
      <w:r>
        <w:rPr>
          <w:sz w:val="24"/>
        </w:rPr>
        <w:t>Andesita con olivino.</w:t>
      </w:r>
    </w:p>
    <w:p w:rsidR="00D80DDB" w:rsidRDefault="00D80DDB">
      <w:pPr>
        <w:pStyle w:val="BodyText"/>
        <w:rPr>
          <w:sz w:val="20"/>
        </w:rPr>
      </w:pPr>
    </w:p>
    <w:p w:rsidR="00D80DDB" w:rsidRDefault="00D80DDB">
      <w:pPr>
        <w:pStyle w:val="BodyText"/>
        <w:spacing w:before="8"/>
        <w:rPr>
          <w:sz w:val="25"/>
        </w:rPr>
      </w:pPr>
    </w:p>
    <w:p w:rsidR="00D80DDB" w:rsidRDefault="0097177B">
      <w:pPr>
        <w:spacing w:before="42"/>
        <w:ind w:left="238" w:right="243"/>
        <w:jc w:val="center"/>
        <w:rPr>
          <w:b/>
          <w:sz w:val="20"/>
        </w:rPr>
      </w:pPr>
      <w:r>
        <w:rPr>
          <w:b/>
          <w:sz w:val="20"/>
        </w:rPr>
        <w:t>Muestra SC-1. A – Muestra de mano. B – Detalle del corte en la muestra de mano.</w:t>
      </w:r>
    </w:p>
    <w:p w:rsidR="00D80DDB" w:rsidRDefault="0097177B">
      <w:pPr>
        <w:spacing w:before="115" w:line="360" w:lineRule="auto"/>
        <w:ind w:left="238" w:right="245"/>
        <w:jc w:val="center"/>
        <w:rPr>
          <w:b/>
          <w:sz w:val="20"/>
        </w:rPr>
      </w:pPr>
      <w:r>
        <w:rPr>
          <w:b/>
          <w:sz w:val="20"/>
        </w:rPr>
        <w:t xml:space="preserve">C – Microfotografía, nicoles cruzados, aumento 10X. D </w:t>
      </w:r>
      <w:r>
        <w:rPr>
          <w:b/>
          <w:sz w:val="20"/>
        </w:rPr>
        <w:t>– Microfotografía, plagioclasa, nicoles cruzados, aumento 10X.</w:t>
      </w:r>
    </w:p>
    <w:p w:rsidR="00D80DDB" w:rsidRDefault="00D80DDB">
      <w:pPr>
        <w:spacing w:line="360" w:lineRule="auto"/>
        <w:jc w:val="center"/>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spacing w:line="360" w:lineRule="auto"/>
        <w:ind w:left="119" w:right="6394"/>
      </w:pPr>
      <w:bookmarkStart w:id="219" w:name="_bookmark141"/>
      <w:bookmarkEnd w:id="219"/>
      <w:r>
        <w:t>Código: SC-2 Procedencia: Soltis Center</w:t>
      </w:r>
    </w:p>
    <w:p w:rsidR="00D80DDB" w:rsidRDefault="0097177B">
      <w:pPr>
        <w:pStyle w:val="BodyText"/>
        <w:spacing w:before="2"/>
        <w:ind w:left="119"/>
      </w:pPr>
      <w:r>
        <w:t>Describió: Javier Oviedo González</w:t>
      </w:r>
    </w:p>
    <w:p w:rsidR="00D80DDB" w:rsidRDefault="00D80DDB">
      <w:pPr>
        <w:pStyle w:val="BodyText"/>
        <w:rPr>
          <w:sz w:val="26"/>
        </w:rPr>
      </w:pPr>
    </w:p>
    <w:p w:rsidR="00D80DDB" w:rsidRDefault="00D80DDB">
      <w:pPr>
        <w:pStyle w:val="BodyText"/>
        <w:spacing w:before="3"/>
        <w:rPr>
          <w:sz w:val="22"/>
        </w:rPr>
      </w:pPr>
    </w:p>
    <w:p w:rsidR="00D80DDB" w:rsidRDefault="0097177B">
      <w:pPr>
        <w:pStyle w:val="Heading4"/>
        <w:ind w:left="119"/>
      </w:pPr>
      <w:r>
        <w:t>Descripción macroscópica: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22"/>
        <w:jc w:val="both"/>
      </w:pPr>
      <w:r>
        <w:t xml:space="preserve">Roca color </w:t>
      </w:r>
      <w:r>
        <w:rPr>
          <w:spacing w:val="-3"/>
        </w:rPr>
        <w:t xml:space="preserve">gris </w:t>
      </w:r>
      <w:r>
        <w:t xml:space="preserve">claro, meteorizada, con textura afanítica porfirítica, de grano </w:t>
      </w:r>
      <w:r>
        <w:rPr>
          <w:spacing w:val="-4"/>
        </w:rPr>
        <w:t xml:space="preserve">fino </w:t>
      </w:r>
      <w:r>
        <w:t xml:space="preserve">a medio. Presenta fenocristales de piroxeno con un tamaño </w:t>
      </w:r>
      <w:r>
        <w:rPr>
          <w:spacing w:val="-3"/>
        </w:rPr>
        <w:t xml:space="preserve">mínimo </w:t>
      </w:r>
      <w:r>
        <w:t xml:space="preserve">de 0,79 mm y máximo de 2,4 mm de diámetro, con una abundancia de 10% aproximadamente. La matriz es de color </w:t>
      </w:r>
      <w:r>
        <w:rPr>
          <w:spacing w:val="-3"/>
        </w:rPr>
        <w:t xml:space="preserve">gris </w:t>
      </w:r>
      <w:r>
        <w:t xml:space="preserve">claro de grano </w:t>
      </w:r>
      <w:r>
        <w:rPr>
          <w:spacing w:val="-4"/>
        </w:rPr>
        <w:t xml:space="preserve">fino </w:t>
      </w:r>
      <w:r>
        <w:t>con una proporción de</w:t>
      </w:r>
      <w:r>
        <w:rPr>
          <w:spacing w:val="15"/>
        </w:rPr>
        <w:t xml:space="preserve"> </w:t>
      </w:r>
      <w:r>
        <w:t>90%.</w:t>
      </w:r>
    </w:p>
    <w:p w:rsidR="00D80DDB" w:rsidRDefault="00D80DDB">
      <w:pPr>
        <w:pStyle w:val="BodyText"/>
        <w:spacing w:before="4"/>
        <w:rPr>
          <w:sz w:val="36"/>
        </w:rPr>
      </w:pPr>
    </w:p>
    <w:p w:rsidR="00D80DDB" w:rsidRDefault="0097177B">
      <w:pPr>
        <w:pStyle w:val="Heading4"/>
        <w:ind w:left="119"/>
      </w:pPr>
      <w:r>
        <w:t>Descripción microscópica:</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2" w:lineRule="auto"/>
        <w:ind w:left="119" w:right="125"/>
        <w:jc w:val="both"/>
      </w:pPr>
      <w:r>
        <w:t>Textura hipocristalina glomeroporfirítica seriada con matriz de grano fino y fenocristales de plagioclasa, augita, opacos e hipersteno.</w:t>
      </w:r>
    </w:p>
    <w:p w:rsidR="00D80DDB" w:rsidRDefault="00D80DDB">
      <w:pPr>
        <w:pStyle w:val="BodyText"/>
        <w:rPr>
          <w:sz w:val="36"/>
        </w:rPr>
      </w:pPr>
    </w:p>
    <w:p w:rsidR="00D80DDB" w:rsidRDefault="0097177B">
      <w:pPr>
        <w:pStyle w:val="Heading4"/>
        <w:spacing w:before="1"/>
        <w:ind w:left="119"/>
      </w:pPr>
      <w:r>
        <w:t>Composición mineralógica:</w:t>
      </w:r>
    </w:p>
    <w:p w:rsidR="00D80DDB" w:rsidRDefault="00D80DDB">
      <w:pPr>
        <w:pStyle w:val="BodyText"/>
        <w:rPr>
          <w:b/>
          <w:sz w:val="26"/>
        </w:rPr>
      </w:pPr>
    </w:p>
    <w:p w:rsidR="00D80DDB" w:rsidRDefault="00D80DDB">
      <w:pPr>
        <w:pStyle w:val="BodyText"/>
        <w:spacing w:before="2"/>
        <w:rPr>
          <w:b/>
          <w:sz w:val="22"/>
        </w:rPr>
      </w:pPr>
    </w:p>
    <w:p w:rsidR="00D80DDB" w:rsidRDefault="0097177B">
      <w:pPr>
        <w:pStyle w:val="Heading5"/>
        <w:rPr>
          <w:rFonts w:ascii="Times New Roman"/>
          <w:i w:val="0"/>
        </w:rPr>
      </w:pPr>
      <w:r>
        <w:t xml:space="preserve">Fenocristales </w:t>
      </w:r>
      <w:r>
        <w:rPr>
          <w:rFonts w:ascii="Times New Roman"/>
          <w:i w:val="0"/>
        </w:rPr>
        <w:t>3</w:t>
      </w:r>
      <w:r>
        <w:rPr>
          <w:rFonts w:ascii="Times New Roman"/>
          <w:i w:val="0"/>
        </w:rPr>
        <w:t>8%</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17"/>
        <w:jc w:val="both"/>
      </w:pPr>
      <w:r>
        <w:rPr>
          <w:b/>
        </w:rPr>
        <w:t xml:space="preserve">Plagioclasa: </w:t>
      </w:r>
      <w:r>
        <w:t xml:space="preserve">cristales hipidiomórficos a ideomórficos con tamaño </w:t>
      </w:r>
      <w:r>
        <w:rPr>
          <w:spacing w:val="-3"/>
        </w:rPr>
        <w:t xml:space="preserve">máximo </w:t>
      </w:r>
      <w:r>
        <w:t xml:space="preserve">3,3x1,4 mm y mínimo 0,05x0,024 </w:t>
      </w:r>
      <w:r>
        <w:rPr>
          <w:spacing w:val="-4"/>
        </w:rPr>
        <w:t>mm,</w:t>
      </w:r>
      <w:r>
        <w:rPr>
          <w:spacing w:val="52"/>
        </w:rPr>
        <w:t xml:space="preserve"> </w:t>
      </w:r>
      <w:r>
        <w:t xml:space="preserve">presentan maclas polisintéticas y zonación. Se encuentran alteradas a arcillas. Representa aproximadamente un 30% del total de </w:t>
      </w:r>
      <w:r>
        <w:rPr>
          <w:spacing w:val="-5"/>
        </w:rPr>
        <w:t xml:space="preserve">la </w:t>
      </w:r>
      <w:r>
        <w:t>muestra.</w:t>
      </w:r>
    </w:p>
    <w:p w:rsidR="00D80DDB" w:rsidRDefault="00D80DDB">
      <w:pPr>
        <w:pStyle w:val="BodyText"/>
        <w:spacing w:before="11"/>
        <w:rPr>
          <w:sz w:val="35"/>
        </w:rPr>
      </w:pPr>
    </w:p>
    <w:p w:rsidR="00D80DDB" w:rsidRDefault="0097177B">
      <w:pPr>
        <w:pStyle w:val="BodyText"/>
        <w:spacing w:line="360" w:lineRule="auto"/>
        <w:ind w:left="119" w:right="122"/>
        <w:jc w:val="both"/>
      </w:pPr>
      <w:r>
        <w:rPr>
          <w:b/>
        </w:rPr>
        <w:t>Augi</w:t>
      </w:r>
      <w:r>
        <w:rPr>
          <w:b/>
        </w:rPr>
        <w:t xml:space="preserve">ta: </w:t>
      </w:r>
      <w:r>
        <w:t>cristales hipidiomórficos de tamaño máximo 2,35x1,18 mm y mínimo 0,071x0,024 mm. Representa un 5% del total de la muestra.</w:t>
      </w:r>
    </w:p>
    <w:p w:rsidR="00D80DDB" w:rsidRDefault="00D80DDB">
      <w:pPr>
        <w:pStyle w:val="BodyText"/>
        <w:spacing w:before="1"/>
        <w:rPr>
          <w:sz w:val="36"/>
        </w:rPr>
      </w:pPr>
    </w:p>
    <w:p w:rsidR="00D80DDB" w:rsidRDefault="0097177B">
      <w:pPr>
        <w:pStyle w:val="BodyText"/>
        <w:spacing w:line="360" w:lineRule="auto"/>
        <w:ind w:left="119" w:right="122"/>
        <w:jc w:val="both"/>
      </w:pPr>
      <w:r>
        <w:rPr>
          <w:b/>
        </w:rPr>
        <w:t xml:space="preserve">Hipersteno: </w:t>
      </w:r>
      <w:r>
        <w:t>presenta forma hipidiomórfica, con tamaños máximos de 0,52x0,12 mm y mínimo 0,047x0,071 mm. Se encuentra en un 2%.</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10"/>
        <w:rPr>
          <w:sz w:val="21"/>
        </w:rPr>
      </w:pPr>
    </w:p>
    <w:p w:rsidR="00D80DDB" w:rsidRDefault="0097177B">
      <w:pPr>
        <w:pStyle w:val="BodyText"/>
        <w:spacing w:line="360" w:lineRule="auto"/>
        <w:ind w:left="119" w:right="124"/>
      </w:pPr>
      <w:r>
        <w:rPr>
          <w:b/>
        </w:rPr>
        <w:t xml:space="preserve">Opacos: </w:t>
      </w:r>
      <w:r>
        <w:t>cristales xenomórficos de pirita, con tamaño máximo de 0,47x0,35 mm y mínimo de 0,047x0,024 mm, en aproximadamente un 3% del total de la sección.</w:t>
      </w:r>
    </w:p>
    <w:p w:rsidR="00D80DDB" w:rsidRDefault="00D80DDB">
      <w:pPr>
        <w:pStyle w:val="BodyText"/>
        <w:spacing w:before="6"/>
        <w:rPr>
          <w:sz w:val="36"/>
        </w:rPr>
      </w:pPr>
    </w:p>
    <w:p w:rsidR="00D80DDB" w:rsidRDefault="0097177B">
      <w:pPr>
        <w:ind w:left="119"/>
        <w:rPr>
          <w:b/>
          <w:sz w:val="24"/>
        </w:rPr>
      </w:pPr>
      <w:r>
        <w:rPr>
          <w:rFonts w:ascii="TimesNewRomanPS-BoldItalicMT"/>
          <w:b/>
          <w:i/>
          <w:sz w:val="24"/>
        </w:rPr>
        <w:t xml:space="preserve">Matriz </w:t>
      </w:r>
      <w:r>
        <w:rPr>
          <w:b/>
          <w:sz w:val="24"/>
        </w:rPr>
        <w:t>62%</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2" w:lineRule="auto"/>
        <w:ind w:left="119" w:right="599"/>
      </w:pPr>
      <w:r>
        <w:t>Textura hialopilítica compuesta microlitos de plagioclasa (0,071x0,024 mm) y gran cantidad</w:t>
      </w:r>
      <w:r>
        <w:rPr>
          <w:spacing w:val="6"/>
        </w:rPr>
        <w:t xml:space="preserve"> </w:t>
      </w:r>
      <w:r>
        <w:t>vidri</w:t>
      </w:r>
      <w:r>
        <w:t>o.</w:t>
      </w:r>
    </w:p>
    <w:p w:rsidR="00D80DDB" w:rsidRDefault="00D80DDB">
      <w:pPr>
        <w:pStyle w:val="BodyText"/>
        <w:spacing w:before="7"/>
        <w:rPr>
          <w:sz w:val="35"/>
        </w:rPr>
      </w:pPr>
    </w:p>
    <w:p w:rsidR="00D80DDB" w:rsidRDefault="0097177B">
      <w:pPr>
        <w:spacing w:before="1"/>
        <w:ind w:left="119"/>
        <w:rPr>
          <w:sz w:val="24"/>
        </w:rPr>
      </w:pPr>
      <w:r>
        <w:rPr>
          <w:b/>
          <w:sz w:val="24"/>
        </w:rPr>
        <w:t xml:space="preserve">Nombre: </w:t>
      </w:r>
      <w:r>
        <w:rPr>
          <w:sz w:val="24"/>
        </w:rPr>
        <w:t>Andesita con augita.</w:t>
      </w:r>
    </w:p>
    <w:p w:rsidR="00D80DDB" w:rsidRDefault="00D80DDB">
      <w:pPr>
        <w:pStyle w:val="BodyText"/>
        <w:rPr>
          <w:sz w:val="20"/>
        </w:rPr>
      </w:pPr>
    </w:p>
    <w:p w:rsidR="00D80DDB" w:rsidRDefault="00D80DDB">
      <w:pPr>
        <w:pStyle w:val="BodyText"/>
        <w:spacing w:before="7"/>
        <w:rPr>
          <w:sz w:val="25"/>
        </w:rPr>
      </w:pPr>
    </w:p>
    <w:p w:rsidR="00D80DDB" w:rsidRDefault="0097177B">
      <w:pPr>
        <w:spacing w:before="42"/>
        <w:ind w:left="238" w:right="243"/>
        <w:jc w:val="center"/>
        <w:rPr>
          <w:b/>
          <w:sz w:val="20"/>
        </w:rPr>
      </w:pPr>
      <w:r>
        <w:rPr>
          <w:b/>
          <w:sz w:val="20"/>
        </w:rPr>
        <w:t>Muestra SC-2. A – Muestra de mano. B – Detalle del corte en la muestra de mano.</w:t>
      </w:r>
    </w:p>
    <w:p w:rsidR="00D80DDB" w:rsidRDefault="0097177B">
      <w:pPr>
        <w:spacing w:before="115" w:line="360" w:lineRule="auto"/>
        <w:ind w:left="238" w:right="245"/>
        <w:jc w:val="center"/>
        <w:rPr>
          <w:b/>
          <w:sz w:val="20"/>
        </w:rPr>
      </w:pPr>
      <w:r>
        <w:rPr>
          <w:b/>
          <w:sz w:val="20"/>
        </w:rPr>
        <w:t>C – Microfotografía, nicoles cruzados, aumento 4X. D – Microfotografía, cumulito, nicoles cruzados, aumento 4X.</w:t>
      </w:r>
    </w:p>
    <w:p w:rsidR="00D80DDB" w:rsidRDefault="00D80DDB">
      <w:pPr>
        <w:spacing w:line="360" w:lineRule="auto"/>
        <w:jc w:val="center"/>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ind w:left="119"/>
      </w:pPr>
      <w:bookmarkStart w:id="220" w:name="_bookmark142"/>
      <w:bookmarkEnd w:id="220"/>
      <w:r>
        <w:t>Código: SC-3</w:t>
      </w:r>
    </w:p>
    <w:p w:rsidR="00D80DDB" w:rsidRDefault="0097177B">
      <w:pPr>
        <w:pStyle w:val="BodyText"/>
        <w:spacing w:before="137" w:line="362" w:lineRule="auto"/>
        <w:ind w:left="119" w:right="3876"/>
      </w:pPr>
      <w:r>
        <w:t>Procedencia: Soltis Center, corte en el sendero Torre Describió: Javier Oviedo González</w:t>
      </w:r>
    </w:p>
    <w:p w:rsidR="00D80DDB" w:rsidRDefault="00D80DDB">
      <w:pPr>
        <w:pStyle w:val="BodyText"/>
        <w:rPr>
          <w:sz w:val="36"/>
        </w:rPr>
      </w:pPr>
    </w:p>
    <w:p w:rsidR="00D80DDB" w:rsidRDefault="0097177B">
      <w:pPr>
        <w:pStyle w:val="Heading4"/>
        <w:ind w:left="119"/>
      </w:pPr>
      <w:r>
        <w:t>Descripción Microscópica: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6"/>
        <w:jc w:val="both"/>
      </w:pPr>
      <w:r>
        <w:t>Textura hipocristalina porfirítica, con grado de meteorización muy avanzado. Se observan cristales de plagioclasa y principalmente fantasma</w:t>
      </w:r>
      <w:r>
        <w:t xml:space="preserve">s de plagioclasa y augita, con alteración en los bordes a hematita. Por comparación a las otras secciones petrográficas observadas y a </w:t>
      </w:r>
      <w:r>
        <w:rPr>
          <w:spacing w:val="-5"/>
        </w:rPr>
        <w:t xml:space="preserve">la </w:t>
      </w:r>
      <w:r>
        <w:t xml:space="preserve">muestra de </w:t>
      </w:r>
      <w:r>
        <w:rPr>
          <w:spacing w:val="-3"/>
        </w:rPr>
        <w:t xml:space="preserve">mano </w:t>
      </w:r>
      <w:r>
        <w:t xml:space="preserve">se puede deducir que </w:t>
      </w:r>
      <w:r>
        <w:rPr>
          <w:spacing w:val="-3"/>
        </w:rPr>
        <w:t xml:space="preserve">la </w:t>
      </w:r>
      <w:r>
        <w:t>muestra corresponde a una andesita muy meteorizada.</w:t>
      </w:r>
    </w:p>
    <w:p w:rsidR="00D80DDB" w:rsidRDefault="00D80DDB">
      <w:pPr>
        <w:pStyle w:val="BodyText"/>
        <w:spacing w:before="10"/>
        <w:rPr>
          <w:sz w:val="35"/>
        </w:rPr>
      </w:pPr>
    </w:p>
    <w:p w:rsidR="00D80DDB" w:rsidRDefault="0097177B">
      <w:pPr>
        <w:pStyle w:val="BodyText"/>
        <w:ind w:left="119"/>
      </w:pPr>
      <w:r>
        <w:t>Nombre: Andesita altament</w:t>
      </w:r>
      <w:r>
        <w:t>e meteorizada</w:t>
      </w:r>
    </w:p>
    <w:p w:rsidR="00D80DDB" w:rsidRDefault="00D80DDB">
      <w:pPr>
        <w:pStyle w:val="BodyText"/>
        <w:rPr>
          <w:sz w:val="20"/>
        </w:rPr>
      </w:pPr>
    </w:p>
    <w:p w:rsidR="00D80DDB" w:rsidRDefault="00D80DDB">
      <w:pPr>
        <w:pStyle w:val="BodyText"/>
        <w:spacing w:before="7"/>
        <w:rPr>
          <w:sz w:val="25"/>
        </w:rPr>
      </w:pPr>
    </w:p>
    <w:p w:rsidR="00D80DDB" w:rsidRDefault="0097177B">
      <w:pPr>
        <w:spacing w:before="50" w:line="360" w:lineRule="auto"/>
        <w:ind w:left="2341" w:right="709" w:hanging="1623"/>
        <w:rPr>
          <w:b/>
          <w:sz w:val="20"/>
        </w:rPr>
      </w:pPr>
      <w:r>
        <w:rPr>
          <w:b/>
          <w:sz w:val="20"/>
        </w:rPr>
        <w:t>Muestra SC-3. A – Muestra de mano. B – Microfotografía, nicoles paralelos, aumento 4X. C – Microfotografía, nicoles cruzados, aumento 4X.</w:t>
      </w:r>
    </w:p>
    <w:p w:rsidR="00D80DDB" w:rsidRDefault="00D80DDB">
      <w:pPr>
        <w:spacing w:line="360" w:lineRule="auto"/>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rPr>
          <w:b/>
          <w:sz w:val="21"/>
        </w:rPr>
      </w:pPr>
    </w:p>
    <w:p w:rsidR="00D80DDB" w:rsidRDefault="0097177B">
      <w:pPr>
        <w:pStyle w:val="BodyText"/>
        <w:spacing w:line="360" w:lineRule="auto"/>
        <w:ind w:left="119" w:right="6195"/>
      </w:pPr>
      <w:bookmarkStart w:id="221" w:name="_bookmark143"/>
      <w:bookmarkEnd w:id="221"/>
      <w:r>
        <w:t>Código: CAN-1 Procedencia: La Cangrejerra</w:t>
      </w:r>
    </w:p>
    <w:p w:rsidR="00D80DDB" w:rsidRDefault="0097177B">
      <w:pPr>
        <w:pStyle w:val="BodyText"/>
        <w:spacing w:before="2"/>
        <w:ind w:left="119"/>
      </w:pPr>
      <w:r>
        <w:t>Describió: Javier Oviedo González</w:t>
      </w:r>
    </w:p>
    <w:p w:rsidR="00D80DDB" w:rsidRDefault="00D80DDB">
      <w:pPr>
        <w:pStyle w:val="BodyText"/>
        <w:rPr>
          <w:sz w:val="26"/>
        </w:rPr>
      </w:pPr>
    </w:p>
    <w:p w:rsidR="00D80DDB" w:rsidRDefault="00D80DDB">
      <w:pPr>
        <w:pStyle w:val="BodyText"/>
        <w:spacing w:before="3"/>
        <w:rPr>
          <w:sz w:val="22"/>
        </w:rPr>
      </w:pPr>
    </w:p>
    <w:p w:rsidR="00D80DDB" w:rsidRDefault="0097177B">
      <w:pPr>
        <w:pStyle w:val="Heading4"/>
        <w:ind w:left="119"/>
      </w:pPr>
      <w:r>
        <w:t>Descripción macroscópica:</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spacing w:line="360" w:lineRule="auto"/>
        <w:ind w:left="119" w:right="117"/>
        <w:jc w:val="both"/>
      </w:pPr>
      <w:r>
        <w:t>Roca color gris claro, sumamente alterada, con clastos de tamaño mínimo de 2,54x1,96 mm y máximo de 2,57x9,21mm, en aproximadamente un 35%. La matriz es arcillosa de color gris, en la que se o</w:t>
      </w:r>
      <w:r>
        <w:t>bservan cristales (indeterminables por la alteración), en tonos de gris más oscuro que el resto de la matriz y cristales de pirita, con tamaños menores al milímetro.</w:t>
      </w:r>
    </w:p>
    <w:p w:rsidR="00D80DDB" w:rsidRDefault="00D80DDB">
      <w:pPr>
        <w:pStyle w:val="BodyText"/>
        <w:spacing w:before="4"/>
        <w:rPr>
          <w:sz w:val="36"/>
        </w:rPr>
      </w:pPr>
    </w:p>
    <w:p w:rsidR="00D80DDB" w:rsidRDefault="0097177B">
      <w:pPr>
        <w:pStyle w:val="Heading4"/>
        <w:ind w:left="119"/>
      </w:pPr>
      <w:r>
        <w:t>Descripción microscópica:</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line="362" w:lineRule="auto"/>
        <w:ind w:left="119" w:right="121"/>
        <w:jc w:val="both"/>
      </w:pPr>
      <w:r>
        <w:t>Textura hipocristalina porfirítica alterada hidrotermalmente,</w:t>
      </w:r>
      <w:r>
        <w:t xml:space="preserve"> con matriz de grano fino y fenocristales de cuarzo, olivino y pirita.</w:t>
      </w:r>
    </w:p>
    <w:p w:rsidR="00D80DDB" w:rsidRDefault="00D80DDB">
      <w:pPr>
        <w:pStyle w:val="BodyText"/>
        <w:rPr>
          <w:sz w:val="36"/>
        </w:rPr>
      </w:pPr>
    </w:p>
    <w:p w:rsidR="00D80DDB" w:rsidRDefault="0097177B">
      <w:pPr>
        <w:pStyle w:val="Heading4"/>
        <w:spacing w:before="1"/>
        <w:ind w:left="119"/>
      </w:pPr>
      <w:r>
        <w:t>Composición mineralógica:</w:t>
      </w:r>
    </w:p>
    <w:p w:rsidR="00D80DDB" w:rsidRDefault="00D80DDB">
      <w:pPr>
        <w:pStyle w:val="BodyText"/>
        <w:rPr>
          <w:b/>
          <w:sz w:val="26"/>
        </w:rPr>
      </w:pPr>
    </w:p>
    <w:p w:rsidR="00D80DDB" w:rsidRDefault="00D80DDB">
      <w:pPr>
        <w:pStyle w:val="BodyText"/>
        <w:spacing w:before="2"/>
        <w:rPr>
          <w:b/>
          <w:sz w:val="22"/>
        </w:rPr>
      </w:pPr>
    </w:p>
    <w:p w:rsidR="00D80DDB" w:rsidRDefault="0097177B">
      <w:pPr>
        <w:pStyle w:val="Heading5"/>
        <w:rPr>
          <w:rFonts w:ascii="Times New Roman"/>
          <w:i w:val="0"/>
        </w:rPr>
      </w:pPr>
      <w:r>
        <w:t xml:space="preserve">Fenocristales </w:t>
      </w:r>
      <w:r>
        <w:rPr>
          <w:rFonts w:ascii="Times New Roman"/>
          <w:i w:val="0"/>
        </w:rPr>
        <w:t>35%</w:t>
      </w:r>
    </w:p>
    <w:p w:rsidR="00D80DDB" w:rsidRDefault="00D80DDB">
      <w:pPr>
        <w:pStyle w:val="BodyText"/>
        <w:rPr>
          <w:b/>
          <w:sz w:val="26"/>
        </w:rPr>
      </w:pPr>
    </w:p>
    <w:p w:rsidR="00D80DDB" w:rsidRDefault="00D80DDB">
      <w:pPr>
        <w:pStyle w:val="BodyText"/>
        <w:spacing w:before="4"/>
        <w:rPr>
          <w:b/>
          <w:sz w:val="21"/>
        </w:rPr>
      </w:pPr>
    </w:p>
    <w:p w:rsidR="00D80DDB" w:rsidRDefault="0097177B">
      <w:pPr>
        <w:pStyle w:val="BodyText"/>
        <w:spacing w:before="1" w:line="360" w:lineRule="auto"/>
        <w:ind w:left="119" w:right="122"/>
        <w:jc w:val="both"/>
      </w:pPr>
      <w:r>
        <w:rPr>
          <w:b/>
        </w:rPr>
        <w:t xml:space="preserve">Cuarzo Secundario: </w:t>
      </w:r>
      <w:r>
        <w:t xml:space="preserve">cristales xenomórficos con tamaño </w:t>
      </w:r>
      <w:r>
        <w:rPr>
          <w:spacing w:val="-4"/>
        </w:rPr>
        <w:t>máximo</w:t>
      </w:r>
      <w:r>
        <w:rPr>
          <w:spacing w:val="52"/>
        </w:rPr>
        <w:t xml:space="preserve"> </w:t>
      </w:r>
      <w:r>
        <w:t xml:space="preserve">0,083x0,065 </w:t>
      </w:r>
      <w:r>
        <w:rPr>
          <w:spacing w:val="-3"/>
        </w:rPr>
        <w:t xml:space="preserve">mm </w:t>
      </w:r>
      <w:r>
        <w:t xml:space="preserve">y mínimo 0,05x0,01 </w:t>
      </w:r>
      <w:r>
        <w:rPr>
          <w:spacing w:val="-4"/>
        </w:rPr>
        <w:t xml:space="preserve">mm. </w:t>
      </w:r>
      <w:r>
        <w:t xml:space="preserve">Representa aproximadamente un 3% del total de </w:t>
      </w:r>
      <w:r>
        <w:rPr>
          <w:spacing w:val="-5"/>
        </w:rPr>
        <w:t xml:space="preserve">la </w:t>
      </w:r>
      <w:r>
        <w:t>muestra.</w:t>
      </w:r>
    </w:p>
    <w:p w:rsidR="00D80DDB" w:rsidRDefault="00D80DDB">
      <w:pPr>
        <w:pStyle w:val="BodyText"/>
        <w:spacing w:before="1"/>
        <w:rPr>
          <w:sz w:val="36"/>
        </w:rPr>
      </w:pPr>
    </w:p>
    <w:p w:rsidR="00D80DDB" w:rsidRDefault="0097177B">
      <w:pPr>
        <w:pStyle w:val="BodyText"/>
        <w:spacing w:line="360" w:lineRule="auto"/>
        <w:ind w:left="119" w:right="122"/>
        <w:jc w:val="both"/>
      </w:pPr>
      <w:r>
        <w:rPr>
          <w:b/>
        </w:rPr>
        <w:t xml:space="preserve">Olivino: </w:t>
      </w:r>
      <w:r>
        <w:t>cristales xenomórficos de tamaño máximo 0,072x0,53 mm y mínimo 0,042x0,026 mm. Representa un 6% del total de la muestra.</w:t>
      </w:r>
    </w:p>
    <w:p w:rsidR="00D80DDB" w:rsidRDefault="00D80DDB">
      <w:pPr>
        <w:pStyle w:val="BodyText"/>
        <w:spacing w:before="1"/>
        <w:rPr>
          <w:sz w:val="36"/>
        </w:rPr>
      </w:pPr>
    </w:p>
    <w:p w:rsidR="00D80DDB" w:rsidRDefault="0097177B">
      <w:pPr>
        <w:pStyle w:val="BodyText"/>
        <w:spacing w:line="360" w:lineRule="auto"/>
        <w:ind w:left="119" w:right="125"/>
        <w:jc w:val="both"/>
      </w:pPr>
      <w:r>
        <w:rPr>
          <w:b/>
        </w:rPr>
        <w:t xml:space="preserve">Líticos: </w:t>
      </w:r>
      <w:r>
        <w:t xml:space="preserve">presentan formas redondeadas, elípticas hasta esféricas, </w:t>
      </w:r>
      <w:r>
        <w:t>con tamaños máximos de 9,81x7,51 mm y mínimo 2,13x1,60 mm. Se encuentra en un 17%.</w:t>
      </w:r>
    </w:p>
    <w:p w:rsidR="00D80DDB" w:rsidRDefault="00D80DDB">
      <w:pPr>
        <w:pStyle w:val="BodyText"/>
        <w:spacing w:before="8"/>
        <w:rPr>
          <w:sz w:val="35"/>
        </w:rPr>
      </w:pPr>
    </w:p>
    <w:p w:rsidR="00D80DDB" w:rsidRDefault="0097177B">
      <w:pPr>
        <w:pStyle w:val="BodyText"/>
        <w:spacing w:line="360" w:lineRule="auto"/>
        <w:ind w:left="119" w:right="125"/>
        <w:jc w:val="both"/>
      </w:pPr>
      <w:r>
        <w:rPr>
          <w:b/>
        </w:rPr>
        <w:t xml:space="preserve">Pirita: </w:t>
      </w:r>
      <w:r>
        <w:t>cristales xenomórficos, con tamaño máximo de 0,55x0,35 mm y mínimo de 0,07x0,04 mm, en aproximadamente un 9% del total de la sección.</w:t>
      </w:r>
    </w:p>
    <w:p w:rsidR="00D80DDB" w:rsidRDefault="00D80DDB">
      <w:pPr>
        <w:spacing w:line="360" w:lineRule="auto"/>
        <w:jc w:val="both"/>
        <w:sectPr w:rsidR="00D80DDB">
          <w:pgSz w:w="12240" w:h="15840"/>
          <w:pgMar w:top="680" w:right="1580" w:bottom="1240" w:left="1580" w:header="247" w:footer="1055" w:gutter="0"/>
          <w:cols w:space="720"/>
        </w:sectPr>
      </w:pPr>
    </w:p>
    <w:p w:rsidR="00D80DDB" w:rsidRDefault="00D80DDB">
      <w:pPr>
        <w:pStyle w:val="BodyText"/>
        <w:rPr>
          <w:sz w:val="20"/>
        </w:rPr>
      </w:pPr>
    </w:p>
    <w:p w:rsidR="00D80DDB" w:rsidRDefault="00D80DDB">
      <w:pPr>
        <w:pStyle w:val="BodyText"/>
        <w:rPr>
          <w:sz w:val="20"/>
        </w:rPr>
      </w:pPr>
    </w:p>
    <w:p w:rsidR="00D80DDB" w:rsidRDefault="00D80DDB">
      <w:pPr>
        <w:pStyle w:val="BodyText"/>
        <w:spacing w:before="3"/>
        <w:rPr>
          <w:sz w:val="22"/>
        </w:rPr>
      </w:pPr>
    </w:p>
    <w:p w:rsidR="00D80DDB" w:rsidRDefault="0097177B">
      <w:pPr>
        <w:ind w:left="119"/>
        <w:rPr>
          <w:b/>
          <w:sz w:val="24"/>
        </w:rPr>
      </w:pPr>
      <w:r>
        <w:rPr>
          <w:rFonts w:ascii="TimesNewRomanPS-BoldItalicMT"/>
          <w:b/>
          <w:i/>
          <w:sz w:val="24"/>
        </w:rPr>
        <w:t xml:space="preserve">Matriz </w:t>
      </w:r>
      <w:r>
        <w:rPr>
          <w:b/>
          <w:sz w:val="24"/>
        </w:rPr>
        <w:t>65%</w:t>
      </w:r>
    </w:p>
    <w:p w:rsidR="00D80DDB" w:rsidRDefault="00D80DDB">
      <w:pPr>
        <w:pStyle w:val="BodyText"/>
        <w:rPr>
          <w:b/>
          <w:sz w:val="26"/>
        </w:rPr>
      </w:pPr>
    </w:p>
    <w:p w:rsidR="00D80DDB" w:rsidRDefault="00D80DDB">
      <w:pPr>
        <w:pStyle w:val="BodyText"/>
        <w:spacing w:before="9"/>
        <w:rPr>
          <w:b/>
          <w:sz w:val="21"/>
        </w:rPr>
      </w:pPr>
    </w:p>
    <w:p w:rsidR="00D80DDB" w:rsidRDefault="0097177B">
      <w:pPr>
        <w:pStyle w:val="BodyText"/>
        <w:ind w:left="119"/>
      </w:pPr>
      <w:r>
        <w:t>Textura vitrofírica.</w:t>
      </w:r>
    </w:p>
    <w:p w:rsidR="00D80DDB" w:rsidRDefault="00D80DDB">
      <w:pPr>
        <w:pStyle w:val="BodyText"/>
        <w:rPr>
          <w:sz w:val="26"/>
        </w:rPr>
      </w:pPr>
    </w:p>
    <w:p w:rsidR="00D80DDB" w:rsidRDefault="00D80DDB">
      <w:pPr>
        <w:pStyle w:val="BodyText"/>
        <w:spacing w:before="9"/>
        <w:rPr>
          <w:sz w:val="21"/>
        </w:rPr>
      </w:pPr>
    </w:p>
    <w:p w:rsidR="00D80DDB" w:rsidRDefault="0097177B">
      <w:pPr>
        <w:ind w:left="119"/>
        <w:rPr>
          <w:sz w:val="24"/>
        </w:rPr>
      </w:pPr>
      <w:r>
        <w:rPr>
          <w:b/>
          <w:sz w:val="24"/>
        </w:rPr>
        <w:t xml:space="preserve">Nombre: </w:t>
      </w:r>
      <w:r>
        <w:rPr>
          <w:sz w:val="24"/>
        </w:rPr>
        <w:t>Toba lítica.</w:t>
      </w:r>
    </w:p>
    <w:p w:rsidR="00D80DDB" w:rsidRDefault="00D80DDB">
      <w:pPr>
        <w:pStyle w:val="BodyText"/>
        <w:rPr>
          <w:sz w:val="20"/>
        </w:rPr>
      </w:pPr>
    </w:p>
    <w:p w:rsidR="00D80DDB" w:rsidRDefault="00D80DDB">
      <w:pPr>
        <w:pStyle w:val="BodyText"/>
        <w:spacing w:before="8"/>
        <w:rPr>
          <w:sz w:val="25"/>
        </w:rPr>
      </w:pPr>
    </w:p>
    <w:p w:rsidR="00D80DDB" w:rsidRDefault="0097177B">
      <w:pPr>
        <w:tabs>
          <w:tab w:val="left" w:pos="1703"/>
        </w:tabs>
        <w:spacing w:before="62" w:line="360" w:lineRule="auto"/>
        <w:ind w:left="133" w:right="138"/>
        <w:jc w:val="center"/>
        <w:rPr>
          <w:b/>
          <w:sz w:val="20"/>
        </w:rPr>
      </w:pPr>
      <w:r>
        <w:rPr>
          <w:b/>
          <w:sz w:val="20"/>
        </w:rPr>
        <w:t xml:space="preserve">Muestra Toba Lítica-1. A – Muestra de mano CAN-1, </w:t>
      </w:r>
      <w:r>
        <w:rPr>
          <w:b/>
          <w:spacing w:val="-3"/>
          <w:sz w:val="20"/>
        </w:rPr>
        <w:t xml:space="preserve">recuadro: </w:t>
      </w:r>
      <w:r>
        <w:rPr>
          <w:b/>
          <w:sz w:val="20"/>
        </w:rPr>
        <w:t xml:space="preserve">detalle del corte. B – Muestra de </w:t>
      </w:r>
      <w:r>
        <w:rPr>
          <w:b/>
          <w:spacing w:val="-3"/>
          <w:sz w:val="20"/>
        </w:rPr>
        <w:t xml:space="preserve">mano </w:t>
      </w:r>
      <w:r>
        <w:rPr>
          <w:b/>
          <w:sz w:val="20"/>
        </w:rPr>
        <w:t xml:space="preserve">recolectada en el </w:t>
      </w:r>
      <w:r>
        <w:rPr>
          <w:b/>
          <w:spacing w:val="-3"/>
          <w:sz w:val="20"/>
        </w:rPr>
        <w:t xml:space="preserve">punto </w:t>
      </w:r>
      <w:r>
        <w:rPr>
          <w:b/>
          <w:sz w:val="20"/>
        </w:rPr>
        <w:t>24. C – Microfotografía CAN-1, nicoles cruzados, aumento 10X. D – Microfotografía</w:t>
      </w:r>
      <w:r>
        <w:rPr>
          <w:b/>
          <w:sz w:val="20"/>
        </w:rPr>
        <w:tab/>
        <w:t>CAN-1, nicoles paralelos, aumento</w:t>
      </w:r>
      <w:r>
        <w:rPr>
          <w:b/>
          <w:spacing w:val="-1"/>
          <w:sz w:val="20"/>
        </w:rPr>
        <w:t xml:space="preserve"> </w:t>
      </w:r>
      <w:r>
        <w:rPr>
          <w:b/>
          <w:sz w:val="20"/>
        </w:rPr>
        <w:t>10X.</w:t>
      </w:r>
    </w:p>
    <w:p w:rsidR="00D80DDB" w:rsidRDefault="00D80DDB">
      <w:pPr>
        <w:spacing w:line="360" w:lineRule="auto"/>
        <w:jc w:val="center"/>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97177B">
      <w:pPr>
        <w:pStyle w:val="Heading3"/>
        <w:spacing w:before="252"/>
        <w:ind w:left="236" w:right="247"/>
        <w:jc w:val="center"/>
      </w:pPr>
      <w:r>
        <w:t>OTRAS MUESTRAS</w:t>
      </w:r>
    </w:p>
    <w:p w:rsidR="00D80DDB" w:rsidRDefault="00D80DDB">
      <w:pPr>
        <w:pStyle w:val="BodyText"/>
        <w:rPr>
          <w:b/>
          <w:sz w:val="20"/>
        </w:rPr>
      </w:pPr>
    </w:p>
    <w:p w:rsidR="00D80DDB" w:rsidRDefault="00D80DDB">
      <w:pPr>
        <w:pStyle w:val="BodyText"/>
        <w:spacing w:before="7"/>
        <w:rPr>
          <w:b/>
          <w:sz w:val="27"/>
        </w:rPr>
      </w:pPr>
    </w:p>
    <w:p w:rsidR="00D80DDB" w:rsidRDefault="0097177B">
      <w:pPr>
        <w:spacing w:before="58" w:line="360" w:lineRule="auto"/>
        <w:ind w:left="238" w:right="236"/>
        <w:jc w:val="center"/>
        <w:rPr>
          <w:b/>
          <w:sz w:val="20"/>
        </w:rPr>
      </w:pPr>
      <w:r>
        <w:rPr>
          <w:b/>
          <w:sz w:val="20"/>
        </w:rPr>
        <w:t>Muestra Andesita Río Chachagua. A – Muestra de mano de un bloque arrastrado por el río Chachagua.</w:t>
      </w:r>
    </w:p>
    <w:p w:rsidR="00D80DDB" w:rsidRDefault="00D80DDB">
      <w:pPr>
        <w:pStyle w:val="BodyText"/>
        <w:rPr>
          <w:b/>
          <w:sz w:val="20"/>
        </w:rPr>
      </w:pPr>
    </w:p>
    <w:p w:rsidR="00D80DDB" w:rsidRDefault="00D80DDB">
      <w:pPr>
        <w:pStyle w:val="BodyText"/>
        <w:spacing w:before="2"/>
        <w:rPr>
          <w:b/>
          <w:sz w:val="13"/>
        </w:rPr>
      </w:pPr>
    </w:p>
    <w:p w:rsidR="00D80DDB" w:rsidRDefault="0097177B">
      <w:pPr>
        <w:spacing w:before="57"/>
        <w:ind w:left="238" w:right="243"/>
        <w:jc w:val="center"/>
        <w:rPr>
          <w:b/>
          <w:sz w:val="20"/>
        </w:rPr>
      </w:pPr>
      <w:r>
        <w:rPr>
          <w:b/>
          <w:sz w:val="20"/>
        </w:rPr>
        <w:t>Muestra Toba Cangrejera. A – Muestra de mano con alteración hidrotermal y piritización</w:t>
      </w:r>
      <w:bookmarkStart w:id="222" w:name="_bookmark144"/>
      <w:bookmarkEnd w:id="222"/>
      <w:r>
        <w:rPr>
          <w:b/>
          <w:sz w:val="20"/>
        </w:rPr>
        <w:t>.</w:t>
      </w:r>
    </w:p>
    <w:p w:rsidR="00D80DDB" w:rsidRDefault="00D80DDB">
      <w:pPr>
        <w:jc w:val="center"/>
        <w:rPr>
          <w:sz w:val="20"/>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97177B">
      <w:pPr>
        <w:pStyle w:val="Heading3"/>
        <w:spacing w:before="252"/>
        <w:ind w:left="119"/>
      </w:pPr>
      <w:bookmarkStart w:id="223" w:name="_bookmark145"/>
      <w:bookmarkEnd w:id="223"/>
      <w:r>
        <w:t>FOTOGRAFÍAS</w:t>
      </w:r>
    </w:p>
    <w:p w:rsidR="00D80DDB" w:rsidRDefault="00D80DDB">
      <w:pPr>
        <w:pStyle w:val="BodyText"/>
        <w:rPr>
          <w:b/>
          <w:sz w:val="20"/>
        </w:rPr>
      </w:pPr>
    </w:p>
    <w:p w:rsidR="00D80DDB" w:rsidRDefault="00D80DDB">
      <w:pPr>
        <w:pStyle w:val="BodyText"/>
        <w:spacing w:before="7"/>
        <w:rPr>
          <w:b/>
          <w:sz w:val="27"/>
        </w:rPr>
      </w:pPr>
    </w:p>
    <w:p w:rsidR="00D80DDB" w:rsidRDefault="0097177B">
      <w:pPr>
        <w:spacing w:before="5"/>
        <w:ind w:left="238" w:right="241"/>
        <w:jc w:val="center"/>
        <w:rPr>
          <w:b/>
          <w:sz w:val="24"/>
        </w:rPr>
      </w:pPr>
      <w:bookmarkStart w:id="224" w:name="_bookmark146"/>
      <w:bookmarkEnd w:id="224"/>
      <w:r>
        <w:rPr>
          <w:b/>
          <w:sz w:val="24"/>
        </w:rPr>
        <w:t xml:space="preserve">Fotografía 1. </w:t>
      </w:r>
      <w:r>
        <w:rPr>
          <w:rFonts w:ascii="TimesNewRomanPS-BoldItalicMT" w:hAnsi="TimesNewRomanPS-BoldItalicMT"/>
          <w:b/>
          <w:i/>
          <w:sz w:val="24"/>
        </w:rPr>
        <w:t xml:space="preserve">Knick point </w:t>
      </w:r>
      <w:r>
        <w:rPr>
          <w:b/>
          <w:sz w:val="24"/>
        </w:rPr>
        <w:t>quebrada Sin Nombre 1</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D80DDB">
      <w:pPr>
        <w:pStyle w:val="BodyText"/>
        <w:ind w:left="1091"/>
        <w:rPr>
          <w:sz w:val="20"/>
        </w:rPr>
      </w:pPr>
    </w:p>
    <w:p w:rsidR="00D80DDB" w:rsidRDefault="0097177B">
      <w:pPr>
        <w:spacing w:before="25"/>
        <w:ind w:left="237" w:right="247"/>
        <w:jc w:val="center"/>
        <w:rPr>
          <w:b/>
          <w:sz w:val="24"/>
        </w:rPr>
      </w:pPr>
      <w:bookmarkStart w:id="225" w:name="_bookmark147"/>
      <w:bookmarkStart w:id="226" w:name="_bookmark148"/>
      <w:bookmarkEnd w:id="225"/>
      <w:bookmarkEnd w:id="226"/>
      <w:r>
        <w:rPr>
          <w:b/>
          <w:sz w:val="24"/>
        </w:rPr>
        <w:t xml:space="preserve">Fotografía 2. </w:t>
      </w:r>
      <w:r>
        <w:rPr>
          <w:rFonts w:ascii="TimesNewRomanPS-BoldItalicMT" w:hAnsi="TimesNewRomanPS-BoldItalicMT"/>
          <w:b/>
          <w:i/>
          <w:sz w:val="24"/>
        </w:rPr>
        <w:t xml:space="preserve">Knick point </w:t>
      </w:r>
      <w:r>
        <w:rPr>
          <w:b/>
          <w:sz w:val="24"/>
        </w:rPr>
        <w:t>inferior quebrada Sin Nombre 2.</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97177B">
      <w:pPr>
        <w:pStyle w:val="BodyText"/>
        <w:ind w:left="1978"/>
        <w:rPr>
          <w:sz w:val="20"/>
        </w:rPr>
      </w:pPr>
      <w:r>
        <w:rPr>
          <w:noProof/>
          <w:sz w:val="20"/>
        </w:rPr>
        <w:drawing>
          <wp:inline distT="0" distB="0" distL="0" distR="0">
            <wp:extent cx="3281799" cy="7988046"/>
            <wp:effectExtent l="0" t="0" r="0" b="0"/>
            <wp:docPr id="65" name="image34.jpeg" descr="C:\Users\Javier\Desktop\Javier\Trabajos\Práctica\Informe\Final\Imagenes\Fotografias\Knick point 3 Superio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4.jpeg"/>
                    <pic:cNvPicPr/>
                  </pic:nvPicPr>
                  <pic:blipFill>
                    <a:blip r:embed="rId44" cstate="print"/>
                    <a:stretch>
                      <a:fillRect/>
                    </a:stretch>
                  </pic:blipFill>
                  <pic:spPr>
                    <a:xfrm>
                      <a:off x="0" y="0"/>
                      <a:ext cx="3281799" cy="7988046"/>
                    </a:xfrm>
                    <a:prstGeom prst="rect">
                      <a:avLst/>
                    </a:prstGeom>
                  </pic:spPr>
                </pic:pic>
              </a:graphicData>
            </a:graphic>
          </wp:inline>
        </w:drawing>
      </w:r>
    </w:p>
    <w:p w:rsidR="00D80DDB" w:rsidRDefault="0097177B">
      <w:pPr>
        <w:spacing w:before="31"/>
        <w:ind w:left="237" w:right="247"/>
        <w:jc w:val="center"/>
        <w:rPr>
          <w:b/>
          <w:sz w:val="24"/>
        </w:rPr>
      </w:pPr>
      <w:bookmarkStart w:id="227" w:name="_bookmark149"/>
      <w:bookmarkStart w:id="228" w:name="_bookmark150"/>
      <w:bookmarkEnd w:id="227"/>
      <w:bookmarkEnd w:id="228"/>
      <w:r>
        <w:rPr>
          <w:b/>
          <w:sz w:val="24"/>
        </w:rPr>
        <w:t xml:space="preserve">Fotografía 3. </w:t>
      </w:r>
      <w:r>
        <w:rPr>
          <w:rFonts w:ascii="TimesNewRomanPS-BoldItalicMT" w:hAnsi="TimesNewRomanPS-BoldItalicMT"/>
          <w:b/>
          <w:i/>
          <w:sz w:val="24"/>
        </w:rPr>
        <w:t xml:space="preserve">Knick point </w:t>
      </w:r>
      <w:r>
        <w:rPr>
          <w:b/>
          <w:sz w:val="24"/>
        </w:rPr>
        <w:t>superior quebrada Sin Nombre 2.</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D80DDB">
      <w:pPr>
        <w:pStyle w:val="BodyText"/>
        <w:ind w:left="141"/>
        <w:rPr>
          <w:sz w:val="20"/>
        </w:rPr>
      </w:pPr>
    </w:p>
    <w:p w:rsidR="00D80DDB" w:rsidRDefault="0097177B">
      <w:pPr>
        <w:spacing w:before="22"/>
        <w:ind w:left="238" w:right="243"/>
        <w:jc w:val="center"/>
        <w:rPr>
          <w:b/>
          <w:sz w:val="24"/>
        </w:rPr>
      </w:pPr>
      <w:bookmarkStart w:id="229" w:name="_bookmark151"/>
      <w:bookmarkStart w:id="230" w:name="_bookmark152"/>
      <w:bookmarkEnd w:id="229"/>
      <w:bookmarkEnd w:id="230"/>
      <w:r>
        <w:rPr>
          <w:b/>
          <w:sz w:val="24"/>
        </w:rPr>
        <w:t xml:space="preserve">Fotografía 4. </w:t>
      </w:r>
      <w:r>
        <w:rPr>
          <w:rFonts w:ascii="TimesNewRomanPS-BoldItalicMT" w:hAnsi="TimesNewRomanPS-BoldItalicMT"/>
          <w:b/>
          <w:i/>
          <w:sz w:val="24"/>
        </w:rPr>
        <w:t xml:space="preserve">Knick point </w:t>
      </w:r>
      <w:r>
        <w:rPr>
          <w:b/>
          <w:sz w:val="24"/>
        </w:rPr>
        <w:t>inferior en el río Catarata.</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D80DDB">
      <w:pPr>
        <w:pStyle w:val="BodyText"/>
        <w:ind w:left="697"/>
        <w:rPr>
          <w:sz w:val="20"/>
        </w:rPr>
      </w:pPr>
    </w:p>
    <w:p w:rsidR="00D80DDB" w:rsidRDefault="0097177B">
      <w:pPr>
        <w:pStyle w:val="Heading4"/>
        <w:spacing w:before="85"/>
        <w:ind w:left="237" w:right="247"/>
        <w:jc w:val="center"/>
      </w:pPr>
      <w:bookmarkStart w:id="231" w:name="_bookmark153"/>
      <w:bookmarkStart w:id="232" w:name="_bookmark154"/>
      <w:bookmarkEnd w:id="231"/>
      <w:bookmarkEnd w:id="232"/>
      <w:r>
        <w:t>Fotografía 5. Detalle de la parte inferior de la Catarata.</w:t>
      </w:r>
    </w:p>
    <w:p w:rsidR="00D80DDB" w:rsidRDefault="00D80DDB">
      <w:pPr>
        <w:pStyle w:val="BodyText"/>
        <w:rPr>
          <w:b/>
          <w:sz w:val="20"/>
        </w:rPr>
      </w:pPr>
    </w:p>
    <w:p w:rsidR="00D80DDB" w:rsidRDefault="00D80DDB">
      <w:pPr>
        <w:pStyle w:val="BodyText"/>
        <w:spacing w:before="3"/>
        <w:rPr>
          <w:b/>
          <w:sz w:val="25"/>
        </w:rPr>
      </w:pPr>
    </w:p>
    <w:p w:rsidR="00D80DDB" w:rsidRDefault="0097177B">
      <w:pPr>
        <w:spacing w:before="59"/>
        <w:ind w:left="238" w:right="243"/>
        <w:jc w:val="center"/>
        <w:rPr>
          <w:b/>
          <w:sz w:val="24"/>
        </w:rPr>
      </w:pPr>
      <w:bookmarkStart w:id="233" w:name="_bookmark155"/>
      <w:bookmarkStart w:id="234" w:name="_bookmark156"/>
      <w:bookmarkEnd w:id="233"/>
      <w:bookmarkEnd w:id="234"/>
      <w:r>
        <w:rPr>
          <w:b/>
          <w:sz w:val="24"/>
        </w:rPr>
        <w:t>Fotografía 6. Detalle de la parte superior de la Catarata.</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10" w:after="1"/>
        <w:rPr>
          <w:b/>
          <w:sz w:val="22"/>
        </w:rPr>
      </w:pPr>
    </w:p>
    <w:p w:rsidR="00D80DDB" w:rsidRDefault="00D80DDB">
      <w:pPr>
        <w:pStyle w:val="BodyText"/>
        <w:ind w:left="2167"/>
        <w:rPr>
          <w:sz w:val="20"/>
        </w:rPr>
      </w:pPr>
    </w:p>
    <w:p w:rsidR="00D80DDB" w:rsidRDefault="0097177B">
      <w:pPr>
        <w:spacing w:before="77"/>
        <w:ind w:left="238" w:right="243"/>
        <w:jc w:val="center"/>
        <w:rPr>
          <w:b/>
          <w:sz w:val="24"/>
        </w:rPr>
      </w:pPr>
      <w:bookmarkStart w:id="235" w:name="_bookmark157"/>
      <w:bookmarkStart w:id="236" w:name="_bookmark158"/>
      <w:bookmarkEnd w:id="235"/>
      <w:bookmarkEnd w:id="236"/>
      <w:r>
        <w:rPr>
          <w:b/>
          <w:sz w:val="24"/>
        </w:rPr>
        <w:t>20. Naciente al final del sendero Tomas de Agua, punto 21.</w:t>
      </w:r>
    </w:p>
    <w:p w:rsidR="00D80DDB" w:rsidRDefault="00D80DDB">
      <w:pPr>
        <w:jc w:val="center"/>
        <w:rPr>
          <w:sz w:val="24"/>
        </w:rPr>
        <w:sectPr w:rsidR="00D80DDB">
          <w:pgSz w:w="12240" w:h="15840"/>
          <w:pgMar w:top="680" w:right="1580" w:bottom="1240" w:left="1580" w:header="247" w:footer="1055" w:gutter="0"/>
          <w:cols w:space="720"/>
        </w:sectPr>
      </w:pPr>
    </w:p>
    <w:p w:rsidR="00D80DDB" w:rsidRDefault="00D80DDB">
      <w:pPr>
        <w:pStyle w:val="BodyText"/>
        <w:rPr>
          <w:b/>
          <w:sz w:val="20"/>
        </w:rPr>
      </w:pPr>
    </w:p>
    <w:p w:rsidR="00D80DDB" w:rsidRDefault="00D80DDB">
      <w:pPr>
        <w:pStyle w:val="BodyText"/>
        <w:rPr>
          <w:b/>
          <w:sz w:val="20"/>
        </w:rPr>
      </w:pPr>
    </w:p>
    <w:p w:rsidR="00D80DDB" w:rsidRDefault="0097177B">
      <w:pPr>
        <w:pStyle w:val="Heading3"/>
        <w:spacing w:before="252"/>
        <w:ind w:left="119"/>
      </w:pPr>
      <w:bookmarkStart w:id="237" w:name="MODELOS_3D"/>
      <w:bookmarkStart w:id="238" w:name="_bookmark188"/>
      <w:bookmarkEnd w:id="237"/>
      <w:bookmarkEnd w:id="238"/>
      <w:r>
        <w:t>MODELOS 3D</w:t>
      </w:r>
    </w:p>
    <w:p w:rsidR="00D80DDB" w:rsidRDefault="00D80DDB">
      <w:pPr>
        <w:pStyle w:val="BodyText"/>
        <w:rPr>
          <w:b/>
          <w:sz w:val="30"/>
        </w:rPr>
      </w:pPr>
    </w:p>
    <w:p w:rsidR="00D80DDB" w:rsidRDefault="0097177B">
      <w:pPr>
        <w:spacing w:before="235"/>
        <w:ind w:left="119"/>
        <w:rPr>
          <w:b/>
          <w:sz w:val="24"/>
        </w:rPr>
      </w:pPr>
      <w:r>
        <w:rPr>
          <w:b/>
          <w:sz w:val="24"/>
        </w:rPr>
        <w:t>Imágenes (Screenshots)</w:t>
      </w:r>
    </w:p>
    <w:p w:rsidR="00D80DDB" w:rsidRDefault="00D80DDB">
      <w:pPr>
        <w:pStyle w:val="BodyText"/>
        <w:rPr>
          <w:b/>
          <w:sz w:val="20"/>
        </w:rPr>
      </w:pPr>
    </w:p>
    <w:p w:rsidR="00D80DDB" w:rsidRDefault="00D80DDB">
      <w:pPr>
        <w:pStyle w:val="BodyText"/>
        <w:rPr>
          <w:b/>
          <w:sz w:val="20"/>
        </w:rPr>
      </w:pPr>
    </w:p>
    <w:p w:rsidR="00D80DDB" w:rsidRDefault="00D80DDB">
      <w:pPr>
        <w:pStyle w:val="BodyText"/>
        <w:spacing w:before="90" w:line="360" w:lineRule="auto"/>
        <w:ind w:left="119"/>
      </w:pPr>
    </w:p>
    <w:sectPr w:rsidR="00D80DDB">
      <w:pgSz w:w="12240" w:h="15840"/>
      <w:pgMar w:top="680" w:right="1580" w:bottom="1240" w:left="1580" w:header="247"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177B" w:rsidRDefault="0097177B">
      <w:r>
        <w:separator/>
      </w:r>
    </w:p>
  </w:endnote>
  <w:endnote w:type="continuationSeparator" w:id="0">
    <w:p w:rsidR="0097177B" w:rsidRDefault="0097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ItalicMT">
    <w:altName w:val="Times New Roman"/>
    <w:panose1 w:val="020B0604020202020204"/>
    <w:charset w:val="00"/>
    <w:family w:val="roman"/>
    <w:pitch w:val="variable"/>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6" type="#_x0000_t202" alt="" style="position:absolute;margin-left:517.8pt;margin-top:728.25pt;width:12pt;height:15.3pt;z-index:-255483904;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alt="" style="position:absolute;margin-left:511.8pt;margin-top:728.25pt;width:18pt;height:15.3pt;z-index:-25546649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21</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alt="" style="position:absolute;margin-left:780.7pt;margin-top:644.7pt;width:14pt;height:15.3pt;z-index:-255465472;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37</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alt="" style="position:absolute;margin-left:511.8pt;margin-top:728.25pt;width:18pt;height:15.3pt;z-index:-255462400;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38</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alt="" style="position:absolute;margin-left:1199pt;margin-top:1211.85pt;width:14pt;height:15.3pt;z-index:-25546137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45</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alt="" style="position:absolute;margin-left:511.8pt;margin-top:728.25pt;width:18pt;height:15.3pt;z-index:-255458304;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46</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alt="" style="position:absolute;margin-left:1199pt;margin-top:1211.85pt;width:14pt;height:15.3pt;z-index:-255457280;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53</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alt="" style="position:absolute;margin-left:511.8pt;margin-top:728.25pt;width:18pt;height:15.3pt;z-index:-255454208;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54</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alt="" style="position:absolute;margin-left:1205.95pt;margin-top:1211.85pt;width:14pt;height:15.3pt;z-index:-255453184;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63</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05.8pt;margin-top:728.25pt;width:24.25pt;height:15.3pt;z-index:-255450112;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100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4" type="#_x0000_t202" alt="" style="position:absolute;margin-left:517.8pt;margin-top:728.25pt;width:12pt;height:15.3pt;z-index:-25548185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2" type="#_x0000_t202" alt="" style="position:absolute;margin-left:517.8pt;margin-top:728.25pt;width:12pt;height:15.3pt;z-index:-255479808;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87" type="#_x0000_t202" alt="" style="position:absolute;margin-left:511.8pt;margin-top:728.25pt;width:18pt;height:15.3pt;z-index:-25547673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86" type="#_x0000_t202" alt="" style="position:absolute;margin-left:1092.7pt;margin-top:1495.25pt;width:14pt;height:15.3pt;z-index:-255475712;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11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81" type="#_x0000_t202" alt="" style="position:absolute;margin-left:511.8pt;margin-top:728.25pt;width:18pt;height:15.3pt;z-index:-255472640;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alt="" style="position:absolute;margin-left:1205.95pt;margin-top:1211.85pt;width:14pt;height:15.3pt;z-index:-255471616;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18</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alt="" style="position:absolute;margin-left:513.8pt;margin-top:728.25pt;width:14pt;height:15.3pt;z-index:-255470592;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19</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alt="" style="position:absolute;margin-left:1489.4pt;margin-top:1495.25pt;width:14pt;height:15.3pt;z-index:-255469568;mso-wrap-style:square;mso-wrap-edited:f;mso-width-percent:0;mso-height-percent:0;mso-position-horizontal-relative:page;mso-position-vertical-relative:page;mso-width-percent:0;mso-height-percent:0;v-text-anchor:top" filled="f" stroked="f">
          <v:textbox inset="0,0,0,0">
            <w:txbxContent>
              <w:p w:rsidR="00D80DDB" w:rsidRDefault="0097177B">
                <w:pPr>
                  <w:pStyle w:val="BodyText"/>
                  <w:spacing w:before="10"/>
                  <w:ind w:left="20"/>
                </w:pPr>
                <w:r>
                  <w:t>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177B" w:rsidRDefault="0097177B">
      <w:r>
        <w:separator/>
      </w:r>
    </w:p>
  </w:footnote>
  <w:footnote w:type="continuationSeparator" w:id="0">
    <w:p w:rsidR="0097177B" w:rsidRDefault="00971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5" type="#_x0000_t202" alt="" style="position:absolute;margin-left:215pt;margin-top:70.1pt;width:181.6pt;height:17.45pt;z-index:-255482880;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6"/>
                  <w:ind w:left="20"/>
                  <w:rPr>
                    <w:b/>
                    <w:sz w:val="28"/>
                  </w:rPr>
                </w:pPr>
                <w:r>
                  <w:rPr>
                    <w:b/>
                    <w:sz w:val="28"/>
                  </w:rPr>
                  <w:t>ÍNDICE DE FOTOGRAFÍAS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69" alt="" style="position:absolute;margin-left:520.95pt;margin-top:12.35pt;width:76.85pt;height:20.35pt;z-index:-255464448;mso-position-horizontal-relative:page;mso-position-vertical-relative:page" coordorigin="10419,247" coordsize="1537,407">
          <v:rect id="_x0000_s2070" alt="" style="position:absolute;left:10418;top:247;width:1537;height:407" fillcolor="#bfbfbf" stroked="f"/>
          <v:rect id="_x0000_s2071"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68" type="#_x0000_t202" alt="" style="position:absolute;margin-left:535.7pt;margin-top:14.5pt;width:47.35pt;height:15.3pt;z-index:-255463424;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63" alt="" style="position:absolute;margin-left:520.95pt;margin-top:12.35pt;width:76.85pt;height:20.35pt;z-index:-255460352;mso-position-horizontal-relative:page;mso-position-vertical-relative:page" coordorigin="10419,247" coordsize="1537,407">
          <v:rect id="_x0000_s2064" alt="" style="position:absolute;left:10418;top:247;width:1537;height:407" fillcolor="#bfbfbf" stroked="f"/>
          <v:rect id="_x0000_s2065"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62" type="#_x0000_t202" alt="" style="position:absolute;margin-left:535.7pt;margin-top:14.5pt;width:47.35pt;height:15.3pt;z-index:-255459328;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57" alt="" style="position:absolute;margin-left:520.95pt;margin-top:12.35pt;width:76.85pt;height:20.35pt;z-index:-255456256;mso-position-horizontal-relative:page;mso-position-vertical-relative:page" coordorigin="10419,247" coordsize="1537,407">
          <v:rect id="_x0000_s2058" alt="" style="position:absolute;left:10418;top:247;width:1537;height:407" fillcolor="#bfbfbf" stroked="f"/>
          <v:rect id="_x0000_s2059"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56" type="#_x0000_t202" alt="" style="position:absolute;margin-left:535.7pt;margin-top:14.5pt;width:47.35pt;height:15.3pt;z-index:-255455232;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51" alt="" style="position:absolute;margin-left:520.95pt;margin-top:12.35pt;width:76.85pt;height:20.35pt;z-index:-255452160;mso-position-horizontal-relative:page;mso-position-vertical-relative:page" coordorigin="10419,247" coordsize="1537,407">
          <v:rect id="_x0000_s2052" alt="" style="position:absolute;left:10418;top:247;width:1537;height:407" fillcolor="#bfbfbf" stroked="f"/>
          <v:rect id="_x0000_s2053"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50" type="#_x0000_t202" alt="" style="position:absolute;margin-left:535.7pt;margin-top:14.5pt;width:47.35pt;height:15.3pt;z-index:-255451136;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shapetype id="_x0000_t202" coordsize="21600,21600" o:spt="202" path="m,l,21600r21600,l21600,xe">
          <v:stroke joinstyle="miter"/>
          <v:path gradientshapeok="t" o:connecttype="rect"/>
        </v:shapetype>
        <v:shape id="_x0000_s2093" type="#_x0000_t202" alt="" style="position:absolute;margin-left:220.3pt;margin-top:70.1pt;width:171.15pt;height:17.45pt;z-index:-255480832;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6"/>
                  <w:ind w:left="20"/>
                  <w:rPr>
                    <w:b/>
                    <w:sz w:val="28"/>
                  </w:rPr>
                </w:pPr>
                <w:r>
                  <w:rPr>
                    <w:b/>
                    <w:sz w:val="28"/>
                  </w:rPr>
                  <w:t>ÍNDICE DE MODELOS 3D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89" alt="" style="position:absolute;margin-left:520.95pt;margin-top:12.35pt;width:76.85pt;height:20.35pt;z-index:-255478784;mso-position-horizontal-relative:page;mso-position-vertical-relative:page" coordorigin="10419,247" coordsize="1537,407">
          <v:rect id="_x0000_s2090" alt="" style="position:absolute;left:10418;top:247;width:1537;height:407" fillcolor="#bfbfbf" stroked="f"/>
          <v:rect id="_x0000_s2091"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88" type="#_x0000_t202" alt="" style="position:absolute;margin-left:535.7pt;margin-top:14.5pt;width:47.35pt;height:15.3pt;z-index:-255477760;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83" alt="" style="position:absolute;margin-left:520.95pt;margin-top:12.35pt;width:76.85pt;height:20.35pt;z-index:-255474688;mso-position-horizontal-relative:page;mso-position-vertical-relative:page" coordorigin="10419,247" coordsize="1537,407">
          <v:rect id="_x0000_s2084" alt="" style="position:absolute;left:10418;top:247;width:1537;height:407" fillcolor="#bfbfbf" stroked="f"/>
          <v:rect id="_x0000_s2085"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82" type="#_x0000_t202" alt="" style="position:absolute;margin-left:535.7pt;margin-top:14.5pt;width:47.35pt;height:15.3pt;z-index:-255473664;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D80DDB">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DB" w:rsidRDefault="0097177B">
    <w:pPr>
      <w:pStyle w:val="BodyText"/>
      <w:spacing w:line="14" w:lineRule="auto"/>
      <w:rPr>
        <w:sz w:val="20"/>
      </w:rPr>
    </w:pPr>
    <w:r>
      <w:pict>
        <v:group id="_x0000_s2075" alt="" style="position:absolute;margin-left:520.95pt;margin-top:12.35pt;width:76.85pt;height:20.35pt;z-index:-255468544;mso-position-horizontal-relative:page;mso-position-vertical-relative:page" coordorigin="10419,247" coordsize="1537,407">
          <v:rect id="_x0000_s2076" alt="" style="position:absolute;left:10418;top:247;width:1537;height:407" fillcolor="#bfbfbf" stroked="f"/>
          <v:rect id="_x0000_s2077" alt="" style="position:absolute;left:10428;top:257;width:1517;height:387" filled="f" strokeweight="1pt"/>
          <w10:wrap anchorx="page" anchory="page"/>
        </v:group>
      </w:pict>
    </w:r>
    <w:r>
      <w:pict>
        <v:shapetype id="_x0000_t202" coordsize="21600,21600" o:spt="202" path="m,l,21600r21600,l21600,xe">
          <v:stroke joinstyle="miter"/>
          <v:path gradientshapeok="t" o:connecttype="rect"/>
        </v:shapetype>
        <v:shape id="_x0000_s2074" type="#_x0000_t202" alt="" style="position:absolute;margin-left:535.7pt;margin-top:14.5pt;width:47.35pt;height:15.3pt;z-index:-255467520;mso-wrap-style:square;mso-wrap-edited:f;mso-width-percent:0;mso-height-percent:0;mso-position-horizontal-relative:page;mso-position-vertical-relative:page;mso-width-percent:0;mso-height-percent:0;v-text-anchor:top" filled="f" stroked="f">
          <v:textbox inset="0,0,0,0">
            <w:txbxContent>
              <w:p w:rsidR="00D80DDB" w:rsidRDefault="0097177B">
                <w:pPr>
                  <w:spacing w:before="10"/>
                  <w:ind w:left="20"/>
                  <w:rPr>
                    <w:b/>
                    <w:sz w:val="24"/>
                  </w:rPr>
                </w:pPr>
                <w:r>
                  <w:rPr>
                    <w:b/>
                    <w:sz w:val="24"/>
                  </w:rPr>
                  <w:t>Glossary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757C"/>
    <w:multiLevelType w:val="multilevel"/>
    <w:tmpl w:val="0908D2E2"/>
    <w:lvl w:ilvl="0">
      <w:start w:val="5"/>
      <w:numFmt w:val="decimal"/>
      <w:lvlText w:val="%1"/>
      <w:lvlJc w:val="left"/>
      <w:pPr>
        <w:ind w:left="541" w:hanging="423"/>
        <w:jc w:val="left"/>
      </w:pPr>
      <w:rPr>
        <w:rFonts w:hint="default"/>
      </w:rPr>
    </w:lvl>
    <w:lvl w:ilvl="1">
      <w:start w:val="1"/>
      <w:numFmt w:val="decimal"/>
      <w:lvlText w:val="%1.%2."/>
      <w:lvlJc w:val="left"/>
      <w:pPr>
        <w:ind w:left="541" w:hanging="423"/>
        <w:jc w:val="left"/>
      </w:pPr>
      <w:rPr>
        <w:rFonts w:ascii="Times New Roman" w:eastAsia="Times New Roman" w:hAnsi="Times New Roman" w:cs="Times New Roman" w:hint="default"/>
        <w:b/>
        <w:bCs/>
        <w:spacing w:val="-5"/>
        <w:w w:val="100"/>
        <w:sz w:val="24"/>
        <w:szCs w:val="24"/>
      </w:rPr>
    </w:lvl>
    <w:lvl w:ilvl="2">
      <w:start w:val="1"/>
      <w:numFmt w:val="decimal"/>
      <w:lvlText w:val="%1.%2.%3."/>
      <w:lvlJc w:val="left"/>
      <w:pPr>
        <w:ind w:left="7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2577" w:hanging="605"/>
      </w:pPr>
      <w:rPr>
        <w:rFonts w:hint="default"/>
      </w:rPr>
    </w:lvl>
    <w:lvl w:ilvl="4">
      <w:numFmt w:val="bullet"/>
      <w:lvlText w:val="•"/>
      <w:lvlJc w:val="left"/>
      <w:pPr>
        <w:ind w:left="3506" w:hanging="605"/>
      </w:pPr>
      <w:rPr>
        <w:rFonts w:hint="default"/>
      </w:rPr>
    </w:lvl>
    <w:lvl w:ilvl="5">
      <w:numFmt w:val="bullet"/>
      <w:lvlText w:val="•"/>
      <w:lvlJc w:val="left"/>
      <w:pPr>
        <w:ind w:left="4435" w:hanging="605"/>
      </w:pPr>
      <w:rPr>
        <w:rFonts w:hint="default"/>
      </w:rPr>
    </w:lvl>
    <w:lvl w:ilvl="6">
      <w:numFmt w:val="bullet"/>
      <w:lvlText w:val="•"/>
      <w:lvlJc w:val="left"/>
      <w:pPr>
        <w:ind w:left="5364" w:hanging="605"/>
      </w:pPr>
      <w:rPr>
        <w:rFonts w:hint="default"/>
      </w:rPr>
    </w:lvl>
    <w:lvl w:ilvl="7">
      <w:numFmt w:val="bullet"/>
      <w:lvlText w:val="•"/>
      <w:lvlJc w:val="left"/>
      <w:pPr>
        <w:ind w:left="6293" w:hanging="605"/>
      </w:pPr>
      <w:rPr>
        <w:rFonts w:hint="default"/>
      </w:rPr>
    </w:lvl>
    <w:lvl w:ilvl="8">
      <w:numFmt w:val="bullet"/>
      <w:lvlText w:val="•"/>
      <w:lvlJc w:val="left"/>
      <w:pPr>
        <w:ind w:left="7222" w:hanging="605"/>
      </w:pPr>
      <w:rPr>
        <w:rFonts w:hint="default"/>
      </w:rPr>
    </w:lvl>
  </w:abstractNum>
  <w:abstractNum w:abstractNumId="1" w15:restartNumberingAfterBreak="0">
    <w:nsid w:val="151C79F8"/>
    <w:multiLevelType w:val="multilevel"/>
    <w:tmpl w:val="A36284EE"/>
    <w:lvl w:ilvl="0">
      <w:start w:val="2"/>
      <w:numFmt w:val="decimal"/>
      <w:lvlText w:val="%1"/>
      <w:lvlJc w:val="left"/>
      <w:pPr>
        <w:ind w:left="541" w:hanging="423"/>
        <w:jc w:val="left"/>
      </w:pPr>
      <w:rPr>
        <w:rFonts w:hint="default"/>
      </w:rPr>
    </w:lvl>
    <w:lvl w:ilvl="1">
      <w:start w:val="1"/>
      <w:numFmt w:val="decimal"/>
      <w:lvlText w:val="%1.%2."/>
      <w:lvlJc w:val="left"/>
      <w:pPr>
        <w:ind w:left="541" w:hanging="423"/>
        <w:jc w:val="left"/>
      </w:pPr>
      <w:rPr>
        <w:rFonts w:ascii="Times New Roman" w:eastAsia="Times New Roman" w:hAnsi="Times New Roman" w:cs="Times New Roman" w:hint="default"/>
        <w:b/>
        <w:bCs/>
        <w:spacing w:val="-6"/>
        <w:w w:val="100"/>
        <w:sz w:val="24"/>
        <w:szCs w:val="24"/>
      </w:rPr>
    </w:lvl>
    <w:lvl w:ilvl="2">
      <w:numFmt w:val="bullet"/>
      <w:lvlText w:val="•"/>
      <w:lvlJc w:val="left"/>
      <w:pPr>
        <w:ind w:left="2248" w:hanging="423"/>
      </w:pPr>
      <w:rPr>
        <w:rFonts w:hint="default"/>
      </w:rPr>
    </w:lvl>
    <w:lvl w:ilvl="3">
      <w:numFmt w:val="bullet"/>
      <w:lvlText w:val="•"/>
      <w:lvlJc w:val="left"/>
      <w:pPr>
        <w:ind w:left="3102" w:hanging="423"/>
      </w:pPr>
      <w:rPr>
        <w:rFonts w:hint="default"/>
      </w:rPr>
    </w:lvl>
    <w:lvl w:ilvl="4">
      <w:numFmt w:val="bullet"/>
      <w:lvlText w:val="•"/>
      <w:lvlJc w:val="left"/>
      <w:pPr>
        <w:ind w:left="3956" w:hanging="423"/>
      </w:pPr>
      <w:rPr>
        <w:rFonts w:hint="default"/>
      </w:rPr>
    </w:lvl>
    <w:lvl w:ilvl="5">
      <w:numFmt w:val="bullet"/>
      <w:lvlText w:val="•"/>
      <w:lvlJc w:val="left"/>
      <w:pPr>
        <w:ind w:left="4810" w:hanging="423"/>
      </w:pPr>
      <w:rPr>
        <w:rFonts w:hint="default"/>
      </w:rPr>
    </w:lvl>
    <w:lvl w:ilvl="6">
      <w:numFmt w:val="bullet"/>
      <w:lvlText w:val="•"/>
      <w:lvlJc w:val="left"/>
      <w:pPr>
        <w:ind w:left="5664" w:hanging="423"/>
      </w:pPr>
      <w:rPr>
        <w:rFonts w:hint="default"/>
      </w:rPr>
    </w:lvl>
    <w:lvl w:ilvl="7">
      <w:numFmt w:val="bullet"/>
      <w:lvlText w:val="•"/>
      <w:lvlJc w:val="left"/>
      <w:pPr>
        <w:ind w:left="6518" w:hanging="423"/>
      </w:pPr>
      <w:rPr>
        <w:rFonts w:hint="default"/>
      </w:rPr>
    </w:lvl>
    <w:lvl w:ilvl="8">
      <w:numFmt w:val="bullet"/>
      <w:lvlText w:val="•"/>
      <w:lvlJc w:val="left"/>
      <w:pPr>
        <w:ind w:left="7372" w:hanging="423"/>
      </w:pPr>
      <w:rPr>
        <w:rFonts w:hint="default"/>
      </w:rPr>
    </w:lvl>
  </w:abstractNum>
  <w:abstractNum w:abstractNumId="2" w15:restartNumberingAfterBreak="0">
    <w:nsid w:val="189E1895"/>
    <w:multiLevelType w:val="multilevel"/>
    <w:tmpl w:val="30FA58CA"/>
    <w:lvl w:ilvl="0">
      <w:start w:val="3"/>
      <w:numFmt w:val="decimal"/>
      <w:lvlText w:val="%1"/>
      <w:lvlJc w:val="left"/>
      <w:pPr>
        <w:ind w:left="913" w:hanging="495"/>
        <w:jc w:val="left"/>
      </w:pPr>
      <w:rPr>
        <w:rFonts w:hint="default"/>
      </w:rPr>
    </w:lvl>
    <w:lvl w:ilvl="1">
      <w:start w:val="1"/>
      <w:numFmt w:val="decimal"/>
      <w:lvlText w:val="%1.%2."/>
      <w:lvlJc w:val="left"/>
      <w:pPr>
        <w:ind w:left="913" w:hanging="495"/>
        <w:jc w:val="left"/>
      </w:pPr>
      <w:rPr>
        <w:rFonts w:ascii="Times New Roman" w:eastAsia="Times New Roman" w:hAnsi="Times New Roman" w:cs="Times New Roman" w:hint="default"/>
        <w:b/>
        <w:bCs/>
        <w:w w:val="99"/>
        <w:sz w:val="28"/>
        <w:szCs w:val="28"/>
      </w:rPr>
    </w:lvl>
    <w:lvl w:ilvl="2">
      <w:start w:val="1"/>
      <w:numFmt w:val="decimal"/>
      <w:lvlText w:val="%1.%2.%3."/>
      <w:lvlJc w:val="left"/>
      <w:pPr>
        <w:ind w:left="10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2944" w:hanging="605"/>
      </w:pPr>
      <w:rPr>
        <w:rFonts w:hint="default"/>
      </w:rPr>
    </w:lvl>
    <w:lvl w:ilvl="4">
      <w:numFmt w:val="bullet"/>
      <w:lvlText w:val="•"/>
      <w:lvlJc w:val="left"/>
      <w:pPr>
        <w:ind w:left="3906" w:hanging="605"/>
      </w:pPr>
      <w:rPr>
        <w:rFonts w:hint="default"/>
      </w:rPr>
    </w:lvl>
    <w:lvl w:ilvl="5">
      <w:numFmt w:val="bullet"/>
      <w:lvlText w:val="•"/>
      <w:lvlJc w:val="left"/>
      <w:pPr>
        <w:ind w:left="4868" w:hanging="605"/>
      </w:pPr>
      <w:rPr>
        <w:rFonts w:hint="default"/>
      </w:rPr>
    </w:lvl>
    <w:lvl w:ilvl="6">
      <w:numFmt w:val="bullet"/>
      <w:lvlText w:val="•"/>
      <w:lvlJc w:val="left"/>
      <w:pPr>
        <w:ind w:left="5831" w:hanging="605"/>
      </w:pPr>
      <w:rPr>
        <w:rFonts w:hint="default"/>
      </w:rPr>
    </w:lvl>
    <w:lvl w:ilvl="7">
      <w:numFmt w:val="bullet"/>
      <w:lvlText w:val="•"/>
      <w:lvlJc w:val="left"/>
      <w:pPr>
        <w:ind w:left="6793" w:hanging="605"/>
      </w:pPr>
      <w:rPr>
        <w:rFonts w:hint="default"/>
      </w:rPr>
    </w:lvl>
    <w:lvl w:ilvl="8">
      <w:numFmt w:val="bullet"/>
      <w:lvlText w:val="•"/>
      <w:lvlJc w:val="left"/>
      <w:pPr>
        <w:ind w:left="7755" w:hanging="605"/>
      </w:pPr>
      <w:rPr>
        <w:rFonts w:hint="default"/>
      </w:rPr>
    </w:lvl>
  </w:abstractNum>
  <w:abstractNum w:abstractNumId="3" w15:restartNumberingAfterBreak="0">
    <w:nsid w:val="1A1E3516"/>
    <w:multiLevelType w:val="multilevel"/>
    <w:tmpl w:val="B41C345E"/>
    <w:lvl w:ilvl="0">
      <w:start w:val="1"/>
      <w:numFmt w:val="decimal"/>
      <w:lvlText w:val="%1."/>
      <w:lvlJc w:val="left"/>
      <w:pPr>
        <w:ind w:left="3551" w:hanging="284"/>
        <w:jc w:val="right"/>
      </w:pPr>
      <w:rPr>
        <w:rFonts w:ascii="Times New Roman" w:eastAsia="Times New Roman" w:hAnsi="Times New Roman" w:cs="Times New Roman" w:hint="default"/>
        <w:b/>
        <w:bCs/>
        <w:w w:val="99"/>
        <w:sz w:val="28"/>
        <w:szCs w:val="28"/>
      </w:rPr>
    </w:lvl>
    <w:lvl w:ilvl="1">
      <w:start w:val="1"/>
      <w:numFmt w:val="decimal"/>
      <w:lvlText w:val="%1.%2."/>
      <w:lvlJc w:val="left"/>
      <w:pPr>
        <w:ind w:left="3983" w:hanging="495"/>
        <w:jc w:val="left"/>
      </w:pPr>
      <w:rPr>
        <w:rFonts w:ascii="Times New Roman" w:eastAsia="Times New Roman" w:hAnsi="Times New Roman" w:cs="Times New Roman" w:hint="default"/>
        <w:b/>
        <w:bCs/>
        <w:w w:val="99"/>
        <w:sz w:val="28"/>
        <w:szCs w:val="28"/>
      </w:rPr>
    </w:lvl>
    <w:lvl w:ilvl="2">
      <w:numFmt w:val="bullet"/>
      <w:lvlText w:val="•"/>
      <w:lvlJc w:val="left"/>
      <w:pPr>
        <w:ind w:left="4546" w:hanging="495"/>
      </w:pPr>
      <w:rPr>
        <w:rFonts w:hint="default"/>
      </w:rPr>
    </w:lvl>
    <w:lvl w:ilvl="3">
      <w:numFmt w:val="bullet"/>
      <w:lvlText w:val="•"/>
      <w:lvlJc w:val="left"/>
      <w:pPr>
        <w:ind w:left="5113" w:hanging="495"/>
      </w:pPr>
      <w:rPr>
        <w:rFonts w:hint="default"/>
      </w:rPr>
    </w:lvl>
    <w:lvl w:ilvl="4">
      <w:numFmt w:val="bullet"/>
      <w:lvlText w:val="•"/>
      <w:lvlJc w:val="left"/>
      <w:pPr>
        <w:ind w:left="5680" w:hanging="495"/>
      </w:pPr>
      <w:rPr>
        <w:rFonts w:hint="default"/>
      </w:rPr>
    </w:lvl>
    <w:lvl w:ilvl="5">
      <w:numFmt w:val="bullet"/>
      <w:lvlText w:val="•"/>
      <w:lvlJc w:val="left"/>
      <w:pPr>
        <w:ind w:left="6246" w:hanging="495"/>
      </w:pPr>
      <w:rPr>
        <w:rFonts w:hint="default"/>
      </w:rPr>
    </w:lvl>
    <w:lvl w:ilvl="6">
      <w:numFmt w:val="bullet"/>
      <w:lvlText w:val="•"/>
      <w:lvlJc w:val="left"/>
      <w:pPr>
        <w:ind w:left="6813" w:hanging="495"/>
      </w:pPr>
      <w:rPr>
        <w:rFonts w:hint="default"/>
      </w:rPr>
    </w:lvl>
    <w:lvl w:ilvl="7">
      <w:numFmt w:val="bullet"/>
      <w:lvlText w:val="•"/>
      <w:lvlJc w:val="left"/>
      <w:pPr>
        <w:ind w:left="7380" w:hanging="495"/>
      </w:pPr>
      <w:rPr>
        <w:rFonts w:hint="default"/>
      </w:rPr>
    </w:lvl>
    <w:lvl w:ilvl="8">
      <w:numFmt w:val="bullet"/>
      <w:lvlText w:val="•"/>
      <w:lvlJc w:val="left"/>
      <w:pPr>
        <w:ind w:left="7946" w:hanging="495"/>
      </w:pPr>
      <w:rPr>
        <w:rFonts w:hint="default"/>
      </w:rPr>
    </w:lvl>
  </w:abstractNum>
  <w:abstractNum w:abstractNumId="4" w15:restartNumberingAfterBreak="0">
    <w:nsid w:val="1D2F51DA"/>
    <w:multiLevelType w:val="multilevel"/>
    <w:tmpl w:val="7A1E56C0"/>
    <w:lvl w:ilvl="0">
      <w:start w:val="4"/>
      <w:numFmt w:val="decimal"/>
      <w:lvlText w:val="%1"/>
      <w:lvlJc w:val="left"/>
      <w:pPr>
        <w:ind w:left="841" w:hanging="423"/>
        <w:jc w:val="left"/>
      </w:pPr>
      <w:rPr>
        <w:rFonts w:hint="default"/>
      </w:rPr>
    </w:lvl>
    <w:lvl w:ilvl="1">
      <w:start w:val="1"/>
      <w:numFmt w:val="decimal"/>
      <w:lvlText w:val="%1.%2."/>
      <w:lvlJc w:val="left"/>
      <w:pPr>
        <w:ind w:left="841" w:hanging="423"/>
        <w:jc w:val="left"/>
      </w:pPr>
      <w:rPr>
        <w:rFonts w:ascii="Times New Roman" w:eastAsia="Times New Roman" w:hAnsi="Times New Roman" w:cs="Times New Roman" w:hint="default"/>
        <w:b/>
        <w:bCs/>
        <w:spacing w:val="-5"/>
        <w:w w:val="100"/>
        <w:sz w:val="24"/>
        <w:szCs w:val="24"/>
      </w:rPr>
    </w:lvl>
    <w:lvl w:ilvl="2">
      <w:start w:val="1"/>
      <w:numFmt w:val="decimal"/>
      <w:lvlText w:val="%1.%2.%3."/>
      <w:lvlJc w:val="left"/>
      <w:pPr>
        <w:ind w:left="10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2944" w:hanging="605"/>
      </w:pPr>
      <w:rPr>
        <w:rFonts w:hint="default"/>
      </w:rPr>
    </w:lvl>
    <w:lvl w:ilvl="4">
      <w:numFmt w:val="bullet"/>
      <w:lvlText w:val="•"/>
      <w:lvlJc w:val="left"/>
      <w:pPr>
        <w:ind w:left="3906" w:hanging="605"/>
      </w:pPr>
      <w:rPr>
        <w:rFonts w:hint="default"/>
      </w:rPr>
    </w:lvl>
    <w:lvl w:ilvl="5">
      <w:numFmt w:val="bullet"/>
      <w:lvlText w:val="•"/>
      <w:lvlJc w:val="left"/>
      <w:pPr>
        <w:ind w:left="4868" w:hanging="605"/>
      </w:pPr>
      <w:rPr>
        <w:rFonts w:hint="default"/>
      </w:rPr>
    </w:lvl>
    <w:lvl w:ilvl="6">
      <w:numFmt w:val="bullet"/>
      <w:lvlText w:val="•"/>
      <w:lvlJc w:val="left"/>
      <w:pPr>
        <w:ind w:left="5831" w:hanging="605"/>
      </w:pPr>
      <w:rPr>
        <w:rFonts w:hint="default"/>
      </w:rPr>
    </w:lvl>
    <w:lvl w:ilvl="7">
      <w:numFmt w:val="bullet"/>
      <w:lvlText w:val="•"/>
      <w:lvlJc w:val="left"/>
      <w:pPr>
        <w:ind w:left="6793" w:hanging="605"/>
      </w:pPr>
      <w:rPr>
        <w:rFonts w:hint="default"/>
      </w:rPr>
    </w:lvl>
    <w:lvl w:ilvl="8">
      <w:numFmt w:val="bullet"/>
      <w:lvlText w:val="•"/>
      <w:lvlJc w:val="left"/>
      <w:pPr>
        <w:ind w:left="7755" w:hanging="605"/>
      </w:pPr>
      <w:rPr>
        <w:rFonts w:hint="default"/>
      </w:rPr>
    </w:lvl>
  </w:abstractNum>
  <w:abstractNum w:abstractNumId="5" w15:restartNumberingAfterBreak="0">
    <w:nsid w:val="254513AC"/>
    <w:multiLevelType w:val="multilevel"/>
    <w:tmpl w:val="5928D262"/>
    <w:lvl w:ilvl="0">
      <w:start w:val="6"/>
      <w:numFmt w:val="decimal"/>
      <w:lvlText w:val="%1"/>
      <w:lvlJc w:val="left"/>
      <w:pPr>
        <w:ind w:left="1321" w:hanging="423"/>
        <w:jc w:val="left"/>
      </w:pPr>
      <w:rPr>
        <w:rFonts w:hint="default"/>
      </w:rPr>
    </w:lvl>
    <w:lvl w:ilvl="1">
      <w:start w:val="1"/>
      <w:numFmt w:val="decimal"/>
      <w:lvlText w:val="%1.%2."/>
      <w:lvlJc w:val="left"/>
      <w:pPr>
        <w:ind w:left="1321" w:hanging="423"/>
        <w:jc w:val="right"/>
      </w:pPr>
      <w:rPr>
        <w:rFonts w:ascii="Times New Roman" w:eastAsia="Times New Roman" w:hAnsi="Times New Roman" w:cs="Times New Roman" w:hint="default"/>
        <w:b/>
        <w:bCs/>
        <w:spacing w:val="-6"/>
        <w:w w:val="100"/>
        <w:sz w:val="24"/>
        <w:szCs w:val="24"/>
      </w:rPr>
    </w:lvl>
    <w:lvl w:ilvl="2">
      <w:start w:val="1"/>
      <w:numFmt w:val="decimal"/>
      <w:lvlText w:val="%3."/>
      <w:lvlJc w:val="left"/>
      <w:pPr>
        <w:ind w:left="1619" w:hanging="360"/>
        <w:jc w:val="left"/>
      </w:pPr>
      <w:rPr>
        <w:rFonts w:ascii="Times New Roman" w:eastAsia="Times New Roman" w:hAnsi="Times New Roman" w:cs="Times New Roman" w:hint="default"/>
        <w:spacing w:val="-10"/>
        <w:w w:val="100"/>
        <w:sz w:val="24"/>
        <w:szCs w:val="24"/>
      </w:rPr>
    </w:lvl>
    <w:lvl w:ilvl="3">
      <w:numFmt w:val="bullet"/>
      <w:lvlText w:val="•"/>
      <w:lvlJc w:val="left"/>
      <w:pPr>
        <w:ind w:left="3620" w:hanging="360"/>
      </w:pPr>
      <w:rPr>
        <w:rFonts w:hint="default"/>
      </w:rPr>
    </w:lvl>
    <w:lvl w:ilvl="4">
      <w:numFmt w:val="bullet"/>
      <w:lvlText w:val="•"/>
      <w:lvlJc w:val="left"/>
      <w:pPr>
        <w:ind w:left="4620" w:hanging="360"/>
      </w:pPr>
      <w:rPr>
        <w:rFonts w:hint="default"/>
      </w:rPr>
    </w:lvl>
    <w:lvl w:ilvl="5">
      <w:numFmt w:val="bullet"/>
      <w:lvlText w:val="•"/>
      <w:lvlJc w:val="left"/>
      <w:pPr>
        <w:ind w:left="5620" w:hanging="360"/>
      </w:pPr>
      <w:rPr>
        <w:rFonts w:hint="default"/>
      </w:rPr>
    </w:lvl>
    <w:lvl w:ilvl="6">
      <w:numFmt w:val="bullet"/>
      <w:lvlText w:val="•"/>
      <w:lvlJc w:val="left"/>
      <w:pPr>
        <w:ind w:left="6620" w:hanging="360"/>
      </w:pPr>
      <w:rPr>
        <w:rFonts w:hint="default"/>
      </w:rPr>
    </w:lvl>
    <w:lvl w:ilvl="7">
      <w:numFmt w:val="bullet"/>
      <w:lvlText w:val="•"/>
      <w:lvlJc w:val="left"/>
      <w:pPr>
        <w:ind w:left="7620" w:hanging="360"/>
      </w:pPr>
      <w:rPr>
        <w:rFonts w:hint="default"/>
      </w:rPr>
    </w:lvl>
    <w:lvl w:ilvl="8">
      <w:numFmt w:val="bullet"/>
      <w:lvlText w:val="•"/>
      <w:lvlJc w:val="left"/>
      <w:pPr>
        <w:ind w:left="8620" w:hanging="360"/>
      </w:pPr>
      <w:rPr>
        <w:rFonts w:hint="default"/>
      </w:rPr>
    </w:lvl>
  </w:abstractNum>
  <w:abstractNum w:abstractNumId="6" w15:restartNumberingAfterBreak="0">
    <w:nsid w:val="25915DB6"/>
    <w:multiLevelType w:val="multilevel"/>
    <w:tmpl w:val="A5B0E62E"/>
    <w:lvl w:ilvl="0">
      <w:start w:val="1"/>
      <w:numFmt w:val="decimal"/>
      <w:lvlText w:val="%1."/>
      <w:lvlJc w:val="left"/>
      <w:pPr>
        <w:ind w:left="364" w:hanging="245"/>
        <w:jc w:val="left"/>
      </w:pPr>
      <w:rPr>
        <w:rFonts w:ascii="Times New Roman" w:eastAsia="Times New Roman" w:hAnsi="Times New Roman" w:cs="Times New Roman" w:hint="default"/>
        <w:w w:val="100"/>
        <w:sz w:val="24"/>
        <w:szCs w:val="24"/>
      </w:rPr>
    </w:lvl>
    <w:lvl w:ilvl="1">
      <w:start w:val="1"/>
      <w:numFmt w:val="decimal"/>
      <w:lvlText w:val="%1.%2."/>
      <w:lvlJc w:val="left"/>
      <w:pPr>
        <w:ind w:left="781" w:hanging="423"/>
        <w:jc w:val="left"/>
      </w:pPr>
      <w:rPr>
        <w:rFonts w:ascii="Times New Roman" w:eastAsia="Times New Roman" w:hAnsi="Times New Roman" w:cs="Times New Roman" w:hint="default"/>
        <w:spacing w:val="-3"/>
        <w:w w:val="100"/>
        <w:sz w:val="24"/>
        <w:szCs w:val="24"/>
      </w:rPr>
    </w:lvl>
    <w:lvl w:ilvl="2">
      <w:start w:val="1"/>
      <w:numFmt w:val="decimal"/>
      <w:lvlText w:val="%1.%2.%3."/>
      <w:lvlJc w:val="left"/>
      <w:pPr>
        <w:ind w:left="1204" w:hanging="605"/>
        <w:jc w:val="left"/>
      </w:pPr>
      <w:rPr>
        <w:rFonts w:ascii="Times New Roman" w:eastAsia="Times New Roman" w:hAnsi="Times New Roman" w:cs="Times New Roman" w:hint="default"/>
        <w:spacing w:val="-5"/>
        <w:w w:val="100"/>
        <w:sz w:val="24"/>
        <w:szCs w:val="24"/>
      </w:rPr>
    </w:lvl>
    <w:lvl w:ilvl="3">
      <w:numFmt w:val="bullet"/>
      <w:lvlText w:val="•"/>
      <w:lvlJc w:val="left"/>
      <w:pPr>
        <w:ind w:left="2185" w:hanging="605"/>
      </w:pPr>
      <w:rPr>
        <w:rFonts w:hint="default"/>
      </w:rPr>
    </w:lvl>
    <w:lvl w:ilvl="4">
      <w:numFmt w:val="bullet"/>
      <w:lvlText w:val="•"/>
      <w:lvlJc w:val="left"/>
      <w:pPr>
        <w:ind w:left="3170" w:hanging="605"/>
      </w:pPr>
      <w:rPr>
        <w:rFonts w:hint="default"/>
      </w:rPr>
    </w:lvl>
    <w:lvl w:ilvl="5">
      <w:numFmt w:val="bullet"/>
      <w:lvlText w:val="•"/>
      <w:lvlJc w:val="left"/>
      <w:pPr>
        <w:ind w:left="4155" w:hanging="605"/>
      </w:pPr>
      <w:rPr>
        <w:rFonts w:hint="default"/>
      </w:rPr>
    </w:lvl>
    <w:lvl w:ilvl="6">
      <w:numFmt w:val="bullet"/>
      <w:lvlText w:val="•"/>
      <w:lvlJc w:val="left"/>
      <w:pPr>
        <w:ind w:left="5140" w:hanging="605"/>
      </w:pPr>
      <w:rPr>
        <w:rFonts w:hint="default"/>
      </w:rPr>
    </w:lvl>
    <w:lvl w:ilvl="7">
      <w:numFmt w:val="bullet"/>
      <w:lvlText w:val="•"/>
      <w:lvlJc w:val="left"/>
      <w:pPr>
        <w:ind w:left="6125" w:hanging="605"/>
      </w:pPr>
      <w:rPr>
        <w:rFonts w:hint="default"/>
      </w:rPr>
    </w:lvl>
    <w:lvl w:ilvl="8">
      <w:numFmt w:val="bullet"/>
      <w:lvlText w:val="•"/>
      <w:lvlJc w:val="left"/>
      <w:pPr>
        <w:ind w:left="7110" w:hanging="605"/>
      </w:pPr>
      <w:rPr>
        <w:rFonts w:hint="default"/>
      </w:rPr>
    </w:lvl>
  </w:abstractNum>
  <w:abstractNum w:abstractNumId="7" w15:restartNumberingAfterBreak="0">
    <w:nsid w:val="33114D84"/>
    <w:multiLevelType w:val="hybridMultilevel"/>
    <w:tmpl w:val="FD80A9D0"/>
    <w:lvl w:ilvl="0" w:tplc="2B2C97A4">
      <w:numFmt w:val="bullet"/>
      <w:lvlText w:val="•"/>
      <w:lvlJc w:val="left"/>
      <w:pPr>
        <w:ind w:left="839" w:hanging="360"/>
      </w:pPr>
      <w:rPr>
        <w:rFonts w:ascii="Arial" w:eastAsia="Arial" w:hAnsi="Arial" w:cs="Arial" w:hint="default"/>
        <w:w w:val="131"/>
        <w:sz w:val="24"/>
        <w:szCs w:val="24"/>
      </w:rPr>
    </w:lvl>
    <w:lvl w:ilvl="1" w:tplc="DC5A1106">
      <w:numFmt w:val="bullet"/>
      <w:lvlText w:val="o"/>
      <w:lvlJc w:val="left"/>
      <w:pPr>
        <w:ind w:left="1559" w:hanging="360"/>
      </w:pPr>
      <w:rPr>
        <w:rFonts w:ascii="Courier New" w:eastAsia="Courier New" w:hAnsi="Courier New" w:cs="Courier New" w:hint="default"/>
        <w:w w:val="99"/>
        <w:sz w:val="24"/>
        <w:szCs w:val="24"/>
      </w:rPr>
    </w:lvl>
    <w:lvl w:ilvl="2" w:tplc="642E9D3C">
      <w:numFmt w:val="bullet"/>
      <w:lvlText w:val="•"/>
      <w:lvlJc w:val="left"/>
      <w:pPr>
        <w:ind w:left="2395" w:hanging="360"/>
      </w:pPr>
      <w:rPr>
        <w:rFonts w:hint="default"/>
      </w:rPr>
    </w:lvl>
    <w:lvl w:ilvl="3" w:tplc="AD680BE4">
      <w:numFmt w:val="bullet"/>
      <w:lvlText w:val="•"/>
      <w:lvlJc w:val="left"/>
      <w:pPr>
        <w:ind w:left="3231" w:hanging="360"/>
      </w:pPr>
      <w:rPr>
        <w:rFonts w:hint="default"/>
      </w:rPr>
    </w:lvl>
    <w:lvl w:ilvl="4" w:tplc="854A0952">
      <w:numFmt w:val="bullet"/>
      <w:lvlText w:val="•"/>
      <w:lvlJc w:val="left"/>
      <w:pPr>
        <w:ind w:left="4066" w:hanging="360"/>
      </w:pPr>
      <w:rPr>
        <w:rFonts w:hint="default"/>
      </w:rPr>
    </w:lvl>
    <w:lvl w:ilvl="5" w:tplc="EA60E376">
      <w:numFmt w:val="bullet"/>
      <w:lvlText w:val="•"/>
      <w:lvlJc w:val="left"/>
      <w:pPr>
        <w:ind w:left="4902" w:hanging="360"/>
      </w:pPr>
      <w:rPr>
        <w:rFonts w:hint="default"/>
      </w:rPr>
    </w:lvl>
    <w:lvl w:ilvl="6" w:tplc="C7E09AB4">
      <w:numFmt w:val="bullet"/>
      <w:lvlText w:val="•"/>
      <w:lvlJc w:val="left"/>
      <w:pPr>
        <w:ind w:left="5737" w:hanging="360"/>
      </w:pPr>
      <w:rPr>
        <w:rFonts w:hint="default"/>
      </w:rPr>
    </w:lvl>
    <w:lvl w:ilvl="7" w:tplc="9C56F8AA">
      <w:numFmt w:val="bullet"/>
      <w:lvlText w:val="•"/>
      <w:lvlJc w:val="left"/>
      <w:pPr>
        <w:ind w:left="6573" w:hanging="360"/>
      </w:pPr>
      <w:rPr>
        <w:rFonts w:hint="default"/>
      </w:rPr>
    </w:lvl>
    <w:lvl w:ilvl="8" w:tplc="3D764026">
      <w:numFmt w:val="bullet"/>
      <w:lvlText w:val="•"/>
      <w:lvlJc w:val="left"/>
      <w:pPr>
        <w:ind w:left="7408" w:hanging="360"/>
      </w:pPr>
      <w:rPr>
        <w:rFonts w:hint="default"/>
      </w:rPr>
    </w:lvl>
  </w:abstractNum>
  <w:abstractNum w:abstractNumId="8" w15:restartNumberingAfterBreak="0">
    <w:nsid w:val="4FE41ACB"/>
    <w:multiLevelType w:val="multilevel"/>
    <w:tmpl w:val="37FC2BF8"/>
    <w:lvl w:ilvl="0">
      <w:start w:val="1"/>
      <w:numFmt w:val="decimal"/>
      <w:lvlText w:val="%1"/>
      <w:lvlJc w:val="left"/>
      <w:pPr>
        <w:ind w:left="3364" w:hanging="495"/>
        <w:jc w:val="left"/>
      </w:pPr>
      <w:rPr>
        <w:rFonts w:hint="default"/>
      </w:rPr>
    </w:lvl>
    <w:lvl w:ilvl="1">
      <w:start w:val="3"/>
      <w:numFmt w:val="decimal"/>
      <w:lvlText w:val="%1.%2."/>
      <w:lvlJc w:val="left"/>
      <w:pPr>
        <w:ind w:left="3364" w:hanging="495"/>
        <w:jc w:val="right"/>
      </w:pPr>
      <w:rPr>
        <w:rFonts w:ascii="Times New Roman" w:eastAsia="Times New Roman" w:hAnsi="Times New Roman" w:cs="Times New Roman" w:hint="default"/>
        <w:b/>
        <w:bCs/>
        <w:w w:val="99"/>
        <w:sz w:val="28"/>
        <w:szCs w:val="28"/>
      </w:rPr>
    </w:lvl>
    <w:lvl w:ilvl="2">
      <w:numFmt w:val="bullet"/>
      <w:lvlText w:val="•"/>
      <w:lvlJc w:val="left"/>
      <w:pPr>
        <w:ind w:left="4504" w:hanging="495"/>
      </w:pPr>
      <w:rPr>
        <w:rFonts w:hint="default"/>
      </w:rPr>
    </w:lvl>
    <w:lvl w:ilvl="3">
      <w:numFmt w:val="bullet"/>
      <w:lvlText w:val="•"/>
      <w:lvlJc w:val="left"/>
      <w:pPr>
        <w:ind w:left="5076" w:hanging="495"/>
      </w:pPr>
      <w:rPr>
        <w:rFonts w:hint="default"/>
      </w:rPr>
    </w:lvl>
    <w:lvl w:ilvl="4">
      <w:numFmt w:val="bullet"/>
      <w:lvlText w:val="•"/>
      <w:lvlJc w:val="left"/>
      <w:pPr>
        <w:ind w:left="5648" w:hanging="495"/>
      </w:pPr>
      <w:rPr>
        <w:rFonts w:hint="default"/>
      </w:rPr>
    </w:lvl>
    <w:lvl w:ilvl="5">
      <w:numFmt w:val="bullet"/>
      <w:lvlText w:val="•"/>
      <w:lvlJc w:val="left"/>
      <w:pPr>
        <w:ind w:left="6220" w:hanging="495"/>
      </w:pPr>
      <w:rPr>
        <w:rFonts w:hint="default"/>
      </w:rPr>
    </w:lvl>
    <w:lvl w:ilvl="6">
      <w:numFmt w:val="bullet"/>
      <w:lvlText w:val="•"/>
      <w:lvlJc w:val="left"/>
      <w:pPr>
        <w:ind w:left="6792" w:hanging="495"/>
      </w:pPr>
      <w:rPr>
        <w:rFonts w:hint="default"/>
      </w:rPr>
    </w:lvl>
    <w:lvl w:ilvl="7">
      <w:numFmt w:val="bullet"/>
      <w:lvlText w:val="•"/>
      <w:lvlJc w:val="left"/>
      <w:pPr>
        <w:ind w:left="7364" w:hanging="495"/>
      </w:pPr>
      <w:rPr>
        <w:rFonts w:hint="default"/>
      </w:rPr>
    </w:lvl>
    <w:lvl w:ilvl="8">
      <w:numFmt w:val="bullet"/>
      <w:lvlText w:val="•"/>
      <w:lvlJc w:val="left"/>
      <w:pPr>
        <w:ind w:left="7936" w:hanging="495"/>
      </w:pPr>
      <w:rPr>
        <w:rFonts w:hint="default"/>
      </w:rPr>
    </w:lvl>
  </w:abstractNum>
  <w:abstractNum w:abstractNumId="9" w15:restartNumberingAfterBreak="0">
    <w:nsid w:val="520832B7"/>
    <w:multiLevelType w:val="multilevel"/>
    <w:tmpl w:val="44886102"/>
    <w:lvl w:ilvl="0">
      <w:start w:val="1"/>
      <w:numFmt w:val="decimal"/>
      <w:lvlText w:val="%1"/>
      <w:lvlJc w:val="left"/>
      <w:pPr>
        <w:ind w:left="724" w:hanging="605"/>
        <w:jc w:val="left"/>
      </w:pPr>
      <w:rPr>
        <w:rFonts w:hint="default"/>
      </w:rPr>
    </w:lvl>
    <w:lvl w:ilvl="1">
      <w:start w:val="1"/>
      <w:numFmt w:val="decimal"/>
      <w:lvlText w:val="%1.%2"/>
      <w:lvlJc w:val="left"/>
      <w:pPr>
        <w:ind w:left="724" w:hanging="605"/>
        <w:jc w:val="left"/>
      </w:pPr>
      <w:rPr>
        <w:rFonts w:hint="default"/>
      </w:rPr>
    </w:lvl>
    <w:lvl w:ilvl="2">
      <w:start w:val="1"/>
      <w:numFmt w:val="decimal"/>
      <w:lvlText w:val="%1.%2.%3."/>
      <w:lvlJc w:val="left"/>
      <w:pPr>
        <w:ind w:left="7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839" w:hanging="360"/>
      </w:pPr>
      <w:rPr>
        <w:rFonts w:ascii="Arial" w:eastAsia="Arial" w:hAnsi="Arial" w:cs="Arial" w:hint="default"/>
        <w:w w:val="131"/>
        <w:sz w:val="24"/>
        <w:szCs w:val="24"/>
      </w:rPr>
    </w:lvl>
    <w:lvl w:ilvl="4">
      <w:numFmt w:val="bullet"/>
      <w:lvlText w:val="•"/>
      <w:lvlJc w:val="left"/>
      <w:pPr>
        <w:ind w:left="3586" w:hanging="360"/>
      </w:pPr>
      <w:rPr>
        <w:rFonts w:hint="default"/>
      </w:rPr>
    </w:lvl>
    <w:lvl w:ilvl="5">
      <w:numFmt w:val="bullet"/>
      <w:lvlText w:val="•"/>
      <w:lvlJc w:val="left"/>
      <w:pPr>
        <w:ind w:left="4502" w:hanging="360"/>
      </w:pPr>
      <w:rPr>
        <w:rFonts w:hint="default"/>
      </w:rPr>
    </w:lvl>
    <w:lvl w:ilvl="6">
      <w:numFmt w:val="bullet"/>
      <w:lvlText w:val="•"/>
      <w:lvlJc w:val="left"/>
      <w:pPr>
        <w:ind w:left="5417" w:hanging="360"/>
      </w:pPr>
      <w:rPr>
        <w:rFonts w:hint="default"/>
      </w:rPr>
    </w:lvl>
    <w:lvl w:ilvl="7">
      <w:numFmt w:val="bullet"/>
      <w:lvlText w:val="•"/>
      <w:lvlJc w:val="left"/>
      <w:pPr>
        <w:ind w:left="6333" w:hanging="360"/>
      </w:pPr>
      <w:rPr>
        <w:rFonts w:hint="default"/>
      </w:rPr>
    </w:lvl>
    <w:lvl w:ilvl="8">
      <w:numFmt w:val="bullet"/>
      <w:lvlText w:val="•"/>
      <w:lvlJc w:val="left"/>
      <w:pPr>
        <w:ind w:left="7248" w:hanging="360"/>
      </w:pPr>
      <w:rPr>
        <w:rFonts w:hint="default"/>
      </w:rPr>
    </w:lvl>
  </w:abstractNum>
  <w:abstractNum w:abstractNumId="10" w15:restartNumberingAfterBreak="0">
    <w:nsid w:val="57800FF6"/>
    <w:multiLevelType w:val="hybridMultilevel"/>
    <w:tmpl w:val="229ACE0A"/>
    <w:lvl w:ilvl="0" w:tplc="0F5816A0">
      <w:numFmt w:val="bullet"/>
      <w:lvlText w:val=""/>
      <w:lvlJc w:val="left"/>
      <w:pPr>
        <w:ind w:left="839" w:hanging="360"/>
      </w:pPr>
      <w:rPr>
        <w:rFonts w:hint="default"/>
        <w:w w:val="100"/>
      </w:rPr>
    </w:lvl>
    <w:lvl w:ilvl="1" w:tplc="5D1A0FFC">
      <w:numFmt w:val="bullet"/>
      <w:lvlText w:val="•"/>
      <w:lvlJc w:val="left"/>
      <w:pPr>
        <w:ind w:left="1664" w:hanging="360"/>
      </w:pPr>
      <w:rPr>
        <w:rFonts w:hint="default"/>
      </w:rPr>
    </w:lvl>
    <w:lvl w:ilvl="2" w:tplc="B2BEC2C2">
      <w:numFmt w:val="bullet"/>
      <w:lvlText w:val="•"/>
      <w:lvlJc w:val="left"/>
      <w:pPr>
        <w:ind w:left="2488" w:hanging="360"/>
      </w:pPr>
      <w:rPr>
        <w:rFonts w:hint="default"/>
      </w:rPr>
    </w:lvl>
    <w:lvl w:ilvl="3" w:tplc="3DD439CC">
      <w:numFmt w:val="bullet"/>
      <w:lvlText w:val="•"/>
      <w:lvlJc w:val="left"/>
      <w:pPr>
        <w:ind w:left="3312" w:hanging="360"/>
      </w:pPr>
      <w:rPr>
        <w:rFonts w:hint="default"/>
      </w:rPr>
    </w:lvl>
    <w:lvl w:ilvl="4" w:tplc="A92A4EDA">
      <w:numFmt w:val="bullet"/>
      <w:lvlText w:val="•"/>
      <w:lvlJc w:val="left"/>
      <w:pPr>
        <w:ind w:left="4136" w:hanging="360"/>
      </w:pPr>
      <w:rPr>
        <w:rFonts w:hint="default"/>
      </w:rPr>
    </w:lvl>
    <w:lvl w:ilvl="5" w:tplc="4F46B418">
      <w:numFmt w:val="bullet"/>
      <w:lvlText w:val="•"/>
      <w:lvlJc w:val="left"/>
      <w:pPr>
        <w:ind w:left="4960" w:hanging="360"/>
      </w:pPr>
      <w:rPr>
        <w:rFonts w:hint="default"/>
      </w:rPr>
    </w:lvl>
    <w:lvl w:ilvl="6" w:tplc="827A063E">
      <w:numFmt w:val="bullet"/>
      <w:lvlText w:val="•"/>
      <w:lvlJc w:val="left"/>
      <w:pPr>
        <w:ind w:left="5784" w:hanging="360"/>
      </w:pPr>
      <w:rPr>
        <w:rFonts w:hint="default"/>
      </w:rPr>
    </w:lvl>
    <w:lvl w:ilvl="7" w:tplc="DDB88802">
      <w:numFmt w:val="bullet"/>
      <w:lvlText w:val="•"/>
      <w:lvlJc w:val="left"/>
      <w:pPr>
        <w:ind w:left="6608" w:hanging="360"/>
      </w:pPr>
      <w:rPr>
        <w:rFonts w:hint="default"/>
      </w:rPr>
    </w:lvl>
    <w:lvl w:ilvl="8" w:tplc="56C88C14">
      <w:numFmt w:val="bullet"/>
      <w:lvlText w:val="•"/>
      <w:lvlJc w:val="left"/>
      <w:pPr>
        <w:ind w:left="7432" w:hanging="360"/>
      </w:pPr>
      <w:rPr>
        <w:rFonts w:hint="default"/>
      </w:rPr>
    </w:lvl>
  </w:abstractNum>
  <w:abstractNum w:abstractNumId="11" w15:restartNumberingAfterBreak="0">
    <w:nsid w:val="5A194CCB"/>
    <w:multiLevelType w:val="multilevel"/>
    <w:tmpl w:val="E9B0ACBA"/>
    <w:lvl w:ilvl="0">
      <w:start w:val="1"/>
      <w:numFmt w:val="decimal"/>
      <w:lvlText w:val="%1"/>
      <w:lvlJc w:val="left"/>
      <w:pPr>
        <w:ind w:left="724" w:hanging="605"/>
        <w:jc w:val="left"/>
      </w:pPr>
      <w:rPr>
        <w:rFonts w:hint="default"/>
      </w:rPr>
    </w:lvl>
    <w:lvl w:ilvl="1">
      <w:start w:val="4"/>
      <w:numFmt w:val="decimal"/>
      <w:lvlText w:val="%1.%2"/>
      <w:lvlJc w:val="left"/>
      <w:pPr>
        <w:ind w:left="724" w:hanging="605"/>
        <w:jc w:val="left"/>
      </w:pPr>
      <w:rPr>
        <w:rFonts w:hint="default"/>
      </w:rPr>
    </w:lvl>
    <w:lvl w:ilvl="2">
      <w:start w:val="1"/>
      <w:numFmt w:val="decimal"/>
      <w:lvlText w:val="%1.%2.%3."/>
      <w:lvlJc w:val="left"/>
      <w:pPr>
        <w:ind w:left="724" w:hanging="605"/>
        <w:jc w:val="left"/>
      </w:pPr>
      <w:rPr>
        <w:rFonts w:ascii="Times New Roman" w:eastAsia="Times New Roman" w:hAnsi="Times New Roman" w:cs="Times New Roman" w:hint="default"/>
        <w:b/>
        <w:bCs/>
        <w:spacing w:val="-5"/>
        <w:w w:val="100"/>
        <w:sz w:val="24"/>
        <w:szCs w:val="24"/>
      </w:rPr>
    </w:lvl>
    <w:lvl w:ilvl="3">
      <w:numFmt w:val="bullet"/>
      <w:lvlText w:val="•"/>
      <w:lvlJc w:val="left"/>
      <w:pPr>
        <w:ind w:left="3228" w:hanging="605"/>
      </w:pPr>
      <w:rPr>
        <w:rFonts w:hint="default"/>
      </w:rPr>
    </w:lvl>
    <w:lvl w:ilvl="4">
      <w:numFmt w:val="bullet"/>
      <w:lvlText w:val="•"/>
      <w:lvlJc w:val="left"/>
      <w:pPr>
        <w:ind w:left="4064" w:hanging="605"/>
      </w:pPr>
      <w:rPr>
        <w:rFonts w:hint="default"/>
      </w:rPr>
    </w:lvl>
    <w:lvl w:ilvl="5">
      <w:numFmt w:val="bullet"/>
      <w:lvlText w:val="•"/>
      <w:lvlJc w:val="left"/>
      <w:pPr>
        <w:ind w:left="4900" w:hanging="605"/>
      </w:pPr>
      <w:rPr>
        <w:rFonts w:hint="default"/>
      </w:rPr>
    </w:lvl>
    <w:lvl w:ilvl="6">
      <w:numFmt w:val="bullet"/>
      <w:lvlText w:val="•"/>
      <w:lvlJc w:val="left"/>
      <w:pPr>
        <w:ind w:left="5736" w:hanging="605"/>
      </w:pPr>
      <w:rPr>
        <w:rFonts w:hint="default"/>
      </w:rPr>
    </w:lvl>
    <w:lvl w:ilvl="7">
      <w:numFmt w:val="bullet"/>
      <w:lvlText w:val="•"/>
      <w:lvlJc w:val="left"/>
      <w:pPr>
        <w:ind w:left="6572" w:hanging="605"/>
      </w:pPr>
      <w:rPr>
        <w:rFonts w:hint="default"/>
      </w:rPr>
    </w:lvl>
    <w:lvl w:ilvl="8">
      <w:numFmt w:val="bullet"/>
      <w:lvlText w:val="•"/>
      <w:lvlJc w:val="left"/>
      <w:pPr>
        <w:ind w:left="7408" w:hanging="605"/>
      </w:pPr>
      <w:rPr>
        <w:rFonts w:hint="default"/>
      </w:rPr>
    </w:lvl>
  </w:abstractNum>
  <w:abstractNum w:abstractNumId="12" w15:restartNumberingAfterBreak="0">
    <w:nsid w:val="681C3E50"/>
    <w:multiLevelType w:val="multilevel"/>
    <w:tmpl w:val="086207EA"/>
    <w:lvl w:ilvl="0">
      <w:start w:val="1"/>
      <w:numFmt w:val="decimal"/>
      <w:lvlText w:val="%1"/>
      <w:lvlJc w:val="left"/>
      <w:pPr>
        <w:ind w:left="781" w:hanging="423"/>
        <w:jc w:val="left"/>
      </w:pPr>
      <w:rPr>
        <w:rFonts w:hint="default"/>
      </w:rPr>
    </w:lvl>
    <w:lvl w:ilvl="1">
      <w:start w:val="3"/>
      <w:numFmt w:val="decimal"/>
      <w:lvlText w:val="%1.%2."/>
      <w:lvlJc w:val="left"/>
      <w:pPr>
        <w:ind w:left="781" w:hanging="423"/>
        <w:jc w:val="left"/>
      </w:pPr>
      <w:rPr>
        <w:rFonts w:ascii="Times New Roman" w:eastAsia="Times New Roman" w:hAnsi="Times New Roman" w:cs="Times New Roman" w:hint="default"/>
        <w:spacing w:val="-6"/>
        <w:w w:val="100"/>
        <w:sz w:val="24"/>
        <w:szCs w:val="24"/>
      </w:rPr>
    </w:lvl>
    <w:lvl w:ilvl="2">
      <w:start w:val="1"/>
      <w:numFmt w:val="decimal"/>
      <w:lvlText w:val="%1.%2.%3."/>
      <w:lvlJc w:val="left"/>
      <w:pPr>
        <w:ind w:left="1204" w:hanging="605"/>
        <w:jc w:val="left"/>
      </w:pPr>
      <w:rPr>
        <w:rFonts w:ascii="Times New Roman" w:eastAsia="Times New Roman" w:hAnsi="Times New Roman" w:cs="Times New Roman" w:hint="default"/>
        <w:spacing w:val="-5"/>
        <w:w w:val="100"/>
        <w:sz w:val="24"/>
        <w:szCs w:val="24"/>
      </w:rPr>
    </w:lvl>
    <w:lvl w:ilvl="3">
      <w:numFmt w:val="bullet"/>
      <w:lvlText w:val="•"/>
      <w:lvlJc w:val="left"/>
      <w:pPr>
        <w:ind w:left="2951" w:hanging="605"/>
      </w:pPr>
      <w:rPr>
        <w:rFonts w:hint="default"/>
      </w:rPr>
    </w:lvl>
    <w:lvl w:ilvl="4">
      <w:numFmt w:val="bullet"/>
      <w:lvlText w:val="•"/>
      <w:lvlJc w:val="left"/>
      <w:pPr>
        <w:ind w:left="3826" w:hanging="605"/>
      </w:pPr>
      <w:rPr>
        <w:rFonts w:hint="default"/>
      </w:rPr>
    </w:lvl>
    <w:lvl w:ilvl="5">
      <w:numFmt w:val="bullet"/>
      <w:lvlText w:val="•"/>
      <w:lvlJc w:val="left"/>
      <w:pPr>
        <w:ind w:left="4702" w:hanging="605"/>
      </w:pPr>
      <w:rPr>
        <w:rFonts w:hint="default"/>
      </w:rPr>
    </w:lvl>
    <w:lvl w:ilvl="6">
      <w:numFmt w:val="bullet"/>
      <w:lvlText w:val="•"/>
      <w:lvlJc w:val="left"/>
      <w:pPr>
        <w:ind w:left="5577" w:hanging="605"/>
      </w:pPr>
      <w:rPr>
        <w:rFonts w:hint="default"/>
      </w:rPr>
    </w:lvl>
    <w:lvl w:ilvl="7">
      <w:numFmt w:val="bullet"/>
      <w:lvlText w:val="•"/>
      <w:lvlJc w:val="left"/>
      <w:pPr>
        <w:ind w:left="6453" w:hanging="605"/>
      </w:pPr>
      <w:rPr>
        <w:rFonts w:hint="default"/>
      </w:rPr>
    </w:lvl>
    <w:lvl w:ilvl="8">
      <w:numFmt w:val="bullet"/>
      <w:lvlText w:val="•"/>
      <w:lvlJc w:val="left"/>
      <w:pPr>
        <w:ind w:left="7328" w:hanging="605"/>
      </w:pPr>
      <w:rPr>
        <w:rFonts w:hint="default"/>
      </w:rPr>
    </w:lvl>
  </w:abstractNum>
  <w:num w:numId="1">
    <w:abstractNumId w:val="10"/>
  </w:num>
  <w:num w:numId="2">
    <w:abstractNumId w:val="7"/>
  </w:num>
  <w:num w:numId="3">
    <w:abstractNumId w:val="5"/>
  </w:num>
  <w:num w:numId="4">
    <w:abstractNumId w:val="0"/>
  </w:num>
  <w:num w:numId="5">
    <w:abstractNumId w:val="4"/>
  </w:num>
  <w:num w:numId="6">
    <w:abstractNumId w:val="2"/>
  </w:num>
  <w:num w:numId="7">
    <w:abstractNumId w:val="1"/>
  </w:num>
  <w:num w:numId="8">
    <w:abstractNumId w:val="11"/>
  </w:num>
  <w:num w:numId="9">
    <w:abstractNumId w:val="8"/>
  </w:num>
  <w:num w:numId="10">
    <w:abstractNumId w:val="9"/>
  </w:num>
  <w:num w:numId="11">
    <w:abstractNumId w:val="3"/>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defaultTabStop w:val="720"/>
  <w:drawingGridHorizontalSpacing w:val="110"/>
  <w:displayHorizontalDrawingGridEvery w:val="2"/>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80DDB"/>
    <w:rsid w:val="002318EC"/>
    <w:rsid w:val="0097177B"/>
    <w:rsid w:val="00D8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14:docId w14:val="6E017C5E"/>
  <w15:docId w15:val="{68F97B3C-3B47-5743-9835-59CEB8AB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690"/>
      <w:outlineLvl w:val="0"/>
    </w:pPr>
    <w:rPr>
      <w:b/>
      <w:bCs/>
      <w:sz w:val="40"/>
      <w:szCs w:val="40"/>
    </w:rPr>
  </w:style>
  <w:style w:type="paragraph" w:styleId="Heading2">
    <w:name w:val="heading 2"/>
    <w:basedOn w:val="Normal"/>
    <w:uiPriority w:val="9"/>
    <w:unhideWhenUsed/>
    <w:qFormat/>
    <w:pPr>
      <w:spacing w:before="85"/>
      <w:ind w:left="2927"/>
      <w:outlineLvl w:val="1"/>
    </w:pPr>
    <w:rPr>
      <w:b/>
      <w:bCs/>
      <w:sz w:val="36"/>
      <w:szCs w:val="36"/>
    </w:rPr>
  </w:style>
  <w:style w:type="paragraph" w:styleId="Heading3">
    <w:name w:val="heading 3"/>
    <w:basedOn w:val="Normal"/>
    <w:uiPriority w:val="9"/>
    <w:unhideWhenUsed/>
    <w:qFormat/>
    <w:pPr>
      <w:spacing w:before="81"/>
      <w:ind w:left="238"/>
      <w:outlineLvl w:val="2"/>
    </w:pPr>
    <w:rPr>
      <w:b/>
      <w:bCs/>
      <w:sz w:val="28"/>
      <w:szCs w:val="28"/>
    </w:rPr>
  </w:style>
  <w:style w:type="paragraph" w:styleId="Heading4">
    <w:name w:val="heading 4"/>
    <w:basedOn w:val="Normal"/>
    <w:uiPriority w:val="9"/>
    <w:unhideWhenUsed/>
    <w:qFormat/>
    <w:pPr>
      <w:ind w:left="1024"/>
      <w:outlineLvl w:val="3"/>
    </w:pPr>
    <w:rPr>
      <w:b/>
      <w:bCs/>
      <w:sz w:val="24"/>
      <w:szCs w:val="24"/>
    </w:rPr>
  </w:style>
  <w:style w:type="paragraph" w:styleId="Heading5">
    <w:name w:val="heading 5"/>
    <w:basedOn w:val="Normal"/>
    <w:uiPriority w:val="9"/>
    <w:unhideWhenUsed/>
    <w:qFormat/>
    <w:pPr>
      <w:ind w:left="119"/>
      <w:jc w:val="both"/>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19"/>
    </w:pPr>
    <w:rPr>
      <w:sz w:val="24"/>
      <w:szCs w:val="24"/>
    </w:rPr>
  </w:style>
  <w:style w:type="paragraph" w:styleId="TOC2">
    <w:name w:val="toc 2"/>
    <w:basedOn w:val="Normal"/>
    <w:uiPriority w:val="1"/>
    <w:qFormat/>
    <w:pPr>
      <w:spacing w:before="137"/>
      <w:ind w:left="781" w:hanging="423"/>
    </w:pPr>
    <w:rPr>
      <w:sz w:val="24"/>
      <w:szCs w:val="24"/>
    </w:rPr>
  </w:style>
  <w:style w:type="paragraph" w:styleId="TOC3">
    <w:name w:val="toc 3"/>
    <w:basedOn w:val="Normal"/>
    <w:uiPriority w:val="1"/>
    <w:qFormat/>
    <w:pPr>
      <w:spacing w:before="137"/>
      <w:ind w:left="1204" w:hanging="60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4" w:hanging="605"/>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footer" Target="footer8.xml"/><Relationship Id="rId34" Type="http://schemas.openxmlformats.org/officeDocument/2006/relationships/header" Target="header14.xml"/><Relationship Id="rId42" Type="http://schemas.openxmlformats.org/officeDocument/2006/relationships/header" Target="header17.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6.xml"/><Relationship Id="rId40" Type="http://schemas.openxmlformats.org/officeDocument/2006/relationships/header" Target="header16.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1.xml"/><Relationship Id="rId30" Type="http://schemas.openxmlformats.org/officeDocument/2006/relationships/header" Target="header12.xml"/><Relationship Id="rId35" Type="http://schemas.openxmlformats.org/officeDocument/2006/relationships/footer" Target="footer15.xml"/><Relationship Id="rId43" Type="http://schemas.openxmlformats.org/officeDocument/2006/relationships/footer" Target="footer18.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image" Target="media/image1.png"/><Relationship Id="rId46"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96</Pages>
  <Words>17356</Words>
  <Characters>98932</Characters>
  <Application>Microsoft Office Word</Application>
  <DocSecurity>0</DocSecurity>
  <Lines>824</Lines>
  <Paragraphs>232</Paragraphs>
  <ScaleCrop>false</ScaleCrop>
  <Company/>
  <LinksUpToDate>false</LinksUpToDate>
  <CharactersWithSpaces>116056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dc:title>
  <dc:creator>jgonzalez</dc:creator>
  <cp:lastModifiedBy>William David Nguyen</cp:lastModifiedBy>
  <cp:revision>2</cp:revision>
  <dcterms:created xsi:type="dcterms:W3CDTF">2020-06-17T04:43:00Z</dcterms:created>
  <dcterms:modified xsi:type="dcterms:W3CDTF">2020-06-17T04:47:00Z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Creator">
    <vt:lpwstr>Acrobat PDFMaker 10.1 for Word</vt:lpwstr>
  </property>
  <property fmtid="{D5CDD505-2E9C-101B-9397-08002B2CF9AE}" pid="4" name="LastSaved">
    <vt:filetime>2020-06-17T00:00:00Z</vt:filetime>
  </property>
</Properties>
</file>