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E5" w:rsidRPr="006C13E5" w:rsidRDefault="006C13E5" w:rsidP="006C13E5">
      <w:pPr>
        <w:spacing w:after="0"/>
        <w:jc w:val="center"/>
        <w:rPr>
          <w:sz w:val="28"/>
        </w:rPr>
      </w:pPr>
      <w:r w:rsidRPr="006C13E5">
        <w:rPr>
          <w:sz w:val="28"/>
        </w:rPr>
        <w:t xml:space="preserve">Minutes from General Principles </w:t>
      </w:r>
      <w:proofErr w:type="spellStart"/>
      <w:r w:rsidRPr="006C13E5">
        <w:rPr>
          <w:sz w:val="28"/>
        </w:rPr>
        <w:t>subteam</w:t>
      </w:r>
      <w:proofErr w:type="spellEnd"/>
      <w:r w:rsidRPr="006C13E5">
        <w:rPr>
          <w:sz w:val="28"/>
        </w:rPr>
        <w:t xml:space="preserve"> of</w:t>
      </w:r>
    </w:p>
    <w:p w:rsidR="00DD5411" w:rsidRDefault="006C13E5" w:rsidP="006C13E5">
      <w:pPr>
        <w:spacing w:after="0"/>
        <w:jc w:val="center"/>
        <w:rPr>
          <w:sz w:val="28"/>
        </w:rPr>
      </w:pPr>
      <w:r w:rsidRPr="006C13E5">
        <w:rPr>
          <w:sz w:val="28"/>
        </w:rPr>
        <w:t>FDA/Industry/Academia Safety Graphics</w:t>
      </w:r>
    </w:p>
    <w:p w:rsidR="006C13E5" w:rsidRDefault="006C13E5" w:rsidP="006C13E5">
      <w:pPr>
        <w:spacing w:after="0"/>
        <w:rPr>
          <w:sz w:val="28"/>
        </w:rPr>
      </w:pPr>
    </w:p>
    <w:p w:rsidR="006C13E5" w:rsidRPr="006C13E5" w:rsidRDefault="006C13E5" w:rsidP="006C13E5">
      <w:pPr>
        <w:spacing w:after="0"/>
        <w:rPr>
          <w:sz w:val="24"/>
        </w:rPr>
      </w:pPr>
      <w:r w:rsidRPr="006C13E5">
        <w:rPr>
          <w:b/>
          <w:sz w:val="24"/>
        </w:rPr>
        <w:t>Meeting Date/Time:</w:t>
      </w:r>
      <w:r w:rsidRPr="006C13E5">
        <w:rPr>
          <w:sz w:val="24"/>
        </w:rPr>
        <w:t xml:space="preserve"> April 5, 2010, 2-3pm EDT</w:t>
      </w:r>
    </w:p>
    <w:p w:rsidR="006C13E5" w:rsidRPr="006C13E5" w:rsidRDefault="006C13E5" w:rsidP="006C13E5">
      <w:pPr>
        <w:spacing w:after="0" w:line="240" w:lineRule="auto"/>
        <w:rPr>
          <w:sz w:val="24"/>
        </w:rPr>
      </w:pPr>
      <w:r w:rsidRPr="006C13E5">
        <w:rPr>
          <w:b/>
          <w:sz w:val="24"/>
        </w:rPr>
        <w:t>Present:</w:t>
      </w:r>
      <w:r w:rsidRPr="006C13E5">
        <w:rPr>
          <w:b/>
          <w:sz w:val="28"/>
        </w:rPr>
        <w:t xml:space="preserve"> </w:t>
      </w:r>
      <w:r w:rsidRPr="006C13E5">
        <w:rPr>
          <w:sz w:val="24"/>
        </w:rPr>
        <w:t>Larry Gould, Markus Yap, Mat Soukup, Richard Forshee, Qi Jiang, Susan Duke</w:t>
      </w:r>
      <w:r>
        <w:rPr>
          <w:sz w:val="24"/>
        </w:rPr>
        <w:t xml:space="preserve"> </w:t>
      </w:r>
      <w:r>
        <w:rPr>
          <w:sz w:val="24"/>
        </w:rPr>
        <w:br/>
        <w:t>(Brenda Crowe was on holiday)</w:t>
      </w:r>
    </w:p>
    <w:p w:rsidR="006C13E5" w:rsidRPr="006C13E5" w:rsidRDefault="006C13E5" w:rsidP="006C13E5">
      <w:pPr>
        <w:spacing w:after="0"/>
        <w:rPr>
          <w:sz w:val="24"/>
        </w:rPr>
      </w:pPr>
    </w:p>
    <w:p w:rsidR="006C13E5" w:rsidRPr="006C13E5" w:rsidRDefault="006C13E5" w:rsidP="006C13E5">
      <w:pPr>
        <w:spacing w:after="0"/>
        <w:rPr>
          <w:b/>
          <w:sz w:val="24"/>
        </w:rPr>
      </w:pPr>
      <w:r w:rsidRPr="006C13E5">
        <w:rPr>
          <w:b/>
          <w:sz w:val="24"/>
        </w:rPr>
        <w:t xml:space="preserve">Agenda: </w:t>
      </w:r>
    </w:p>
    <w:p w:rsidR="006C13E5" w:rsidRPr="00A25AB6" w:rsidRDefault="006C13E5" w:rsidP="00A25AB6">
      <w:pPr>
        <w:pStyle w:val="ListParagraph"/>
        <w:numPr>
          <w:ilvl w:val="0"/>
          <w:numId w:val="1"/>
        </w:numPr>
        <w:spacing w:after="0" w:line="240" w:lineRule="auto"/>
        <w:rPr>
          <w:rFonts w:ascii="Verdana" w:eastAsia="Times New Roman" w:hAnsi="Verdana" w:cs="Times New Roman"/>
          <w:color w:val="000000"/>
          <w:sz w:val="20"/>
          <w:szCs w:val="24"/>
        </w:rPr>
      </w:pPr>
      <w:r w:rsidRPr="00A25AB6">
        <w:rPr>
          <w:rFonts w:ascii="Verdana" w:eastAsia="Times New Roman" w:hAnsi="Verdana" w:cs="Times New Roman"/>
          <w:color w:val="000000"/>
          <w:sz w:val="20"/>
          <w:szCs w:val="24"/>
        </w:rPr>
        <w:t xml:space="preserve">Introductions </w:t>
      </w:r>
    </w:p>
    <w:p w:rsidR="006C13E5" w:rsidRPr="00A25AB6" w:rsidRDefault="006C13E5" w:rsidP="00A25AB6">
      <w:pPr>
        <w:pStyle w:val="ListParagraph"/>
        <w:numPr>
          <w:ilvl w:val="0"/>
          <w:numId w:val="1"/>
        </w:numPr>
        <w:spacing w:after="0" w:line="240" w:lineRule="auto"/>
        <w:rPr>
          <w:rFonts w:ascii="Verdana" w:eastAsia="Times New Roman" w:hAnsi="Verdana" w:cs="Times New Roman"/>
          <w:color w:val="000000"/>
          <w:sz w:val="20"/>
          <w:szCs w:val="24"/>
        </w:rPr>
      </w:pPr>
      <w:r w:rsidRPr="00A25AB6">
        <w:rPr>
          <w:rFonts w:ascii="Verdana" w:eastAsia="Times New Roman" w:hAnsi="Verdana" w:cs="Times New Roman"/>
          <w:color w:val="000000"/>
          <w:sz w:val="20"/>
          <w:szCs w:val="24"/>
        </w:rPr>
        <w:t>Examples of items to consider including on the wiki</w:t>
      </w:r>
    </w:p>
    <w:p w:rsidR="006C13E5" w:rsidRPr="00A25AB6" w:rsidRDefault="006C13E5" w:rsidP="00A25AB6">
      <w:pPr>
        <w:pStyle w:val="ListParagraph"/>
        <w:numPr>
          <w:ilvl w:val="0"/>
          <w:numId w:val="1"/>
        </w:numPr>
        <w:spacing w:after="0" w:line="240" w:lineRule="auto"/>
        <w:rPr>
          <w:rFonts w:ascii="Verdana" w:eastAsia="Times New Roman" w:hAnsi="Verdana" w:cs="Times New Roman"/>
          <w:color w:val="000000"/>
          <w:sz w:val="20"/>
          <w:szCs w:val="24"/>
        </w:rPr>
      </w:pPr>
      <w:r w:rsidRPr="00A25AB6">
        <w:rPr>
          <w:rFonts w:ascii="Verdana" w:eastAsia="Times New Roman" w:hAnsi="Verdana" w:cs="Times New Roman"/>
          <w:color w:val="000000"/>
          <w:sz w:val="20"/>
          <w:szCs w:val="24"/>
        </w:rPr>
        <w:t xml:space="preserve">Brief review of Safety Graphics team objectives </w:t>
      </w:r>
    </w:p>
    <w:p w:rsidR="006C13E5" w:rsidRPr="00A25AB6" w:rsidRDefault="006C13E5" w:rsidP="00A25AB6">
      <w:pPr>
        <w:pStyle w:val="ListParagraph"/>
        <w:numPr>
          <w:ilvl w:val="0"/>
          <w:numId w:val="1"/>
        </w:numPr>
        <w:spacing w:after="0" w:line="240" w:lineRule="auto"/>
        <w:rPr>
          <w:rFonts w:ascii="Verdana" w:eastAsia="Times New Roman" w:hAnsi="Verdana" w:cs="Times New Roman"/>
          <w:color w:val="000000"/>
          <w:sz w:val="20"/>
          <w:szCs w:val="24"/>
        </w:rPr>
      </w:pPr>
      <w:r w:rsidRPr="00A25AB6">
        <w:rPr>
          <w:rFonts w:ascii="Verdana" w:eastAsia="Times New Roman" w:hAnsi="Verdana" w:cs="Times New Roman"/>
          <w:color w:val="000000"/>
          <w:sz w:val="20"/>
          <w:szCs w:val="24"/>
        </w:rPr>
        <w:t xml:space="preserve">Brainstorm/discuss scope, breadth, depth of what Graphics Principles </w:t>
      </w:r>
      <w:proofErr w:type="spellStart"/>
      <w:r w:rsidRPr="00A25AB6">
        <w:rPr>
          <w:rFonts w:ascii="Verdana" w:eastAsia="Times New Roman" w:hAnsi="Verdana" w:cs="Times New Roman"/>
          <w:color w:val="000000"/>
          <w:sz w:val="20"/>
          <w:szCs w:val="24"/>
        </w:rPr>
        <w:t>subteam</w:t>
      </w:r>
      <w:proofErr w:type="spellEnd"/>
      <w:r w:rsidRPr="00A25AB6">
        <w:rPr>
          <w:rFonts w:ascii="Verdana" w:eastAsia="Times New Roman" w:hAnsi="Verdana" w:cs="Times New Roman"/>
          <w:color w:val="000000"/>
          <w:sz w:val="20"/>
          <w:szCs w:val="24"/>
        </w:rPr>
        <w:t xml:space="preserve"> wants to cover (</w:t>
      </w:r>
      <w:proofErr w:type="spellStart"/>
      <w:r w:rsidRPr="00A25AB6">
        <w:rPr>
          <w:rFonts w:ascii="Verdana" w:eastAsia="Times New Roman" w:hAnsi="Verdana" w:cs="Times New Roman"/>
          <w:color w:val="000000"/>
          <w:sz w:val="20"/>
          <w:szCs w:val="24"/>
        </w:rPr>
        <w:t>ie</w:t>
      </w:r>
      <w:proofErr w:type="spellEnd"/>
      <w:r w:rsidRPr="00A25AB6">
        <w:rPr>
          <w:rFonts w:ascii="Verdana" w:eastAsia="Times New Roman" w:hAnsi="Verdana" w:cs="Times New Roman"/>
          <w:color w:val="000000"/>
          <w:sz w:val="20"/>
          <w:szCs w:val="24"/>
        </w:rPr>
        <w:t xml:space="preserve">, </w:t>
      </w:r>
      <w:proofErr w:type="spellStart"/>
      <w:r w:rsidRPr="00A25AB6">
        <w:rPr>
          <w:rFonts w:ascii="Verdana" w:eastAsia="Times New Roman" w:hAnsi="Verdana" w:cs="Times New Roman"/>
          <w:color w:val="000000"/>
          <w:sz w:val="20"/>
          <w:szCs w:val="24"/>
        </w:rPr>
        <w:t>subteam</w:t>
      </w:r>
      <w:proofErr w:type="spellEnd"/>
      <w:r w:rsidRPr="00A25AB6">
        <w:rPr>
          <w:rFonts w:ascii="Verdana" w:eastAsia="Times New Roman" w:hAnsi="Verdana" w:cs="Times New Roman"/>
          <w:color w:val="000000"/>
          <w:sz w:val="20"/>
          <w:szCs w:val="24"/>
        </w:rPr>
        <w:t xml:space="preserve"> objectives)</w:t>
      </w:r>
    </w:p>
    <w:p w:rsidR="00B42F38" w:rsidRPr="00B42F38" w:rsidRDefault="00B42F38" w:rsidP="006C13E5">
      <w:pPr>
        <w:spacing w:after="0"/>
        <w:rPr>
          <w:b/>
          <w:sz w:val="24"/>
        </w:rPr>
      </w:pPr>
      <w:r w:rsidRPr="00B42F38">
        <w:rPr>
          <w:b/>
          <w:sz w:val="24"/>
        </w:rPr>
        <w:t xml:space="preserve">Actions: </w:t>
      </w:r>
    </w:p>
    <w:p w:rsidR="00B42F38" w:rsidRDefault="00B42F38" w:rsidP="00B42F38">
      <w:pPr>
        <w:pStyle w:val="ListParagraph"/>
        <w:numPr>
          <w:ilvl w:val="0"/>
          <w:numId w:val="9"/>
        </w:numPr>
        <w:spacing w:after="0" w:line="240" w:lineRule="auto"/>
        <w:rPr>
          <w:sz w:val="24"/>
        </w:rPr>
      </w:pPr>
      <w:r w:rsidRPr="00B42F38">
        <w:rPr>
          <w:sz w:val="24"/>
        </w:rPr>
        <w:t xml:space="preserve">Mat to find out if a private area </w:t>
      </w:r>
      <w:r>
        <w:rPr>
          <w:sz w:val="24"/>
        </w:rPr>
        <w:t xml:space="preserve">can be set up in </w:t>
      </w:r>
      <w:r w:rsidRPr="00B42F38">
        <w:rPr>
          <w:sz w:val="24"/>
        </w:rPr>
        <w:t xml:space="preserve">the wiki for the </w:t>
      </w:r>
      <w:proofErr w:type="spellStart"/>
      <w:r w:rsidRPr="00B42F38">
        <w:rPr>
          <w:sz w:val="24"/>
        </w:rPr>
        <w:t>subteam</w:t>
      </w:r>
      <w:r>
        <w:rPr>
          <w:sz w:val="24"/>
        </w:rPr>
        <w:t>’s</w:t>
      </w:r>
      <w:proofErr w:type="spellEnd"/>
      <w:r>
        <w:rPr>
          <w:sz w:val="24"/>
        </w:rPr>
        <w:t xml:space="preserve"> work (and if so, to set it up and communicate to the </w:t>
      </w:r>
      <w:proofErr w:type="spellStart"/>
      <w:r>
        <w:rPr>
          <w:sz w:val="24"/>
        </w:rPr>
        <w:t>subteam</w:t>
      </w:r>
      <w:proofErr w:type="spellEnd"/>
      <w:r>
        <w:rPr>
          <w:sz w:val="24"/>
        </w:rPr>
        <w:t>)</w:t>
      </w:r>
    </w:p>
    <w:p w:rsidR="00B42F38" w:rsidRPr="00B42F38" w:rsidRDefault="00B42F38" w:rsidP="00B42F38">
      <w:pPr>
        <w:pStyle w:val="ListParagraph"/>
        <w:numPr>
          <w:ilvl w:val="0"/>
          <w:numId w:val="9"/>
        </w:numPr>
        <w:pBdr>
          <w:bottom w:val="single" w:sz="12" w:space="1" w:color="auto"/>
        </w:pBdr>
        <w:spacing w:after="0"/>
        <w:rPr>
          <w:sz w:val="24"/>
        </w:rPr>
      </w:pPr>
      <w:r>
        <w:rPr>
          <w:sz w:val="24"/>
        </w:rPr>
        <w:t xml:space="preserve">Susan to request availability for subsequent </w:t>
      </w:r>
      <w:proofErr w:type="spellStart"/>
      <w:r>
        <w:rPr>
          <w:sz w:val="24"/>
        </w:rPr>
        <w:t>subteam</w:t>
      </w:r>
      <w:proofErr w:type="spellEnd"/>
      <w:r>
        <w:rPr>
          <w:sz w:val="24"/>
        </w:rPr>
        <w:t xml:space="preserve"> meetings and set them up</w:t>
      </w:r>
    </w:p>
    <w:p w:rsidR="00B42F38" w:rsidRDefault="00B42F38" w:rsidP="006C13E5">
      <w:pPr>
        <w:spacing w:after="0"/>
        <w:rPr>
          <w:b/>
          <w:sz w:val="24"/>
        </w:rPr>
      </w:pPr>
    </w:p>
    <w:p w:rsidR="006C13E5" w:rsidRPr="006C13E5" w:rsidRDefault="006C13E5" w:rsidP="006C13E5">
      <w:pPr>
        <w:spacing w:after="0"/>
        <w:rPr>
          <w:b/>
          <w:sz w:val="24"/>
        </w:rPr>
      </w:pPr>
      <w:r w:rsidRPr="006C13E5">
        <w:rPr>
          <w:b/>
          <w:sz w:val="24"/>
        </w:rPr>
        <w:t>Minutes:</w:t>
      </w:r>
    </w:p>
    <w:p w:rsidR="00A25AB6" w:rsidRDefault="004C7A87" w:rsidP="006C13E5">
      <w:pPr>
        <w:pStyle w:val="ListParagraph"/>
        <w:numPr>
          <w:ilvl w:val="0"/>
          <w:numId w:val="2"/>
        </w:numPr>
        <w:spacing w:after="0"/>
        <w:rPr>
          <w:sz w:val="24"/>
        </w:rPr>
      </w:pPr>
      <w:r w:rsidRPr="00A25AB6">
        <w:rPr>
          <w:sz w:val="24"/>
        </w:rPr>
        <w:t xml:space="preserve">Introductions were made by all.  Collectively we have a broad and deep breadth and depth of graphics knowledge and interest.  It was nice for all to meet and consider </w:t>
      </w:r>
      <w:r w:rsidR="00A25AB6" w:rsidRPr="00A25AB6">
        <w:rPr>
          <w:sz w:val="24"/>
        </w:rPr>
        <w:t xml:space="preserve">motives and interests for being part of the </w:t>
      </w:r>
      <w:proofErr w:type="spellStart"/>
      <w:r w:rsidR="00A25AB6" w:rsidRPr="00A25AB6">
        <w:rPr>
          <w:sz w:val="24"/>
        </w:rPr>
        <w:t>subteam</w:t>
      </w:r>
      <w:proofErr w:type="spellEnd"/>
      <w:r w:rsidR="00A25AB6" w:rsidRPr="00A25AB6">
        <w:rPr>
          <w:sz w:val="24"/>
        </w:rPr>
        <w:t>.</w:t>
      </w:r>
    </w:p>
    <w:p w:rsidR="00A25AB6" w:rsidRDefault="00A25AB6" w:rsidP="006C13E5">
      <w:pPr>
        <w:pStyle w:val="ListParagraph"/>
        <w:numPr>
          <w:ilvl w:val="0"/>
          <w:numId w:val="2"/>
        </w:numPr>
        <w:spacing w:after="0"/>
        <w:rPr>
          <w:sz w:val="24"/>
        </w:rPr>
      </w:pPr>
      <w:r>
        <w:rPr>
          <w:sz w:val="24"/>
        </w:rPr>
        <w:t>Items considered for inclusion on the wiki:</w:t>
      </w:r>
    </w:p>
    <w:p w:rsidR="00A25AB6" w:rsidRDefault="00A25AB6" w:rsidP="00A25AB6">
      <w:pPr>
        <w:pStyle w:val="ListParagraph"/>
        <w:numPr>
          <w:ilvl w:val="0"/>
          <w:numId w:val="3"/>
        </w:numPr>
        <w:spacing w:after="0"/>
        <w:rPr>
          <w:sz w:val="24"/>
        </w:rPr>
      </w:pPr>
      <w:r>
        <w:rPr>
          <w:sz w:val="24"/>
        </w:rPr>
        <w:t>Reference links (</w:t>
      </w:r>
      <w:proofErr w:type="spellStart"/>
      <w:r>
        <w:rPr>
          <w:sz w:val="24"/>
        </w:rPr>
        <w:t>eg</w:t>
      </w:r>
      <w:proofErr w:type="spellEnd"/>
      <w:r>
        <w:rPr>
          <w:sz w:val="24"/>
        </w:rPr>
        <w:t xml:space="preserve">, </w:t>
      </w:r>
      <w:proofErr w:type="spellStart"/>
      <w:r>
        <w:rPr>
          <w:sz w:val="24"/>
        </w:rPr>
        <w:t>Tufte</w:t>
      </w:r>
      <w:proofErr w:type="spellEnd"/>
      <w:r>
        <w:rPr>
          <w:sz w:val="24"/>
        </w:rPr>
        <w:t xml:space="preserve">, Cleveland, Robbins, </w:t>
      </w:r>
      <w:proofErr w:type="spellStart"/>
      <w:r>
        <w:rPr>
          <w:sz w:val="24"/>
        </w:rPr>
        <w:t>Heiberger</w:t>
      </w:r>
      <w:proofErr w:type="spellEnd"/>
      <w:r>
        <w:rPr>
          <w:sz w:val="24"/>
        </w:rPr>
        <w:t>, etc)</w:t>
      </w:r>
    </w:p>
    <w:p w:rsidR="00A25AB6" w:rsidRDefault="00A25AB6" w:rsidP="00A25AB6">
      <w:pPr>
        <w:pStyle w:val="ListParagraph"/>
        <w:numPr>
          <w:ilvl w:val="0"/>
          <w:numId w:val="3"/>
        </w:numPr>
        <w:spacing w:after="0"/>
        <w:rPr>
          <w:sz w:val="24"/>
        </w:rPr>
      </w:pPr>
      <w:r>
        <w:rPr>
          <w:sz w:val="24"/>
        </w:rPr>
        <w:t>Best practice (right way to ‘do graphs’)</w:t>
      </w:r>
    </w:p>
    <w:p w:rsidR="00A25AB6" w:rsidRDefault="00A25AB6" w:rsidP="00A25AB6">
      <w:pPr>
        <w:pStyle w:val="ListParagraph"/>
        <w:numPr>
          <w:ilvl w:val="1"/>
          <w:numId w:val="3"/>
        </w:numPr>
        <w:spacing w:after="0"/>
        <w:rPr>
          <w:sz w:val="24"/>
        </w:rPr>
      </w:pPr>
      <w:r>
        <w:rPr>
          <w:sz w:val="24"/>
        </w:rPr>
        <w:t xml:space="preserve">Guide audience in appropriate ways of graphing for common purposes, </w:t>
      </w:r>
      <w:proofErr w:type="spellStart"/>
      <w:r>
        <w:rPr>
          <w:sz w:val="24"/>
        </w:rPr>
        <w:t>eg</w:t>
      </w:r>
      <w:proofErr w:type="spellEnd"/>
      <w:r>
        <w:rPr>
          <w:sz w:val="24"/>
        </w:rPr>
        <w:t xml:space="preserve"> count data</w:t>
      </w:r>
    </w:p>
    <w:p w:rsidR="00A25AB6" w:rsidRDefault="00A25AB6" w:rsidP="00A25AB6">
      <w:pPr>
        <w:pStyle w:val="ListParagraph"/>
        <w:numPr>
          <w:ilvl w:val="1"/>
          <w:numId w:val="3"/>
        </w:numPr>
        <w:spacing w:after="0"/>
        <w:rPr>
          <w:sz w:val="24"/>
        </w:rPr>
      </w:pPr>
      <w:r>
        <w:rPr>
          <w:sz w:val="24"/>
        </w:rPr>
        <w:t>Common mistakes in graphing (</w:t>
      </w:r>
      <w:proofErr w:type="spellStart"/>
      <w:r>
        <w:rPr>
          <w:sz w:val="24"/>
        </w:rPr>
        <w:t>eg</w:t>
      </w:r>
      <w:proofErr w:type="spellEnd"/>
      <w:r>
        <w:rPr>
          <w:sz w:val="24"/>
        </w:rPr>
        <w:t xml:space="preserve"> too many bells/whistles, chart junk, etc)</w:t>
      </w:r>
    </w:p>
    <w:p w:rsidR="00A25AB6" w:rsidRDefault="00A25AB6" w:rsidP="00A25AB6">
      <w:pPr>
        <w:pStyle w:val="ListParagraph"/>
        <w:numPr>
          <w:ilvl w:val="1"/>
          <w:numId w:val="3"/>
        </w:numPr>
        <w:spacing w:after="0"/>
        <w:rPr>
          <w:sz w:val="24"/>
        </w:rPr>
      </w:pPr>
      <w:r>
        <w:rPr>
          <w:sz w:val="24"/>
        </w:rPr>
        <w:t xml:space="preserve">Graphical perception </w:t>
      </w:r>
    </w:p>
    <w:p w:rsidR="00A25AB6" w:rsidRDefault="00A25AB6" w:rsidP="00A25AB6">
      <w:pPr>
        <w:pStyle w:val="ListParagraph"/>
        <w:numPr>
          <w:ilvl w:val="1"/>
          <w:numId w:val="3"/>
        </w:numPr>
        <w:spacing w:after="0"/>
        <w:rPr>
          <w:sz w:val="24"/>
        </w:rPr>
      </w:pPr>
      <w:r>
        <w:rPr>
          <w:sz w:val="24"/>
        </w:rPr>
        <w:t>Risk communication</w:t>
      </w:r>
    </w:p>
    <w:p w:rsidR="00A25AB6" w:rsidRDefault="00A25AB6" w:rsidP="00A25AB6">
      <w:pPr>
        <w:pStyle w:val="ListParagraph"/>
        <w:numPr>
          <w:ilvl w:val="0"/>
          <w:numId w:val="2"/>
        </w:numPr>
        <w:spacing w:after="0"/>
        <w:rPr>
          <w:sz w:val="24"/>
        </w:rPr>
      </w:pPr>
      <w:r>
        <w:rPr>
          <w:sz w:val="24"/>
        </w:rPr>
        <w:t xml:space="preserve">A brief review of Safety Graphics objectives was undertaken to identify which objectives our </w:t>
      </w:r>
      <w:proofErr w:type="spellStart"/>
      <w:r>
        <w:rPr>
          <w:sz w:val="24"/>
        </w:rPr>
        <w:t>subteam</w:t>
      </w:r>
      <w:proofErr w:type="spellEnd"/>
      <w:r>
        <w:rPr>
          <w:sz w:val="24"/>
        </w:rPr>
        <w:t xml:space="preserve"> is aligned.  We propose the </w:t>
      </w:r>
      <w:proofErr w:type="spellStart"/>
      <w:r>
        <w:rPr>
          <w:sz w:val="24"/>
        </w:rPr>
        <w:t>subteam</w:t>
      </w:r>
      <w:proofErr w:type="spellEnd"/>
      <w:r>
        <w:rPr>
          <w:sz w:val="24"/>
        </w:rPr>
        <w:t xml:space="preserve"> is aligned to the </w:t>
      </w:r>
      <w:r w:rsidR="00D875B8">
        <w:rPr>
          <w:sz w:val="24"/>
        </w:rPr>
        <w:t xml:space="preserve">team’s </w:t>
      </w:r>
      <w:r>
        <w:rPr>
          <w:sz w:val="24"/>
        </w:rPr>
        <w:t>objectives</w:t>
      </w:r>
      <w:r w:rsidR="00D875B8">
        <w:rPr>
          <w:sz w:val="24"/>
        </w:rPr>
        <w:t xml:space="preserve"> in the following ways</w:t>
      </w:r>
      <w:r>
        <w:rPr>
          <w:sz w:val="24"/>
        </w:rPr>
        <w:t>:</w:t>
      </w:r>
    </w:p>
    <w:p w:rsidR="00D875B8" w:rsidRDefault="00D875B8" w:rsidP="00D875B8">
      <w:pPr>
        <w:numPr>
          <w:ilvl w:val="1"/>
          <w:numId w:val="2"/>
        </w:numPr>
        <w:spacing w:after="240" w:line="240" w:lineRule="auto"/>
      </w:pPr>
      <w:r>
        <w:t xml:space="preserve">Identify areas </w:t>
      </w:r>
      <w:r w:rsidRPr="0014626F">
        <w:t>particularly applicable or useful to regulatory review</w:t>
      </w:r>
      <w:r>
        <w:t xml:space="preserve"> in which graphics can enhance understanding of safety information.  </w:t>
      </w:r>
    </w:p>
    <w:p w:rsidR="00D875B8" w:rsidRPr="0014626F" w:rsidRDefault="00D875B8" w:rsidP="00D875B8">
      <w:pPr>
        <w:numPr>
          <w:ilvl w:val="1"/>
          <w:numId w:val="2"/>
        </w:numPr>
        <w:spacing w:after="240" w:line="240" w:lineRule="auto"/>
      </w:pPr>
      <w:r w:rsidRPr="0014626F">
        <w:t>Develop a palette of stat</w:t>
      </w:r>
      <w:r>
        <w:t>istical graphics for</w:t>
      </w:r>
      <w:r w:rsidRPr="0014626F">
        <w:t xml:space="preserve"> reporting o</w:t>
      </w:r>
      <w:r>
        <w:t>n</w:t>
      </w:r>
      <w:r w:rsidRPr="0014626F">
        <w:t xml:space="preserve"> clinical trials </w:t>
      </w:r>
      <w:r>
        <w:t xml:space="preserve">safety </w:t>
      </w:r>
      <w:r w:rsidRPr="0014626F">
        <w:t xml:space="preserve">data.  </w:t>
      </w:r>
      <w:r w:rsidR="00CC3110">
        <w:rPr>
          <w:i/>
          <w:color w:val="009900"/>
        </w:rPr>
        <w:t>Post-meeting suggestion for this team from Mat: D</w:t>
      </w:r>
      <w:r w:rsidRPr="00D875B8">
        <w:rPr>
          <w:i/>
          <w:color w:val="009900"/>
        </w:rPr>
        <w:t>efine a standard template to be used for graphics entries on the wiki.</w:t>
      </w:r>
    </w:p>
    <w:p w:rsidR="00D875B8" w:rsidRDefault="00D875B8" w:rsidP="00D875B8">
      <w:pPr>
        <w:numPr>
          <w:ilvl w:val="1"/>
          <w:numId w:val="2"/>
        </w:numPr>
        <w:spacing w:after="240" w:line="240" w:lineRule="auto"/>
      </w:pPr>
      <w:r w:rsidRPr="0014626F">
        <w:lastRenderedPageBreak/>
        <w:t xml:space="preserve">Recommend graphics for clinical data based on good </w:t>
      </w:r>
      <w:r>
        <w:t xml:space="preserve">scientific </w:t>
      </w:r>
      <w:r w:rsidRPr="0014626F">
        <w:t>principles</w:t>
      </w:r>
      <w:r>
        <w:t xml:space="preserve"> and best practices.</w:t>
      </w:r>
      <w:r w:rsidRPr="0014626F">
        <w:t xml:space="preserve"> </w:t>
      </w:r>
      <w:r w:rsidRPr="00D875B8">
        <w:rPr>
          <w:i/>
          <w:color w:val="009900"/>
        </w:rPr>
        <w:t>Identify general graphics principles that will aid readers of graphs to better design and interpret them, especially those principles that may aid in safety data interpretation.</w:t>
      </w:r>
    </w:p>
    <w:p w:rsidR="00D875B8" w:rsidRDefault="00D875B8" w:rsidP="00D875B8">
      <w:pPr>
        <w:numPr>
          <w:ilvl w:val="1"/>
          <w:numId w:val="2"/>
        </w:numPr>
        <w:spacing w:after="240" w:line="240" w:lineRule="auto"/>
      </w:pPr>
      <w:r w:rsidRPr="0014626F">
        <w:t>Create a publicly-available repository of</w:t>
      </w:r>
      <w:r>
        <w:t xml:space="preserve"> sample graphics (ensuring appropriate credits are given for contributions)</w:t>
      </w:r>
      <w:r w:rsidRPr="0014626F">
        <w:t xml:space="preserve">, including </w:t>
      </w:r>
      <w:r>
        <w:t>data sets and code.</w:t>
      </w:r>
      <w:r w:rsidRPr="0014626F">
        <w:t xml:space="preserve"> </w:t>
      </w:r>
    </w:p>
    <w:p w:rsidR="00D875B8" w:rsidRDefault="00D875B8" w:rsidP="00D875B8">
      <w:pPr>
        <w:numPr>
          <w:ilvl w:val="1"/>
          <w:numId w:val="2"/>
        </w:numPr>
        <w:spacing w:after="240" w:line="240" w:lineRule="auto"/>
      </w:pPr>
      <w:r>
        <w:t>Educate and engage stakeholders through outreach activities.</w:t>
      </w:r>
      <w:r w:rsidRPr="0014626F">
        <w:t xml:space="preserve"> </w:t>
      </w:r>
    </w:p>
    <w:p w:rsidR="00D875B8" w:rsidRDefault="00D875B8" w:rsidP="00D875B8">
      <w:pPr>
        <w:numPr>
          <w:ilvl w:val="1"/>
          <w:numId w:val="2"/>
        </w:numPr>
        <w:spacing w:after="240" w:line="240" w:lineRule="auto"/>
      </w:pPr>
      <w:r>
        <w:t xml:space="preserve">Consider publishing with authorship/acknowledgments as is consistent with contributions and policy of the affiliated institution. </w:t>
      </w:r>
      <w:r w:rsidR="00CC3110">
        <w:t xml:space="preserve"> </w:t>
      </w:r>
      <w:r w:rsidR="00CC3110" w:rsidRPr="00CC3110">
        <w:rPr>
          <w:i/>
          <w:color w:val="009900"/>
        </w:rPr>
        <w:t xml:space="preserve">A possible outcome of the General Principles </w:t>
      </w:r>
      <w:proofErr w:type="spellStart"/>
      <w:r w:rsidR="00CC3110" w:rsidRPr="00CC3110">
        <w:rPr>
          <w:i/>
          <w:color w:val="009900"/>
        </w:rPr>
        <w:t>subteam’s</w:t>
      </w:r>
      <w:proofErr w:type="spellEnd"/>
      <w:r w:rsidR="00CC3110" w:rsidRPr="00CC3110">
        <w:rPr>
          <w:i/>
          <w:color w:val="009900"/>
        </w:rPr>
        <w:t xml:space="preserve"> output is a white paper (to be determined after the wiki takes shape).</w:t>
      </w:r>
    </w:p>
    <w:p w:rsidR="00D875B8" w:rsidRDefault="00CC3110" w:rsidP="00CC3110">
      <w:pPr>
        <w:pStyle w:val="ListParagraph"/>
        <w:numPr>
          <w:ilvl w:val="0"/>
          <w:numId w:val="2"/>
        </w:numPr>
        <w:spacing w:after="0"/>
        <w:rPr>
          <w:sz w:val="24"/>
        </w:rPr>
      </w:pPr>
      <w:r>
        <w:rPr>
          <w:sz w:val="24"/>
        </w:rPr>
        <w:t xml:space="preserve">Discussion of scope, etc for this </w:t>
      </w:r>
      <w:proofErr w:type="spellStart"/>
      <w:r>
        <w:rPr>
          <w:sz w:val="24"/>
        </w:rPr>
        <w:t>subteam</w:t>
      </w:r>
      <w:proofErr w:type="spellEnd"/>
      <w:r>
        <w:rPr>
          <w:sz w:val="24"/>
        </w:rPr>
        <w:t xml:space="preserve"> is included in italics above (after each Safety Graphics objective).  In addition, Mat offered to follow up on whether the wiki can be made available for an initially private area for the team to begin their work.</w:t>
      </w:r>
    </w:p>
    <w:p w:rsidR="00532005" w:rsidRDefault="00532005" w:rsidP="002413C0">
      <w:pPr>
        <w:spacing w:after="0"/>
        <w:ind w:left="720"/>
        <w:rPr>
          <w:sz w:val="24"/>
        </w:rPr>
      </w:pPr>
    </w:p>
    <w:p w:rsidR="00CC3110" w:rsidRDefault="002413C0" w:rsidP="002413C0">
      <w:pPr>
        <w:spacing w:after="0"/>
        <w:ind w:left="720"/>
        <w:rPr>
          <w:sz w:val="24"/>
        </w:rPr>
      </w:pPr>
      <w:r>
        <w:rPr>
          <w:sz w:val="24"/>
        </w:rPr>
        <w:t xml:space="preserve">There was discussion of software and interactive graphics.  Several members noted that the purpose of the Safety Graphics team is to identify good graphic design for particular safety questions.  If vendors or users choose to create interactive versions of these </w:t>
      </w:r>
      <w:proofErr w:type="gramStart"/>
      <w:r>
        <w:rPr>
          <w:sz w:val="24"/>
        </w:rPr>
        <w:t>designs, that</w:t>
      </w:r>
      <w:proofErr w:type="gramEnd"/>
      <w:r>
        <w:rPr>
          <w:sz w:val="24"/>
        </w:rPr>
        <w:t xml:space="preserve"> will be a beneficial additional outcome of Safety Graphics team’s identification of the graph design.  However creation of interactive graphs or identification of </w:t>
      </w:r>
      <w:proofErr w:type="gramStart"/>
      <w:r>
        <w:rPr>
          <w:sz w:val="24"/>
        </w:rPr>
        <w:t>a specific</w:t>
      </w:r>
      <w:proofErr w:type="gramEnd"/>
      <w:r>
        <w:rPr>
          <w:sz w:val="24"/>
        </w:rPr>
        <w:t xml:space="preserve"> software as the only way to render the graph is outside the scope of this team.</w:t>
      </w:r>
    </w:p>
    <w:p w:rsidR="00B42F38" w:rsidRDefault="00B42F38" w:rsidP="002413C0">
      <w:pPr>
        <w:spacing w:after="0"/>
        <w:ind w:left="720"/>
        <w:rPr>
          <w:sz w:val="24"/>
        </w:rPr>
      </w:pPr>
    </w:p>
    <w:p w:rsidR="00B42F38" w:rsidRDefault="00B42F38" w:rsidP="002413C0">
      <w:pPr>
        <w:spacing w:after="0"/>
        <w:ind w:left="720"/>
        <w:rPr>
          <w:sz w:val="24"/>
        </w:rPr>
      </w:pPr>
      <w:r>
        <w:rPr>
          <w:sz w:val="24"/>
        </w:rPr>
        <w:t>The team agreed to meet on a monthly basis, preferably during the first week of the month.  Susan has an action to request availability and set up future meetings.</w:t>
      </w:r>
    </w:p>
    <w:p w:rsidR="00B42F38" w:rsidRDefault="00B42F38" w:rsidP="002413C0">
      <w:pPr>
        <w:spacing w:after="0"/>
        <w:ind w:left="720"/>
        <w:rPr>
          <w:sz w:val="24"/>
        </w:rPr>
      </w:pPr>
    </w:p>
    <w:p w:rsidR="002413C0" w:rsidRPr="002413C0" w:rsidRDefault="002413C0" w:rsidP="002413C0">
      <w:pPr>
        <w:pStyle w:val="ListParagraph"/>
        <w:numPr>
          <w:ilvl w:val="0"/>
          <w:numId w:val="2"/>
        </w:numPr>
        <w:spacing w:after="0"/>
        <w:rPr>
          <w:sz w:val="24"/>
        </w:rPr>
      </w:pPr>
      <w:r>
        <w:rPr>
          <w:sz w:val="24"/>
        </w:rPr>
        <w:t xml:space="preserve">Post-meeting note: Frank Harrell has asked to join this </w:t>
      </w:r>
      <w:proofErr w:type="spellStart"/>
      <w:r>
        <w:rPr>
          <w:sz w:val="24"/>
        </w:rPr>
        <w:t>subteam</w:t>
      </w:r>
      <w:proofErr w:type="spellEnd"/>
      <w:r>
        <w:rPr>
          <w:sz w:val="24"/>
        </w:rPr>
        <w:t xml:space="preserve">.  Welcome Frank!  </w:t>
      </w:r>
      <w:r w:rsidR="00B42F38">
        <w:rPr>
          <w:sz w:val="24"/>
        </w:rPr>
        <w:t>Good</w:t>
      </w:r>
      <w:r>
        <w:rPr>
          <w:sz w:val="24"/>
        </w:rPr>
        <w:t xml:space="preserve"> to have you on board.</w:t>
      </w:r>
    </w:p>
    <w:p w:rsidR="00B42F38" w:rsidRDefault="00B42F38" w:rsidP="002413C0">
      <w:pPr>
        <w:spacing w:after="0"/>
        <w:ind w:left="720"/>
        <w:rPr>
          <w:sz w:val="24"/>
        </w:rPr>
      </w:pPr>
    </w:p>
    <w:p w:rsidR="002413C0" w:rsidRPr="002413C0" w:rsidRDefault="002413C0" w:rsidP="002413C0">
      <w:pPr>
        <w:pStyle w:val="ListParagraph"/>
        <w:spacing w:after="0"/>
        <w:ind w:left="360"/>
        <w:rPr>
          <w:sz w:val="24"/>
        </w:rPr>
      </w:pPr>
    </w:p>
    <w:sectPr w:rsidR="002413C0" w:rsidRPr="002413C0" w:rsidSect="00F82C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58B1"/>
    <w:multiLevelType w:val="hybridMultilevel"/>
    <w:tmpl w:val="8990E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33F09"/>
    <w:multiLevelType w:val="hybridMultilevel"/>
    <w:tmpl w:val="D9EE1F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3538DE"/>
    <w:multiLevelType w:val="hybridMultilevel"/>
    <w:tmpl w:val="9370B0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C34D25"/>
    <w:multiLevelType w:val="hybridMultilevel"/>
    <w:tmpl w:val="9C8AE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F40266"/>
    <w:multiLevelType w:val="hybridMultilevel"/>
    <w:tmpl w:val="E7322824"/>
    <w:lvl w:ilvl="0" w:tplc="03AAD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0C3D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59763AF2"/>
    <w:multiLevelType w:val="hybridMultilevel"/>
    <w:tmpl w:val="1EFE3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E81ECF"/>
    <w:multiLevelType w:val="hybridMultilevel"/>
    <w:tmpl w:val="A7F26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C0CE0"/>
    <w:multiLevelType w:val="hybridMultilevel"/>
    <w:tmpl w:val="631CC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2"/>
  </w:num>
  <w:num w:numId="4">
    <w:abstractNumId w:val="6"/>
  </w:num>
  <w:num w:numId="5">
    <w:abstractNumId w:val="4"/>
  </w:num>
  <w:num w:numId="6">
    <w:abstractNumId w:val="5"/>
  </w:num>
  <w:num w:numId="7">
    <w:abstractNumId w:val="8"/>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13E5"/>
    <w:rsid w:val="002413C0"/>
    <w:rsid w:val="004C7A87"/>
    <w:rsid w:val="00532005"/>
    <w:rsid w:val="006C13E5"/>
    <w:rsid w:val="008569B8"/>
    <w:rsid w:val="00A25AB6"/>
    <w:rsid w:val="00B42F38"/>
    <w:rsid w:val="00B47A38"/>
    <w:rsid w:val="00CC3110"/>
    <w:rsid w:val="00D875B8"/>
    <w:rsid w:val="00F82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C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B6"/>
    <w:pPr>
      <w:ind w:left="720"/>
      <w:contextualSpacing/>
    </w:pPr>
  </w:style>
</w:styles>
</file>

<file path=word/webSettings.xml><?xml version="1.0" encoding="utf-8"?>
<w:webSettings xmlns:r="http://schemas.openxmlformats.org/officeDocument/2006/relationships" xmlns:w="http://schemas.openxmlformats.org/wordprocessingml/2006/main">
  <w:divs>
    <w:div w:id="406923342">
      <w:bodyDiv w:val="1"/>
      <w:marLeft w:val="0"/>
      <w:marRight w:val="0"/>
      <w:marTop w:val="0"/>
      <w:marBottom w:val="0"/>
      <w:divBdr>
        <w:top w:val="none" w:sz="0" w:space="0" w:color="auto"/>
        <w:left w:val="none" w:sz="0" w:space="0" w:color="auto"/>
        <w:bottom w:val="none" w:sz="0" w:space="0" w:color="auto"/>
        <w:right w:val="none" w:sz="0" w:space="0" w:color="auto"/>
      </w:divBdr>
    </w:div>
    <w:div w:id="18514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GlaxoSmithKline</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Duke</dc:creator>
  <cp:keywords/>
  <dc:description/>
  <cp:lastModifiedBy>Susan Duke</cp:lastModifiedBy>
  <cp:revision>3</cp:revision>
  <dcterms:created xsi:type="dcterms:W3CDTF">2010-04-07T19:23:00Z</dcterms:created>
  <dcterms:modified xsi:type="dcterms:W3CDTF">2010-04-07T21:45:00Z</dcterms:modified>
</cp:coreProperties>
</file>