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基础篇</w:t>
      </w:r>
      <w:bookmarkStart w:id="0" w:name="_GoBack"/>
      <w:bookmarkEnd w:id="0"/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快速上手SpringBoot</w:t>
      </w:r>
    </w:p>
    <w:p>
      <w:pPr>
        <w:pStyle w:val="4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SpringBoot入门程序开发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浅谈入门程序工作原理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SpringBoot基础配置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基于SpringBoot实现SSM整合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77A51C"/>
    <w:multiLevelType w:val="multilevel"/>
    <w:tmpl w:val="2377A51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JjMjgxYmM3NDY4M2IzNDNjYWJmODQ4MWZhOWI4NDYifQ=="/>
  </w:docVars>
  <w:rsids>
    <w:rsidRoot w:val="00000000"/>
    <w:rsid w:val="5640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2022-08-23T16:14:14Z</dcterms:created>
  <dc:creator>86159</dc:creator>
  <cp:lastModifiedBy>有多少的四年</cp:lastModifiedBy>
  <dcterms:modified xsi:type="dcterms:W3CDTF">2022-08-23T16:27:55Z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CD6F323B7DF548928FF9FF05FC725FAC</vt:lpwstr>
  </property>
</Properties>
</file>