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Microsoft YaHei" w:hAnsi="Microsoft YaHei" w:eastAsia="Microsoft YaHei"/>
          <w:b/>
          <w:color w:val="D97904"/>
          <w:sz w:val="22"/>
        </w:rPr>
        <w:t>客户交付技术文件</w:t>
      </w:r>
    </w:p>
    <w:p>
      <w:pPr>
        <w:spacing w:after="200"/>
      </w:pPr>
      <w:r>
        <w:rPr>
          <w:rFonts w:ascii="Microsoft YaHei" w:hAnsi="Microsoft YaHei" w:eastAsia="Microsoft YaHei"/>
          <w:b/>
          <w:color w:val="1F4E78"/>
          <w:sz w:val="52"/>
        </w:rPr>
        <w:t>1.5 kW OBC 硬件逻辑详细说明书</w:t>
      </w:r>
    </w:p>
    <w:p>
      <w:pPr>
        <w:spacing w:after="560"/>
      </w:pPr>
      <w:r>
        <w:rPr>
          <w:rFonts w:ascii="Microsoft YaHei" w:hAnsi="Microsoft YaHei" w:eastAsia="Microsoft YaHei"/>
          <w:b w:val="0"/>
          <w:color w:val="5B6573"/>
          <w:sz w:val="26"/>
        </w:rPr>
        <w:t>基于 Main wf4(2) 原理图的模块分析、信号定义、控制时序与验证要求（V1.1 修订，2026-09-04）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0000" cy="2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1  系统能量链与控制链总览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文件属性</w:t>
            </w:r>
          </w:p>
        </w:tc>
        <w:tc>
          <w:tcPr>
            <w:tcW w:type="dxa" w:w="799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交付版本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V1.1 / 按 wf4(2) 原理图核对更新</w:t>
            </w:r>
          </w:p>
        </w:tc>
      </w:tr>
      <w:tr>
        <w:trPr>
          <w:cantSplit/>
        </w:trPr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分析基线</w:t>
            </w:r>
          </w:p>
        </w:tc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Main wf4(2).pdf（2026-08-13 导出）+ AUX Power and CAN.pdf；V1.0 基线为 Main wf3(1).pdf</w:t>
            </w:r>
          </w:p>
        </w:tc>
      </w:tr>
      <w:tr>
        <w:trPr>
          <w:cantSplit/>
        </w:trP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适用对象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客户技术评审、硬件/软件联调、测试验证、质量与售后</w:t>
            </w:r>
          </w:p>
        </w:tc>
      </w:tr>
      <w:tr>
        <w:trPr>
          <w:cantSplit/>
        </w:trPr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结论边界</w:t>
            </w:r>
          </w:p>
        </w:tc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未包含 PCB 叠层、Gerber、磁性件规格书、BOM 完整料号及实测波形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九、新增风险项：R14——源码 main.h 四处引脚宏与 wf4(2) 不符（LLC_EN/HARD_FAULT_CLR/LLC_FAULT_CHECK/BUS_VOL_ADJ），上功率前必须修正并做 I/O 极性标定表；R15——VOUT/VBT 分压图纸值（4×30k+5.1k，1/24.53）与软件换算（240k/4.7k，1/52.06）不一致且 84V 满电 ADC 饱和，需实测冻结；R16——母线目标 390V 下软件 OVP 420V 裕量 7.7%，确认环路过冲。</w:t>
      </w:r>
    </w:p>
    <w:p>
      <w:r>
        <w:t>八、硬件保护链确认在板（wf4(2)）：I_SENSE_OCP→U12B(LTC393)→U14(NOT)→HARD_PRO；VOUT OVP 比较支路 U12A（R221 240K 分压）；U15(OR)+U16(SN74LVC1G175 D 触发器) 锁存；DRIVER_EN/LLC_FAULT_CHECK 供 MCU 读取。第 8 章清故障原则维持不变。</w:t>
      </w:r>
    </w:p>
    <w:p>
      <w:r>
        <w:t>七、辅助电源与 CAN 独立成页：AUX Power and CAN.pdf（2026-08-13）——NCP12510(IC1)+NCE70T360K(Q2)+EE19(TR1) 反激；TL431+OP1 对 +12V 闭环；+5V1 由 U2 MET1117（+12V→5V）；P5V 由 U3；CAN7V→ISO_5V 由 U4；+3V3 由 U5 SCT2220；ISO1050(U8)+D19/D22(SMAJ5.0CA)+LF3(L-ACT45B)；风扇 Q19(CJ3400) 低边开关+D30 续流+FAN_CS_1；LED2 双色经 Q17/Q18。板间经 J10/J11（5X2）连接。</w:t>
      </w:r>
    </w:p>
    <w:p>
      <w:r>
        <w:t>六、PFC 驱动：wf4(2) 明确 Boost 开关 Q3(OSQ65R045K7T2F) 栅极驱动为 U2 IVCR1402Q（V1.0 附录 A 未收录，本版补入；含 DESAT/FAULT 引脚自检能力）。</w:t>
      </w:r>
    </w:p>
    <w:p>
      <w:r>
        <w:t>五、母线口径更新：目标 390V（V1.0 的“约 400V”口径作废）；VBUS 分压不变（4×330k+8.6k→U13 NSI1311 增益 1，比例 0.00647，390V→2.52V）；软件 VBUS_OVP=420V 对 390V 裕量 7.7%，需以 NCP1654 环路实测确认。母线建立两段式：RT1(56Ω)×EC3/EC4(660µF) 预充 RC≈37ms，充至整流峰值约 320V → KP1 旁路 → PFC 升压 390V（软件 360V 放行 LLC）。</w:t>
      </w:r>
    </w:p>
    <w:p>
      <w:r>
        <w:t>四、CC 链（§5.3 更新）：CUR-PWM → RC（R188/R189 100K + C132/C133 330pF）→ U11A → R184(5.1K) → U11B（LM2904）→ D23(B5819W) → COMP。图纸标注“25A 对应 0.5V”“电流 DA 衰减系数 0.5”。分流 3×0.01Ω/2512（R128/R132/R133）→ U7 NCS325 → I_SENSE_1（送 ADC）与 I_SENSE_OCP（送比较器）。</w:t>
      </w:r>
    </w:p>
    <w:p>
      <w:r>
        <w:t>三、CV 链（§5.2 更新）：VOUT 经 30kΩ 串联网络至 FB（NCP4390 基准 2.4V，图纸标注 FB=2.4V；上臂含 R149 12K/R150 150K/R151 78K 组合）；CV_PWM → R132/R129(3K) → Q12 → C86/C87(220nF) → R116(10K)/R117(5.1K) 注入 FB 节点。CV 目标 40~89V 处于调试中（VOUT FB 反馈网络调参阶段），目标值冻结后须回填 §14 计算。</w:t>
      </w:r>
    </w:p>
    <w:p>
      <w:r>
        <w:t>二、AC 采样链重构：wf3 的 NSI1312+LM324+REF_1V65 中点（双极波形）在 wf4(2) 中取消中点，改为 4×330kΩ+5.1kΩ 分压（R225/R234/R235/R236/R240）经 IC4 NSI1311-DSWVR（增益 1）送 PA1，波形为全波整流单极性；原 §7.2 双极换算与 264Vac 0.21V 裕量分析作废，按整流峰值重新核算（264Vac→整流峰值 373V×0.00385≈1.44V，量程内）。</w:t>
      </w:r>
    </w:p>
    <w:p>
      <w:r>
        <w:t>一、MCU 引脚重排（wf3→wf4(2)，相对 V1.0 第 9 章引脚表）：I_SENSE 移至 PA6（原 PA5）、VOUT_SENSE 移至 PA5（原 PA6？——wf3 表中 PA5=I_SENSE/PA6=T_PFC_MOS/PA7=T_LLCMOS；wf4(2) 定格为 PA5=VOUT_SENSE、PA6=I_SENSE、PA7=T_SENSE_PFC_MOS、PC4=T_SENSE_TR、PB1=T_SENSE_LLCMOS）；BUS_VOL_ADJ 维持 PB0/U17.26（TIMER2_CH2 默认映射）；LLC_EN 由 PB15 移至 PC6/U17.37；HARD_FAULT_CLR 定格 PB15/U17.36（V1.0 记 PB13/PB14 待复核）；LLC_FAULT_CHECK 由 PB12 移至 PB13/U17.34；CUR_PWM 定格 PA0/U17.14；RELAY_PFC_EN_1=PC10、FAN_CTL=PC12、RED/GREEN_LED=PC8/PC9、TEST1=PC7、CV_PWM=PA8、OUT_RELAY=PA9、CAN_RXD/TXD=PA11/PA12、TXD/RXD=PB10/PB11、SCL/SDA/WP1=PB6/PB7/PB5。对应源码 main.h 有四处宏（LLC_EN/HARD_FAULT_CLR/LLC_FAULT_CHECK/BUS_VOL_ADJ）与 wf4(2) 不符，须先修正（软件说明书 V1.3 修订摘要二）。</w:t>
      </w:r>
    </w:p>
    <w:p>
      <w:pPr>
        <w:pStyle w:val="Heading1"/>
      </w:pPr>
      <w:r>
        <w:t>V1.1 修订摘要（2026-09-04，基线由 wf3(1) 更新为 wf4(2) + AUX Power and CAN）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文档控制与结论等级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等级</w:t>
            </w:r>
          </w:p>
        </w:tc>
        <w:tc>
          <w:tcPr>
            <w:tcW w:type="dxa" w:w="396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含义</w:t>
            </w:r>
          </w:p>
        </w:tc>
        <w:tc>
          <w:tcPr>
            <w:tcW w:type="dxa" w:w="4365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本文表达方式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A - 图纸确认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器件、网络名、阻容值或连接关系可由 PDF 直接确认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以“确认”表述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B - 工程推断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依据拓扑和连线可得到，但仍需源工程/BOM复核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以“推断/建议”表述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C - 样机验证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阈值、动态性能、热、EMC、时序或安全合规需测试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列入验证与开放项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重要说明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本文件是面向客户的硬件逻辑说明和设计评审输入，不替代安规认证报告、磁性件设计书、器件降额报告、DFMEA 或量产检验规范。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目录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1. 项目与系统概览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2. AC 输入、EMI、浪涌与预充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3. 整流与 Boost PFC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4. 高压母线与 LLC 功率级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5. 二次侧同步整流、输出与 CC/CV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6. 辅助电源与隔离域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7. 电压、电流与温度采样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8. 硬件保护与联锁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9. GD32F303 主控及 I/O 逻辑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10. 隔离 CAN、风扇与指示灯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11. 推荐上电/停机/故障状态机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12. 硬件逻辑信号明细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13. 保护矩阵与故障响应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14. 关键计算与设计余量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15. 客户验收验证计划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16. 原理图评审开放项与风险清单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附录 A. 关键器件与网络索引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1. 项目与系统概览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该电源板为约 1.5 kW 级隔离式 OBC/充电电源硬件。主能量路径为：交流输入 → EMI/浪涌防护 → 双整流桥 → 预充与旁路继电器 → Boost PFC → 约 400 V 高压母线 → 半桥 LLC → 双变压器隔离 → 同步整流 → 低压直流输出与电池端继电器。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30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层级</w:t>
            </w:r>
          </w:p>
        </w:tc>
        <w:tc>
          <w:tcPr>
            <w:tcW w:type="dxa" w:w="289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主要功能</w:t>
            </w:r>
          </w:p>
        </w:tc>
        <w:tc>
          <w:tcPr>
            <w:tcW w:type="dxa" w:w="357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关键器件/网络</w:t>
            </w:r>
          </w:p>
        </w:tc>
        <w:tc>
          <w:tcPr>
            <w:tcW w:type="dxa" w:w="226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控制归属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输入层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防浪涌、共模/差模滤波、保险、预充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F1、VR1、CX1~CX3、CY1~CY4、LF1/LF2、RT1、KP1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硬件 + MCU继电器命令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PFC层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整流、功率因数校正、母线稳压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DB1/DB2、L1、Q3、D5、U18 NCP1654、EC3/EC4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模拟控制器；MCU使能/调压/监控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隔离变换层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高压母线到低压大电流隔离变换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U6 NCP4390、Q9/Q14、CR1~CR4、TR2/TR4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模拟控制器 + MCU启停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输出层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同步整流、滤波、输出接触与反馈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Q8/Q13/Q20/Q21、U1、EC8~EC11、KP2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NCP4390 SR + MCU继电器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辅助/控制层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多路隔离供电、采样、保护、通信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NCP1251、GD32F303、ISO1050、NSI1311/1312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硬件保护优先，MCU管理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1F4E78"/>
          <w:left w:val="single" w:sz="9" w:color="1F4E78"/>
          <w:bottom w:val="single" w:sz="9" w:color="1F4E78"/>
          <w:right w:val="single" w:sz="9" w:color="1F4E78"/>
          <w:insideH w:val="single" w:sz="9" w:color="1F4E78"/>
          <w:insideV w:val="single" w:sz="9" w:color="1F4E78"/>
        </w:tblBorders>
      </w:tblPr>
      <w:tblGrid>
        <w:gridCol w:w="10036"/>
      </w:tblGrid>
      <w:tr>
        <w:tc>
          <w:tcPr>
            <w:tcW w:type="dxa" w:w="10034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 xml:space="preserve">控制边界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PFC 与 LLC 的高速闭环由专用模拟控制器承担；MCU不直接闭合每个开关周期的功率环，而是负责目标命令、启停时序、保护管理和系统通信。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4503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50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2  Main wf3 整板总图（用于模块定位）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2. AC 输入、EMI、浪涌与预充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2569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i_pf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56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3  EMI、整流与 PFC 原理图区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2.1 输入保护链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2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元件/网络</w:t>
            </w:r>
          </w:p>
        </w:tc>
        <w:tc>
          <w:tcPr>
            <w:tcW w:type="dxa" w:w="340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图纸确认功能</w:t>
            </w:r>
          </w:p>
        </w:tc>
        <w:tc>
          <w:tcPr>
            <w:tcW w:type="dxa" w:w="4705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客户关注点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F1 20 A / 250 V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交流输入过流与严重故障熔断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需确认慢断/快断曲线、环境温升、90 Vac 满载持续电流及浪涌耐受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VR1 621KD20-T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L-N 压敏浪涌钳位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需结合 IEC 61000-4-5 等级验证残压和寿命；明确失效保护策略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CX1 1 uF/400 V；CX2/CX3 2.2 uF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差模噪声旁路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必须核对 X2 安规等级，不应仅以普通耐压值替代安规类别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CY1~CY4 2.2 nF/300 Vac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共模噪声泄放至 PE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核对 Y1/Y2 等级和触电泄漏电流；PE 连接必须低阻可靠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LF1/LF2 1.5 mH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两级共模滤波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关注额定电流、差模漏感、饱和和温升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RT1 MZ3-2-56R0H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限制母线电容初始充电浪涌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热启动时限流能力下降；需配合 KP1 的闭合阈值与超时保护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KP1 HFK10-T/12-HST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预充完成后旁路 RT1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确认触点 AC/DC 电流、冲击电流、粘连检测及线圈反灌保护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2.2 预充硬件逻辑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上电初期 KP1 保持断开，整流后的能量经 RT1（56Ω）受限地为 EC3/EC4（660µF）充电：RC≈37ms，数百 ms 内充至整流峰值约 320V（两段式建立的第一段）。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MCU通过 BUS_VOL_SENSE 判断母线是否按预期爬升；达到闭合阈值且无 HARD_PRO 后，发出 RELAY_PFC_EN_1。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继电器闭合后 RT1 被旁路，主功率电流进入低损耗路径；闭合后仍需验证 VBUS 不出现异常下跌。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若预充超时、母线上升过快/过慢、继电器疑似粘连或输入掉电，应禁止 LLC，并撤销继电器命令。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关键风险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按 400 V、总母线电容 660 uF 估算，母线储能约 52.8 J。预充元件、继电器触点和放电路径必须通过冷启动、热启动、快速重启和输入抖动四种工况验证。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3. 整流与 Boost PFC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3.1 功率级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器件</w:t>
            </w:r>
          </w:p>
        </w:tc>
        <w:tc>
          <w:tcPr>
            <w:tcW w:type="dxa" w:w="283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图纸值/型号</w:t>
            </w:r>
          </w:p>
        </w:tc>
        <w:tc>
          <w:tcPr>
            <w:tcW w:type="dxa" w:w="5499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DB1 / DB2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HBS1010，两只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并联桥式整流，承担全波整流电流；并联均流受器件 Vf、铜箔和散热一致性影响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200 uH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储能电感；决定纹波电流、峰值电流和磁芯损耗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Q3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OSQ65R045K7T2F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主开关 MOSFET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D5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GC3D10060A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升压二极管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R44 / R53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0.01 ohm / 2512，各一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PFC 电流检测/均流采样网络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EC3 / EC4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330 uF / 450 V，各一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高压母线储能与二倍工频纹波滤波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U18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NCP1654BD133R2G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连续导通模式 Boost PFC 模拟控制器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3.2 NCP1654 周边逻辑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U18 的 VM、CS、Brown-Out、Vcontrol、FEEDBACK 和 DRIVER 引脚分别构成输入波形前馈/乘法器、电流检测、输入欠压、环路补偿、母线反馈和栅极驱动接口。图中标注 VM 分压约 0.012、另一母线反馈支路等效下臂约 12.68 kΩ、分压约 0.0063，说明 PFC 控制环与 MCU监控采样使用了相互独立的比例链路。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2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控制信号</w:t>
            </w:r>
          </w:p>
        </w:tc>
        <w:tc>
          <w:tcPr>
            <w:tcW w:type="dxa" w:w="249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路径</w:t>
            </w:r>
          </w:p>
        </w:tc>
        <w:tc>
          <w:tcPr>
            <w:tcW w:type="dxa" w:w="31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逻辑解释</w:t>
            </w:r>
          </w:p>
        </w:tc>
        <w:tc>
          <w:tcPr>
            <w:tcW w:type="dxa" w:w="249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失效安全要求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RELAY_PFC_EN / RELAY_PFC_EN_1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MCU侧→光耦/晶体管→KP1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控制预充旁路继电器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复位、掉电、硬件故障时默认断开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BUS_VOL_ADJ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MCU PWM→OP2 光耦→PFC_FB 注入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在模拟 PFC 反馈上叠加可控偏置，实现母线目标微调/降额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PWM丢失应回到受限的安全默认母线；必须软件限幅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PFC_BRO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输入/控制器 brown-out 网络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输入欠压或波形不合法时抑制 PFC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不得仅依赖软件判断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HARD_PRO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比较器/锁存→OP3/使能链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严重输出过压/过流时跨域关闭主功率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优先级高于 MCU，故障保持直到受控清除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并联整流桥说明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DB1/DB2 并联能够分担电流，但不能假设自然均流。客户验收应测两桥壳温和支路电流差，PCB 两支路铜阻、散热界面和器件批次需尽量一致。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4. 高压母线与 LLC 功率级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l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4  LLC、同步整流及 CV/CC 原理图区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4.1 高压母线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VBUS 通过 4 × 330 kΩ 高端电阻串联及 8.6 kΩ 下臂分压，再经 NSI1311（增益 1）隔离后送控制侧，理论分压比约 0.00647；目标母线 390V 对应约 2.52V（软件 OVP 420V 对应 2.72V，对 390V 裕量 7.7%）。该计算未包含隔离放大器偏置，最终 ADC 换算必须按整链路标定。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4.2 LLC 主功率链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功能块</w:t>
            </w:r>
          </w:p>
        </w:tc>
        <w:tc>
          <w:tcPr>
            <w:tcW w:type="dxa" w:w="31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关键器件</w:t>
            </w:r>
          </w:p>
        </w:tc>
        <w:tc>
          <w:tcPr>
            <w:tcW w:type="dxa" w:w="5215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逻辑说明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 控制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U6 NCP4390DR2G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具备主功率输出 PROUT1/2、同步整流输出 SROUT1/2、软启动 SS、最小频率 FMIN、反馈 FB/COMP 和电流检测 CS/ICS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隔离驱动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U9 NSI6602B-DSWR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将控制侧互补驱动隔离后送往高低桥臂；DIS/DT 实现禁止与死区约束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半桥开关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Q9 / Q14 OSG60R040KT4ZF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将 VBUS 变换为高频方波激励谐振腔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谐振电容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CR1~CR4 11 nF/1 kV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四只高压薄膜/谐振电容形成谐振网络；等效连接方式需结合源工程确认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磁性件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TR2 / TR4 PQ3535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双主变压器分担功率并提供安全隔离；原理图未给匝比、Lm、Lr、漏感和绝缘系统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谐振电流检测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TR3 CT 1:150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向 NCP4390 的 CS/ICS 提供谐振电流信息，用于周期限流/保护与控制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4.3 LLC 频率控制原则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启动时应从高于谐振点的安全频率开始，限制初级电流和输出电压上升速度，再向目标工作频率渐变。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在正常调节区，NCP4390 依据 FB/COMP 改变开关频率；MCU通过 CV_PWM / CUR_PWM 改变外部目标或限制值，而不是逐周期直接生成 LLC PWM。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负载突变、短路或磁性件偏差可能使工作点进入高增益/高环流区域，CS/ICS 和硬件 OCP 必须比软件 ADC 保护更快。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LLC_EN、DRIVER_EN 和硬件锁存构成多级门控；任意快速故障应首先禁止驱动，然后再执行继电器和状态上报。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磁性件资料缺口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客户量产交付前必须补齐 TR2/TR4 的匝比、励磁电感 Lm、等效谐振电感 Lr、漏感、磁芯/骨架、线径、绕法、耐压、局放、温升和批量公差。仅凭本页原理图无法证明全输入/全负载增益覆盖。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5. 二次侧同步整流、输出与 CC/CV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5.1 同步整流与输出滤波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器件/网络</w:t>
            </w:r>
          </w:p>
        </w:tc>
        <w:tc>
          <w:tcPr>
            <w:tcW w:type="dxa" w:w="249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确认内容</w:t>
            </w:r>
          </w:p>
        </w:tc>
        <w:tc>
          <w:tcPr>
            <w:tcW w:type="dxa" w:w="5499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设计意图与注意事项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Q8/Q13/Q20/Q21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SFS20R12KNF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四只低压 MOSFET 构成两路中心抽头同步整流，受 LLC_SR_A/B 驱动；需验证均流、反向恢复与关断裕量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UCC27524DR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双通道大电流栅极驱动器，为两组同步整流 MOSFET 提供 SR1/SR2 驱动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EC8~EC11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330 uF / 125 V × 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输出低频/瞬态储能；需核对纹波电流、ESR、寿命和并联均流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C68~C71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 uF / 200 V × 4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高频输出去耦，降低整流尖峰和环路阻抗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KP2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HFK7-T12HST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输出继电器将 VOUT 与 VBAT+ 受控连接；须确认直流分断能力和粘连诊断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J8/J9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4 pin 输出接口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大电流并联端子；每针电流和接触温升需独立验证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5.2 恒压（CV）链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VOUT 经多级 30 kΩ 电阻串联及 5.1 kΩ 下臂形成低压反馈，FB 基准 2.4V 由 NCP4390 使用（wf4(2) 图纸标注 FB=2.4V；上臂网络 R149 12K/R150 150K/R151 78K 组合决定 CV 目标，当前调试范围 40~89V）。CV_PWM 经 Q12 与 RC 网络（C86/C87 220nF，R116 10K/R117 5.1K）注入反馈节点，用于 MCU 对目标输出电压进行受限调节。该支路的极性应在样机上标定：确认 PWM 占空比增加是升高还是降低输出目标，并定义安全默认占空比。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5.3 恒流（CC）链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VBAT- 回路配置 R128/R132/R133 三只 0.01 Ω/2512 并联，等效约 3.33 mΩ。20A 额定时分流压降约 66.6 mV，总耗散约 1.33 W，每只约 0.44 W。U7 NCS325 配合阻容网络产生 I_SENSE_1（送 ADC）和快速 I_SENSE_OCP（送 U12B 比较）；CUR-PWM 经 RC（R188/R189 100K+C132/C133）与 U11A/U11B（LM2904）完成目标滤波、误差放大和补偿，图纸标注“25A 对应 0.5V”“电流 DA 衰减系数 0.5”，最终通过 D23 向 COMP 节点施加电流限制。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模式</w:t>
            </w:r>
          </w:p>
        </w:tc>
        <w:tc>
          <w:tcPr>
            <w:tcW w:type="dxa" w:w="306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主导条件</w:t>
            </w:r>
          </w:p>
        </w:tc>
        <w:tc>
          <w:tcPr>
            <w:tcW w:type="dxa" w:w="317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环路动作</w:t>
            </w:r>
          </w:p>
        </w:tc>
        <w:tc>
          <w:tcPr>
            <w:tcW w:type="dxa" w:w="209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CC 恒流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电池电压较低且充电电流达到设定值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电流误差放大器压制 LLC COMP，使输出电流受限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VOUT 接近电压目标或需求电流下降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CV 恒压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VOUT 达到目标电压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FB/CV 环路主导，输出电压保持；电流自然回落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充电终止、负载增大转回 CC 或发生故障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硬件限流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I_SENSE_OCP 超阈值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比较器/锁存直接拉起 HARD_PRO 并禁止驱动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故障移除且满足受控清除条件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输出继电器时序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KP2 建议在 LLC 输出稳定、VOUT 与 VBAT 压差在允许范围内且无反接/短路后闭合。停机时应优先撤 LLC 功率，再在电流降到继电器允许分断值后断开 KP2。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6. 辅助电源与隔离域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6347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34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5  辅助反激及多路低压电源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6.1 辅助反激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IC1 NCP12510BSN65T1G 与 Q2 NCE70T360K 构成离线反激。TR1（EE19）提供原边控制/驱动侧和二次控制侧的隔离供电。TL431 + OP1 完成 +12 V 侧闭环反馈；AUX_OPP/OPP 网络提供过功率/过压相关保护。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电源轨</w:t>
            </w:r>
          </w:p>
        </w:tc>
        <w:tc>
          <w:tcPr>
            <w:tcW w:type="dxa" w:w="255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产生方式</w:t>
            </w:r>
          </w:p>
        </w:tc>
        <w:tc>
          <w:tcPr>
            <w:tcW w:type="dxa" w:w="306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供电对象/隔离域</w:t>
            </w:r>
          </w:p>
        </w:tc>
        <w:tc>
          <w:tcPr>
            <w:tcW w:type="dxa" w:w="283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检查要求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P12V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TR1 原边辅助绕组整流滤波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 控制、原边驱动及继电器线圈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欠压锁定、启动时间、满载纹波、短路恢复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P22V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TR1 原边另一绕组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LLC 高侧隔离驱动偏置等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稳态范围及栅极过压裕量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P5V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U3 MET1117A50，P12V→5V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原边低压逻辑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线性稳压器热耗散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+12V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TR1 二次绕组闭环输出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低压侧 SR、风扇、继电器及后级电源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作为主反馈输出，精度和动态优先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+5V1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U2 MET1117A50，+12V→5V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采样运放/隔离器低压侧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负载电流较大时需核对温升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+3V3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U5 SCT2220 降压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GD32F303 数字域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启动斜率、纹波、瞬态和复位门限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A3V3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+3V3 经 FB1 滤波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 模拟域 VDDA/传感器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AGND 回流、单点连接、ADC 噪声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CAN7V→ISO_5V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独立绕组 + U4 MET1117A50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 总线隔离侧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总线短路不得拖垮 MCU 主电源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热设计关注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12 V→5 V 采用 1117 线性稳压器，损耗为 (12-5)×I。若 +5V1 电流为 150 mA，器件已耗散约 1.05 W；必须按实际负载、铜箔散热和高温环境复核结温。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7. 电压、电流与温度采样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2273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mple_fan_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27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6  采样、硬件保护、风扇与 LED 原理图区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7.1 采样总表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5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ADC/比较信号</w:t>
            </w:r>
          </w:p>
        </w:tc>
        <w:tc>
          <w:tcPr>
            <w:tcW w:type="dxa" w:w="345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前端路径</w:t>
            </w:r>
          </w:p>
        </w:tc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电气特征</w:t>
            </w:r>
          </w:p>
        </w:tc>
        <w:tc>
          <w:tcPr>
            <w:tcW w:type="dxa" w:w="277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系统用途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AC_VOL_SENSE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L_IN2/N_IN2→4×330k+5.1k→NSI1311(增益1)→ADC（wf4(2)）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全波整流单极波形，无中点偏置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输入 RMS、频率、掉电/过欠压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BUS_VOL_SENSE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VBUS→4×330k + 8.6k→NSI1311→ADC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隔离单端测量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预充、PFC稳定、母线OV/UV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VOUT_SENSE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VOUT→4×30k+5.1k→ADC/比较器（R15：与软件 240k/4.7k 不一致待核对）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低压侧分压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CV、输出OV/UV、继电器前端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VBT_SENSE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VBAT+→4×30k+5.1k→ADC/比较器（R15：与软件 240k/4.7k 不一致待核对）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电池端分压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接入判定、压差、反接策略输入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3×0.01Ω并联→NCS325→ADC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低边电流测量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CC、功率、充电终止、慢速OC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I_SENSE_OCP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电流放大链→LTC393比较器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快速硬件阈值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周期级/微秒级严重过流关闭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T_SENSE_PFC_MOS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PFC温度降额/停机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T_SENSE_LLCMOS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LLC开关温度降额/停机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T_SENSE_TR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主变压器温度保护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T_SENSE_CASE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壳体/环境热管理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FAN_CS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风扇回路分流→RC→ADC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低边电流反馈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堵转、开路、实际运行确认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7.2 AC 双极采样换算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wf4(2) 更新：AC_VOL_SENSE 为 4×330kΩ+5.1kΩ 分压（R225/R234/R235/R236/R240）经 IC4 NSI1311-DSWVR（增益 1）后的全波整流单极性波形，REF_1V65 中点偏置已取消，理论比例约 0.0038486，264Vac 整流峰值对应 ADC 端约 1.44V（量程内）。软件 RMS 按 sqrt(E[x²]) 计算（V1.0 的双极减均值算法作废）。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计算项</w:t>
            </w:r>
          </w:p>
        </w:tc>
        <w:tc>
          <w:tcPr>
            <w:tcW w:type="dxa" w:w="396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公式</w:t>
            </w:r>
          </w:p>
        </w:tc>
        <w:tc>
          <w:tcPr>
            <w:tcW w:type="dxa" w:w="425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窗口均值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mean = Σraw / N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估算实际 1.65 V 中点，吸收器差和温漂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去偏置有效值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rms_raw = sqrt(Σraw²/N - mean²)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适用于以中点上下摆动的双极波形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ADC端 RMS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Vadc_rms = rms_raw × VREF / ADC_FS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ADC_FS 需统一定义为 4095 或 4096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输入端 RMS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Vac_rms = Vadc_rms / 0.0038486 × Kcal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Kcal 由标准交流源标定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1F4E78"/>
          <w:left w:val="single" w:sz="9" w:color="1F4E78"/>
          <w:bottom w:val="single" w:sz="9" w:color="1F4E78"/>
          <w:right w:val="single" w:sz="9" w:color="1F4E78"/>
          <w:insideH w:val="single" w:sz="9" w:color="1F4E78"/>
          <w:insideV w:val="single" w:sz="9" w:color="1F4E78"/>
        </w:tblBorders>
      </w:tblPr>
      <w:tblGrid>
        <w:gridCol w:w="10036"/>
      </w:tblGrid>
      <w:tr>
        <w:tc>
          <w:tcPr>
            <w:tcW w:type="dxa" w:w="10034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 xml:space="preserve">采样实现要求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200 ms 窗口在 5 kHz 下为 1000 点，可同时覆盖 10 个 50 Hz 周期和 12 个 60 Hz 周期。采样必须由定时器/ADC/DMA保证等间隔，不能依靠可能丢节拍的主循环标志。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8. 硬件保护与联锁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图中以 U12A/U12B（LTC393YS8/R8）、D25/D27、U15 SN74LVC1G32、U14 SN74LVC1G14、U16 SN74LVC1G175、Q16 及 DRIVER_EN/LLC_FAULT_CHECK/HARD_PRO 网络构成硬件故障整形、组合和锁存链。该链设计目的为：严重过流/过压不等待 MCU 软件处理，先切断 LLC 驱动，并把故障状态留给 MCU读取。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层级</w:t>
            </w:r>
          </w:p>
        </w:tc>
        <w:tc>
          <w:tcPr>
            <w:tcW w:type="dxa" w:w="260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典型输入</w:t>
            </w:r>
          </w:p>
        </w:tc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动作速度</w:t>
            </w:r>
          </w:p>
        </w:tc>
        <w:tc>
          <w:tcPr>
            <w:tcW w:type="dxa" w:w="255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主要动作</w:t>
            </w:r>
          </w:p>
        </w:tc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恢复策略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一级：控制器内部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NCP1654 CS/BRO；NCP4390 CS/ICS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开关周期级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限流、停脉冲、欠压关闭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条件恢复或重新软启动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二级：外部硬件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I_SENSE_OCP、VOUT OVP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微秒级/比较器级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置位 HARD_PRO/禁用 DRIVER_EN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锁存，禁止自动连续重试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三级：MCU 软件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 电压/电流/温度、CAN超时、风扇异常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100 us~100 ms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有序关断、继电器断开、降额、故障记录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满足去抖、冷却、人工/协议清除条件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四级：熔断/器件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灾难性短路/浪涌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能量积分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F1 熔断、MOV钳位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更换/维修，不可软件恢复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8.1 硬件清故障原则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HARD_FAULT_CLR 只能在 LLC_EN=0、输出继电器断开、功率电流接近零且根因已消失时发脉冲。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清除后先读取 LLC_FAULT_CHECK，确认锁存真正复位，再进入新的软启动；不得边运行边清故障。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连续 N 次清除失败或短时间重复触发应升级为锁死故障，等待输入重新上电或维修指令。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PFC 和 LLC 的硬件保护路径应分开验证，确保任一 MCU 卡死状态下仍可关闭功率器件。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图纸待确认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LTC393YS8/R8 的完整料号、比较阈值及 U14/U15/U16 的精确有效电平应以 Altium 源工程网表和样机逻辑分析仪确认；本文状态机采用“故障高有效、使能高有效”的推荐抽象，不应直接作为量产极性定义。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9. GD32F303 主控及 I/O 逻辑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4466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c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46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7  GD32F303RET6 主控、模拟滤波及调试接口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U17 为 GD32F303RET6，8 MHz 外部晶振，3.3 V 数字电源，A3V3/AGND 作为模拟域。J5 提供 SWD_CLK、SWD_DIO、NRST、3.3 V 和 GND；J4 提供 RXD/TXD 等调试串口。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MCU引脚</w:t>
            </w:r>
          </w:p>
        </w:tc>
        <w:tc>
          <w:tcPr>
            <w:tcW w:type="dxa" w:w="226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网络</w:t>
            </w:r>
          </w:p>
        </w:tc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类型</w:t>
            </w:r>
          </w:p>
        </w:tc>
        <w:tc>
          <w:tcPr>
            <w:tcW w:type="dxa" w:w="48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软件职责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PA0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CUR_PWM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PWM输出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恒流目标 DAC 等效命令；wf4(2) 定格 PA0/U17.14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PA1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AC_VOL_SENSE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双极 AC 波形 RMS/频率/掉电检测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PA2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FAN_CS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风扇电流诊断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PA3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BUS_VOL_SENSE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高压母线监控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T_SENSE_CASE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壳体温度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PA5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VOUT_SENSE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输出电压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PA6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I_SENSE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输出电流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PA7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T_SENSE_PFC_MOS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PFC MOS 温度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T_SENSE_TR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变压器温度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PC5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VBT_SENSE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电池端电压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PB0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BUS_VOL_ADJ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PWM输出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PFC 母线目标微调/降额（TIMER2_CH2 默认映射）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PB12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NC（wf4(2) 未使用）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LLC_FAULT_CHECK 已移至 PB13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PB13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LLC_FAULT_CHECK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数字输入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硬件锁存状态（wf4(2)）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PB15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HARD_FAULT_CLR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数字输出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硬件故障清除（wf4(2)；LLC_EN 已移至 PC6）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PC6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LLC_EN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数字输出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LLC 驱动总使能（wf4(2)；代码约定低=使能）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PC7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TEST1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测试点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量产/研发调试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PC8/PC9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RED_LED/GREEN_LED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数字输出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运行/故障指示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PA8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CV_PWM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PWM输出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恒压目标命令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PA11/PA12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CAN_RXD/CAN_TXD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隔离 CAN 通信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PC12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FAN_CTL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PWM/DO输出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风扇转速/开关控制（RELAY_PFC_EN_1=PC10）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FAN_CTL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PWM输出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风扇转速/开关控制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PB10/PB11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TXD/RXD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UART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调试/生产通信</w:t>
            </w:r>
          </w:p>
        </w:tc>
      </w:tr>
      <w:tr>
        <w:tc>
          <w:tcPr>
            <w:tcW w:type="dxa" w:w="2509"/>
          </w:tcPr>
          <w:p>
            <w:r>
              <w:t>PC10</w:t>
            </w:r>
          </w:p>
        </w:tc>
        <w:tc>
          <w:tcPr>
            <w:tcW w:type="dxa" w:w="2509"/>
          </w:tcPr>
          <w:p>
            <w:r>
              <w:t>RELAY_PFC_EN_1</w:t>
            </w:r>
          </w:p>
        </w:tc>
        <w:tc>
          <w:tcPr>
            <w:tcW w:type="dxa" w:w="2509"/>
          </w:tcPr>
          <w:p>
            <w:r>
              <w:t>数字输出</w:t>
            </w:r>
          </w:p>
        </w:tc>
        <w:tc>
          <w:tcPr>
            <w:tcW w:type="dxa" w:w="2509"/>
          </w:tcPr>
          <w:p>
            <w:r>
              <w:t>预充旁路继电器 KP1（wf4(2) 定格）</w:t>
            </w:r>
          </w:p>
        </w:tc>
      </w:tr>
      <w:tr>
        <w:tc>
          <w:tcPr>
            <w:tcW w:type="dxa" w:w="2509"/>
          </w:tcPr>
          <w:p>
            <w:r>
              <w:t>PA13/PA14</w:t>
            </w:r>
          </w:p>
        </w:tc>
        <w:tc>
          <w:tcPr>
            <w:tcW w:type="dxa" w:w="2509"/>
          </w:tcPr>
          <w:p>
            <w:r>
              <w:t>SWD_DIO/SWD_CLK</w:t>
            </w:r>
          </w:p>
        </w:tc>
        <w:tc>
          <w:tcPr>
            <w:tcW w:type="dxa" w:w="2509"/>
          </w:tcPr>
          <w:p>
            <w:r>
              <w:t>SWD</w:t>
            </w:r>
          </w:p>
        </w:tc>
        <w:tc>
          <w:tcPr>
            <w:tcW w:type="dxa" w:w="2509"/>
          </w:tcPr>
          <w:p>
            <w:r>
              <w:t>下载调试</w:t>
            </w:r>
          </w:p>
        </w:tc>
      </w:tr>
      <w:tr>
        <w:tc>
          <w:tcPr>
            <w:tcW w:type="dxa" w:w="2509"/>
          </w:tcPr>
          <w:p>
            <w:r>
              <w:t>PB10/PB11</w:t>
            </w:r>
          </w:p>
        </w:tc>
        <w:tc>
          <w:tcPr>
            <w:tcW w:type="dxa" w:w="2509"/>
          </w:tcPr>
          <w:p>
            <w:r>
              <w:t>TXD/RXD</w:t>
            </w:r>
          </w:p>
        </w:tc>
        <w:tc>
          <w:tcPr>
            <w:tcW w:type="dxa" w:w="2509"/>
          </w:tcPr>
          <w:p>
            <w:r>
              <w:t>USART</w:t>
            </w:r>
          </w:p>
        </w:tc>
        <w:tc>
          <w:tcPr>
            <w:tcW w:type="dxa" w:w="2509"/>
          </w:tcPr>
          <w:p>
            <w:r>
              <w:t>调试/生产通信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9.1 MCU 上电默认值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输出</w:t>
            </w:r>
          </w:p>
        </w:tc>
        <w:tc>
          <w:tcPr>
            <w:tcW w:type="dxa" w:w="362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复位/初始化默认</w:t>
            </w:r>
          </w:p>
        </w:tc>
        <w:tc>
          <w:tcPr>
            <w:tcW w:type="dxa" w:w="413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允许运行条件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LLC_EN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禁止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辅助电源正常、ADC自检通过、无硬件故障、PFC母线稳定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RELAY_PFC_EN_1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断开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预充完成且输入/母线合法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OUT_RELAY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断开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VOUT/VBAT压差、电池极性和输出稳定满足要求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CV_PWM / CUR_PWM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安全最小目标或由硬件下拉定义的禁止值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参数校验通过后渐变到目标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BUS_VOL_ADJ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安全默认母线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仅在标定和边界检查后启用调节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FAN_CTL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启动自检脉冲或按温度策略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风扇电流反馈正常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10. 隔离 CAN、风扇与指示灯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28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8  ISO1050 隔离 CAN 物理层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10.1 CAN 物理层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U8 ISO1050 将 MCU 3.3 V 逻辑域与 ISO_5V/ISO_GND 总线域隔离。CANH/CANL 经过阻容偏置/终端网络、D21 共模/ESD 保护、LF3 共模扼流圈以及 D19/D22 SMAJ5.0CA 后连接 J3。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确认终端电阻是否为可选装配；若板端固定 120 Ω，应明确其位于总线端点。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TVS 的总线电容、工作反向电压和 ISO_GND 回流路径应与 CAN/CAN FD 速率匹配。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隔离耐压不仅取决于 ISO1050，还取决于 PCB 爬电距离、共模扼流圈/连接器及辅助变压器隔离。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协议层应定义控制报文超时、心跳、充电使能、目标电压/电流、故障码和安全降级。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10.2 风扇与 LED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Q19 CJ3400 构成 12 V 风扇低边开关，D30 B5819W 提供续流/反向能量路径，FAN_CS_1 经 RC 滤波送 MCU。LED2 为红/绿双色指示，由 Q17/Q18 驱动。建议定义：绿灯常亮=就绪/运行，绿灯闪烁=通信等待，红灯常亮=锁死故障，红灯闪烁=可恢复告警，并与 CAN 故障码一致。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11. 推荐上电、停机与故障状态机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3890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89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9  推荐系统状态机（固件与测试共同基线）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状态</w:t>
            </w:r>
          </w:p>
        </w:tc>
        <w:tc>
          <w:tcPr>
            <w:tcW w:type="dxa" w:w="300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进入条件</w:t>
            </w:r>
          </w:p>
        </w:tc>
        <w:tc>
          <w:tcPr>
            <w:tcW w:type="dxa" w:w="334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主要输出动作</w:t>
            </w:r>
          </w:p>
        </w:tc>
        <w:tc>
          <w:tcPr>
            <w:tcW w:type="dxa" w:w="209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S0 OFF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AC/辅助电源无效或停机完成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全部禁止；KP1/KP2断开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辅助电源与MCU复位正常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S1 AUX_INIT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3.3/5/12 V建立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GPIO安全态；读取复位原因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电源稳定时间满足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S2 SELF_TEST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ADC/NTC/故障/风扇/CAN静态检查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可做风扇和LED短自检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无故障且参数CRC有效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S3 PRECHARGE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AC合法，VBUS从整流值上升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KP1断开，监测斜率和超时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VBUS达到阈值且稳定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S4 PFC_RUN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闭合KP1并允许PFC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BUS_VOL_ADJ安全默认；监控母线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VBUS进入窗口并保持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S5 LLC_SOFTSTART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清锁存并使能LLC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CV/CC目标限幅；受控软启动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VOUT建立且无OCP/OVP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S6 CHARGE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闭合KP2，执行CC/CV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通信、温度、风扇、功率闭环管理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完成/停机/告警/故障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S7 DERATE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温度或输入能力接近限制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降低CUR_PWM/母线/风扇加速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恢复滞环或升级故障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S8 FAULT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硬件或软件故障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立即禁LLC；有序断KP2/KP1；记录快照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按故障等级冷却/重试/上电复位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11.1 停机顺序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正常停机：将电流目标渐降 → 禁止 LLC → 确认输出电流接近零 → 断开 KP2 → 撤销 PFC/母线调节 → 断开 KP1。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快速故障：硬件立即禁止驱动；MCU随后根据电流和电压状态断开 KP2/KP1，避免继电器带大电流分断。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输入掉电：禁止新能量注入，同时评估母线保持时间；不得在 VBUS 低于 LLC 可控范围时继续调压。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重新启动：必须回到 S2/S3，禁止从故障状态直接跳入 S5/S6。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12. 硬件逻辑信号明细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网络</w:t>
            </w:r>
          </w:p>
        </w:tc>
        <w:tc>
          <w:tcPr>
            <w:tcW w:type="dxa" w:w="198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源→目的</w:t>
            </w:r>
          </w:p>
        </w:tc>
        <w:tc>
          <w:tcPr>
            <w:tcW w:type="dxa" w:w="96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类型</w:t>
            </w:r>
          </w:p>
        </w:tc>
        <w:tc>
          <w:tcPr>
            <w:tcW w:type="dxa" w:w="181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有效电平/范围</w:t>
            </w:r>
          </w:p>
        </w:tc>
        <w:tc>
          <w:tcPr>
            <w:tcW w:type="dxa" w:w="198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功能</w:t>
            </w:r>
          </w:p>
        </w:tc>
        <w:tc>
          <w:tcPr>
            <w:tcW w:type="dxa" w:w="232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固件约束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RELAY_PFC_EN_1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MCU→隔离/驱动→KP1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建议高有效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闭合预充旁路继电器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OFF/FAULT=0；仅预充完成置1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RELAY_PFC_EN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原边继电器驱动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内部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待确认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KP1线圈控制节点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需示波器确认与命令极性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BUS_VOL_ADJ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MCU→OP2→PFC_FB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占空比极性待标定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调低/微调PFC母线目标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限幅、斜率限制、失联安全值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LLC_EN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MCU→门控逻辑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建议高有效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允许 LLC 驱动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任何故障立即清零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DRIVER_EN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锁存/逻辑→U9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内部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待确认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隔离驱动器总使能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硬件保护优先于MCU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HARD_FAULT_CLR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MCU→U16/锁存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脉冲DO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脉冲极性待确认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清除硬件故障锁存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只在功率关闭后单脉冲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LLC_FAULT_CHECK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锁存→MCU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DI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建议高=故障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读取硬件锁存状态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去抖但不得屏蔽即时关断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HARD_PRO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比较器→跨域保护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内部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高/低待确认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严重OCP/OVP关断 PFC/LLC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不可被普通软件命令覆盖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CV_PWM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MCU→Q12/FB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待标定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输出电压目标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上电安全值；低通后斜率受控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CUR_PWM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MCU→LM2904 CC环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待标定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输出电流目标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软启动、功率/温度限幅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OUT_RELAY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MCU→Q11→KP2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高有效推断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连接 VOUT 与 VBAT+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压差与电流条件满足才动作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AC_VOL_SENSE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NSI1312/LM324→MCU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1.65V中心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AC RMS/频率/掉电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5kHz等间隔采样、200ms RMS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BUS_VOL_SENSE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NSI1311→MCU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母线预充/PFC监控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量程、零点、隔离增益标定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VOUT_SENSE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分压→MCU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变换器侧输出电压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与VBT比较用于继电器前检查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VBT_SENSE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分压→MCU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电池端电压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开路/反接范围需硬件确认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I_SENSE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NCS325→MCU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输出电流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零点、增益、温漂标定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I_SENSE_OCP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NCS325→比较器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模拟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阈值高有效推断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快速过流保护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独立注入测试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FAN_CTL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MCU→Q19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PWM/DO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高有效推断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风扇控制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启动占空比、堵转重试策略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FAN_CS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分流→MCU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风扇运行反馈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开路/堵转阈值标定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CAN_TXD/RXD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MCU↔ISO1050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数字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CAN规范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客户通信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总线超时进入安全状态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RED_LED/GREEN_LED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MCU→Q17/Q18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高有效推断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状态指示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与故障码表一致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1F4E78"/>
          <w:left w:val="single" w:sz="9" w:color="1F4E78"/>
          <w:bottom w:val="single" w:sz="9" w:color="1F4E78"/>
          <w:right w:val="single" w:sz="9" w:color="1F4E78"/>
          <w:insideH w:val="single" w:sz="9" w:color="1F4E78"/>
          <w:insideV w:val="single" w:sz="9" w:color="1F4E78"/>
        </w:tblBorders>
      </w:tblPr>
      <w:tblGrid>
        <w:gridCol w:w="10036"/>
      </w:tblGrid>
      <w:tr>
        <w:tc>
          <w:tcPr>
            <w:tcW w:type="dxa" w:w="10034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 xml:space="preserve">极性确认方法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量产前用限流低压/隔离条件逐一驱动 GPIO，记录网络静态电平、光耦输出、继电器动作和驱动器 DIS 状态，形成《I/O 极性标定表》并冻结到硬件版本和固件配置。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13. 保护矩阵与故障响应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5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故障</w:t>
            </w:r>
          </w:p>
        </w:tc>
        <w:tc>
          <w:tcPr>
            <w:tcW w:type="dxa" w:w="238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检测源</w:t>
            </w:r>
          </w:p>
        </w:tc>
        <w:tc>
          <w:tcPr>
            <w:tcW w:type="dxa" w:w="147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执行层</w:t>
            </w:r>
          </w:p>
        </w:tc>
        <w:tc>
          <w:tcPr>
            <w:tcW w:type="dxa" w:w="238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立即动作</w:t>
            </w:r>
          </w:p>
        </w:tc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恢复原则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AC欠压/过压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AC_VOL_SENSE + NCP1654 BRO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软件+控制器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禁止PFC/LLC，断KP2/KP1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电压回滞稳定后可重试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预充超时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VBUS上升斜率/定时器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KP1保持断开，禁止PFC/LLC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掉电后重试；重复失败锁死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母线过压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BUS_VOL_SENSE + PFC反馈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软件+模拟环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撤PFC、禁LLC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确认反馈链正常后重启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母线欠压/掉电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BUS_VOL_SENSE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禁LLC，停止输出功率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AC恢复并重新预充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LLC谐振过流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TR3→CS/ICS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NCP4390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停脉冲/限流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按控制器策略，外部记录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输出快速过流/短路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I_SENSE_OCP→U12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硬件锁存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HARD_PRO，立即禁驱动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根因消失+人工/协议清除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输出慢速过流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 ADC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降流；超时停机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冷却/延时可重试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输出过压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VOUT比较器 + ADC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硬件+软件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禁LLC，断KP2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锁存；检查CV链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电池端异常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VBT_SENSE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软件/外部BMS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禁止闭合KP2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极性/范围恢复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PFC/LLC/变压器过温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4路NTC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先降额，后停机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低于恢复温度并带滞环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风扇开路/堵转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FAN_CS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重启风扇；随后降额/停机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有限次数重试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CAN超时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通信看门狗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按客户安全策略降流或停机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有效命令连续恢复后重启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MCU跑飞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独立看门狗/硬件门控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系统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复位后输出默认禁止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记录复位原因，重新自检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辅助电源异常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POR/BOR/ADC/驱动UVLO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硬件+软件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所有驱动禁止，继电器释放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电源稳定后完整重启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13.1 故障等级建议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等级</w:t>
            </w:r>
          </w:p>
        </w:tc>
        <w:tc>
          <w:tcPr>
            <w:tcW w:type="dxa" w:w="294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例项</w:t>
            </w:r>
          </w:p>
        </w:tc>
        <w:tc>
          <w:tcPr>
            <w:tcW w:type="dxa" w:w="272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重试策略</w:t>
            </w:r>
          </w:p>
        </w:tc>
        <w:tc>
          <w:tcPr>
            <w:tcW w:type="dxa" w:w="277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客户可见行为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L1 告警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温度接近阈值、风扇转速偏低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不停止，降额并监控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CAN告警+黄/绿灯策略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L2 可恢复故障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AC瞬断、通信超时、预充一次超时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有限次数、带退避重试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输出停止，故障码保留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L3 锁存故障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输出OVP、硬件OCP、继电器粘连疑似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禁止自动重试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红灯+CAN锁存码，需清除命令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L4 永久故障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保险熔断、驱动/功率器件损坏、绝缘异常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维修后恢复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不可工作，保存生命周期事件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14. 关键计算与设计余量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8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项目</w:t>
            </w:r>
          </w:p>
        </w:tc>
        <w:tc>
          <w:tcPr>
            <w:tcW w:type="dxa" w:w="323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计算</w:t>
            </w:r>
          </w:p>
        </w:tc>
        <w:tc>
          <w:tcPr>
            <w:tcW w:type="dxa" w:w="48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工程结论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90 Vac满载输入电流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1500/(90×0.95×0.90) ≈ 19.5 A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PF=0.95、效率=90%的保守估算；F1=20A裕量很小，需实测与曲线复核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400 V母线储能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0.5×660uF×400² ≈ 52.8 J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决定预充、放电、维修等待时间和电弧风险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VBUS分压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8.6k/(4×330k+8.6k)=0.00647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400V→约2.59V，未计NSI1311传输增益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AC采样分压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5.1k/(4×330k+5.1k)=0.0038486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264Vac峰值373V→ADC交流峰值约1.436V；叠加1.65V后约0.214~3.086V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输出电压分压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5.1k/(4×30k+5.1k)=0.04077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50V→约2.04V；需确认两组VOUT/VBAT链的精确阻值归属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输出分流电阻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0.01/3=3.33mΩ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25A→83.3mV，2.08W总耗散；Kelvin取样必需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Y电容泄漏估算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I≈2πfCV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按等效电容和实际接法计算；需以整机触电电流测试为准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1117线性损耗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P=(Vin-Vout)×I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12→5V每100mA耗散0.7W，需验证最坏结温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264 Vac 采样裕量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按图纸 AC 分压和 1.65 V 中点，264 Vac 时 ADC 理论上下裕量约 0.21 V。必须考虑 VREF、偏置、隔离放大器增益、分压电阻和电网过压公差；若目标含 277 Vac 或更高输入，应重新设计量程。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14.1 需补齐的降额证明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所有高压电阻的单体工作电压、脉冲电压和爬电距离；不能只看串联总阻值。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Q3/D5/Q9/Q14/SR MOSFET 的电压、电流、SOA、开关损耗和结温，覆盖高低线、短路和启动。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EC3/EC4 与 EC8~EC11 的纹波电流、热点温度、寿命和降额。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继电器 KP1/KP2 的实际触点类别、DC分断、线圈保持电压、粘连和寿命。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TR1/TR2/TR4/TR3 绝缘等级、绕组温升、饱和、损耗和批量公差。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15. 客户验收验证计划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85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编号</w:t>
            </w:r>
          </w:p>
        </w:tc>
        <w:tc>
          <w:tcPr>
            <w:tcW w:type="dxa" w:w="192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项目</w:t>
            </w:r>
          </w:p>
        </w:tc>
        <w:tc>
          <w:tcPr>
            <w:tcW w:type="dxa" w:w="351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主要工况</w:t>
            </w:r>
          </w:p>
        </w:tc>
        <w:tc>
          <w:tcPr>
            <w:tcW w:type="dxa" w:w="374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通过判据（需客户指标量化）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辅助电源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85~264Vac空载/满载；3.3/5/12/P12/P22/CAN轨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范围、纹波、启动时序、短路恢复合格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GPIO安全态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复位、下载、看门狗复位、欠压复位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LLC/KP1/KP2始终默认禁止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预充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冷机/热机/快速重启/输入抖动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无继电器抖动；VBUS斜率和冲击电流受控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PFC性能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90/115/230/264Vac，10~100%负载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母线、PF、THD、效率、器件温升满足指标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T05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LLC软启动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空载、满载、带电池、目标突变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无过冲、无OCP误触发、频率轨迹可解释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T06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CC/CV精度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多电压点/电流点/温度点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稳态误差、纹波、交越动态满足客户指标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T07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输出继电器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不同VOUT-VBAT压差闭合/断开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无危险冲击；触点温升和粘连诊断有效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T08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短路/OCP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硬短、软短、动态短路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硬件先关断；无器件超SOA；故障锁存正确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T09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OVP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反馈断线/注入测试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硬件与软件阈值分级动作；禁止自动危险重启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T10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温度/风扇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NTC注入、风扇开路/堵转、高温箱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降额、停机、恢复滞环和故障码正确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采样标定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标准AC源、HV源、电子负载、温箱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零点/增益/温漂误差满足规范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CAN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终端、短路、开路、共模扰动、超时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通信可靠且失联进入安全状态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EMC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传导/辐射、ESD、EFT、Surge、CS/RS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符合目标标准；故障后安全恢复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安规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耐压、绝缘电阻、接地、泄漏、爬电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满足目标产品标准及隔离等级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T15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长稳与寿命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高低线、满载、高温、循环启停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无热失控、参数漂移、继电器/电容异常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15.1 推荐测试记录字段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样机编号、硬件版本、BOM版本、固件版本、磁性件批次、环境温度、仪器型号与校准有效期。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输入电压/频率、输出电压/电流、VBUS、开关频率、PF/THD、效率、关键器件温度。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故障注入时刻、硬件关断延时、继电器状态、PWM状态、ADC快照、CAN故障码与恢复动作。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波形至少保存：AC/整流、PFC栅极与电流、VBUS纹波、LLC半桥、谐振电流、SR栅极/漏极、VOUT/I OUT。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16. 原理图评审开放项与风险清单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79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编号</w:t>
            </w:r>
          </w:p>
        </w:tc>
        <w:tc>
          <w:tcPr>
            <w:tcW w:type="dxa" w:w="85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等级</w:t>
            </w:r>
          </w:p>
        </w:tc>
        <w:tc>
          <w:tcPr>
            <w:tcW w:type="dxa" w:w="408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开放项/风险</w:t>
            </w:r>
          </w:p>
        </w:tc>
        <w:tc>
          <w:tcPr>
            <w:tcW w:type="dxa" w:w="430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关闭措施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F1 20A 在90Vac/1.5kW最坏输入电流附近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确认效率/PF/温升与熔断曲线；必要时调整规格和线束/连接器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TR2/TR4 LLC磁性参数未在图中给出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补磁性件设计书与全工况增益/损耗/温升验证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KP2 直流分断与粘连诊断未被证明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取得继电器DC曲线；增加/验证压差与粘连检测逻辑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硬件保护有效极性、阈值和锁存逻辑未完全可读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从Altium网表/BOM冻结逻辑表并做独立故障注入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R5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264Vac AC采样上下裕量约0.21V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最坏公差计算+高线过压测试；评估量程调整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R6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双整流桥并联自然均流不确定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测支路电流/温度；优化铜阻与热耦合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R7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12→5V的1117线性损耗可能偏高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实测各5V轨电流和结温，必要时改Buck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R8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Y电容总泄漏和安规类别需确认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核对料号认证并测试触电电流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R9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 BUS_VOL_ADJ 与 CV/CUR PWM 极性未冻结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逐路标定占空比-目标曲线及断线安全值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R10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NTC B值/安装位置/热耦合未定义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补传感器规格和温度标定；设置开短路诊断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CAN终端装配策略未明确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BOM设DNP/选配并在接口规范中说明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PCB爬电、电气间隙和隔离带无法由PDF原理图证明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基于PCB/叠层做安规审查和Hi-Pot验证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低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若部分器件型号为临时库名，采购替代风险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冻结AVL、生命周期、AEC/安规属性和替代料验证</w:t>
            </w:r>
          </w:p>
        </w:tc>
      </w:tr>
      <w:tr>
        <w:tc>
          <w:tcPr>
            <w:tcW w:type="dxa" w:w="2509"/>
          </w:tcPr>
          <w:p>
            <w:r>
              <w:t>R14</w:t>
            </w:r>
          </w:p>
        </w:tc>
        <w:tc>
          <w:tcPr>
            <w:tcW w:type="dxa" w:w="2509"/>
          </w:tcPr>
          <w:p>
            <w:r>
              <w:t>高</w:t>
            </w:r>
          </w:p>
        </w:tc>
        <w:tc>
          <w:tcPr>
            <w:tcW w:type="dxa" w:w="2509"/>
          </w:tcPr>
          <w:p>
            <w:r>
              <w:t>源码 main.h 四处引脚宏（LLC_EN/HARD_FAULT_CLR/LLC_FAULT_CHECK/BUS_VOL_ADJ）与 wf4(2) 不符</w:t>
            </w:r>
          </w:p>
        </w:tc>
        <w:tc>
          <w:tcPr>
            <w:tcW w:type="dxa" w:w="2509"/>
          </w:tcPr>
          <w:p>
            <w:r>
              <w:t>修正宏并做 I/O 极性标定表，GPIO 回归测试</w:t>
            </w:r>
          </w:p>
        </w:tc>
      </w:tr>
      <w:tr>
        <w:tc>
          <w:tcPr>
            <w:tcW w:type="dxa" w:w="2509"/>
          </w:tcPr>
          <w:p>
            <w:r>
              <w:t>R15</w:t>
            </w:r>
          </w:p>
        </w:tc>
        <w:tc>
          <w:tcPr>
            <w:tcW w:type="dxa" w:w="2509"/>
          </w:tcPr>
          <w:p>
            <w:r>
              <w:t>高</w:t>
            </w:r>
          </w:p>
        </w:tc>
        <w:tc>
          <w:tcPr>
            <w:tcW w:type="dxa" w:w="2509"/>
          </w:tcPr>
          <w:p>
            <w:r>
              <w:t>VOUT/VBT 分压图纸值与软件换算不一致（1/24.53 vs 1/52.06），84V 满电 ADC 饱和</w:t>
            </w:r>
          </w:p>
        </w:tc>
        <w:tc>
          <w:tcPr>
            <w:tcW w:type="dxa" w:w="2509"/>
          </w:tcPr>
          <w:p>
            <w:r>
              <w:t>万用表实测分压链冻结系数；必要时硬件调整分压比</w:t>
            </w:r>
          </w:p>
        </w:tc>
      </w:tr>
      <w:tr>
        <w:tc>
          <w:tcPr>
            <w:tcW w:type="dxa" w:w="2509"/>
          </w:tcPr>
          <w:p>
            <w:r>
              <w:t>R16</w:t>
            </w:r>
          </w:p>
        </w:tc>
        <w:tc>
          <w:tcPr>
            <w:tcW w:type="dxa" w:w="2509"/>
          </w:tcPr>
          <w:p>
            <w:r>
              <w:t>中</w:t>
            </w:r>
          </w:p>
        </w:tc>
        <w:tc>
          <w:tcPr>
            <w:tcW w:type="dxa" w:w="2509"/>
          </w:tcPr>
          <w:p>
            <w:r>
              <w:t>母线目标 390V 下软件 OVP 420V 裕量仅 7.7%</w:t>
            </w:r>
          </w:p>
        </w:tc>
        <w:tc>
          <w:tcPr>
            <w:tcW w:type="dxa" w:w="2509"/>
          </w:tcPr>
          <w:p>
            <w:r>
              <w:t>NCP1654 环路实测过冲；确认 420V 触发点与母线电容耐压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客户评审建议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在进入 PCB 定版或小批量前，至少关闭 R1~R5；其余项目应形成责任人、目标日期和验证报告编号。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附录 A. 关键器件与网络索引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位号</w:t>
            </w:r>
          </w:p>
        </w:tc>
        <w:tc>
          <w:tcPr>
            <w:tcW w:type="dxa" w:w="396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型号/标注</w:t>
            </w:r>
          </w:p>
        </w:tc>
        <w:tc>
          <w:tcPr>
            <w:tcW w:type="dxa" w:w="447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U17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GD32F303RET6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系统主控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U18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NCP1654BD133R2G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PFC控制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U6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NCP4390DR2G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LLC与同步整流控制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U9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NSI6602B-DSWR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隔离式双通道门极驱动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UCC27524DR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二次侧同步整流驱动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IC1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NCP12510BSN65T1G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辅助反激控制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U8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ISO1050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隔离CAN收发器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NSI1311-DSWVR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母线隔离采样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IC4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NSI1312S-DSWVR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交流差分隔离采样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U7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NCS325SN2T1G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输出电流放大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LM2904DR2G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CC误差放大/补偿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IC3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LM324DR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采样调理与1.65V基准缓冲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SN74LVC1G14DBV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故障/使能整形反相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U15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SN74LVC1G32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保护逻辑OR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U16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SN74LVC1G175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故障锁存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OSQ65R045K7T2F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PFC主开关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Q9/Q14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OSG60R040KT4ZF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LLC半桥MOSFET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Q8/Q13/Q20/Q21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SFS20R12KNF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同步整流MOSFET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TR2/TR4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PQ3535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LLC主变压器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CT 1:150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谐振电流互感器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HFK10-T/12-HST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预充旁路继电器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KP2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HFK7-T12HST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输出继电器</w:t>
            </w:r>
          </w:p>
        </w:tc>
      </w:tr>
      <w:tr>
        <w:tc>
          <w:tcPr>
            <w:tcW w:type="dxa" w:w="3345"/>
          </w:tcPr>
          <w:p>
            <w:r>
              <w:t>U2</w:t>
            </w:r>
          </w:p>
        </w:tc>
        <w:tc>
          <w:tcPr>
            <w:tcW w:type="dxa" w:w="3345"/>
          </w:tcPr>
          <w:p>
            <w:r>
              <w:t>IVCR1402Q</w:t>
            </w:r>
          </w:p>
        </w:tc>
        <w:tc>
          <w:tcPr>
            <w:tcW w:type="dxa" w:w="3345"/>
          </w:tcPr>
          <w:p>
            <w:r>
              <w:t>PFC 栅极驱动（wf4(2) 新增收录；含 DESAT/FAULT）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附录 B. 交付结论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Main wf3 的总体架构完整，已经具备 1.5 kW 级 OBC 所需的输入保护、PFC、隔离 LLC、同步整流、CC/CV、辅助电源、隔离通信、多点采样和硬件快速保护。其控制思想是“模拟专用控制器负责高速功率闭环，GD32F303负责系统管理，外部比较器/锁存负责独立快速关断”。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从客户交付角度，当前最需要补齐的不是框图功能，而是可验证的边界资料：磁性件参数、保护阈值与极性、继电器 DC 能力、低线输入电流与热、采样最坏公差、PCB 安规距离以及完整测试报告。关闭上述开放项后，本文件可作为固件状态机、DVP&amp;R、DFMEA 和客户接口规范的共同输入。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548235"/>
          <w:left w:val="single" w:sz="9" w:color="548235"/>
          <w:bottom w:val="single" w:sz="9" w:color="548235"/>
          <w:right w:val="single" w:sz="9" w:color="548235"/>
          <w:insideH w:val="single" w:sz="9" w:color="548235"/>
          <w:insideV w:val="single" w:sz="9" w:color="548235"/>
        </w:tblBorders>
      </w:tblPr>
      <w:tblGrid>
        <w:gridCol w:w="10036"/>
      </w:tblGrid>
      <w:tr>
        <w:tc>
          <w:tcPr>
            <w:tcW w:type="dxa" w:w="1003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548235"/>
                <w:sz w:val="19"/>
              </w:rPr>
              <w:t xml:space="preserve">最终状态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原理图模块分析完成；硬件逻辑、建议状态机、信号表、保护矩阵、计算检查、验证计划和风险关闭项已形成。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5"/>
      </w:rPr>
      <w:t>依据：Main wf3(1).pdf  |  V1.0  |  2026-08-05</w:t>
    </w:r>
    <w:r>
      <w:tab/>
    </w:r>
    <w:r>
      <w:rPr>
        <w:rFonts w:ascii="Microsoft YaHei" w:hAnsi="Microsoft YaHei" w:eastAsia="Microsoft YaHei"/>
        <w:b w:val="0"/>
        <w:color w:val="5B6573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B6573"/>
        <w:sz w:val="16"/>
      </w:rPr>
      <w:t>1.5 kW OBC | 硬件逻辑详细说明书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Microsoft YaHei" w:hAnsi="Microsoft YaHei" w:eastAsia="Microsoft YaHe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kW OBC 硬件逻辑详细说明书</dc:title>
  <dc:subject>Main wf3 原理图模块分析与客户交付说明</dc:subject>
  <dc:creator>Engineering Review</dc:creator>
  <cp:keywords>OBC, PFC, LLC, GD32F303, hardware logic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