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COMPOSER AGREEMENT</w:t>
      </w:r>
    </w:p>
    <w:p/>
    <w:p>
      <w:r>
        <w:t>Composer agrees to create original music for the Production.</w:t>
      </w:r>
    </w:p>
    <w:p/>
    <w:p>
      <w:r>
        <w:t>Music shall be work-for-hire and owned exclusively by Producer.</w:t>
      </w:r>
    </w:p>
    <w:p/>
    <w:p>
      <w:r>
        <w:t>Composer shall deliver all masters and cue sheets.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