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MUSIC SYNCHRONIZATION LICENSE</w:t>
      </w:r>
    </w:p>
    <w:p/>
    <w:p>
      <w:r>
        <w:t>Licensor grants Producer the right to synchronize the composition titled ____________ with the Production.</w:t>
      </w:r>
    </w:p>
    <w:p/>
    <w:p>
      <w:r>
        <w:t>Rights are granted worldwide, in perpetuity, all media.</w:t>
      </w:r>
    </w:p>
    <w:p/>
    <w:p>
      <w:r>
        <w:t>Fee: ____________________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