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v1.4.0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Chat Sessions, Memories &amp; Artifacts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Tool Attachments</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w:t>
      </w:r>
      <w:r>
        <w:rPr>
          <w:rFonts w:ascii="Arial" w:cs="Arial" w:eastAsia="Arial" w:hAnsi="Arial"/>
          <w:color w:val="1E293B"/>
          <w:sz w:val="21"/>
          <w:szCs w:val="21"/>
        </w:rPr>
        <w:t xml:space="preserve">: Discovers and exports user preferences, role profiles, and learned memory facts.</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w:t>
      </w:r>
    </w:p>
    <w:p>
      <w:pPr>
        <w:spacing w:after="120" w:line="276"/>
      </w:pPr>
      <w:r>
        <w:rPr>
          <w:rFonts w:ascii="Arial" w:cs="Arial" w:eastAsia="Arial" w:hAnsi="Arial"/>
          <w:color w:val="1E293B"/>
          <w:sz w:val="21"/>
          <w:szCs w:val="21"/>
        </w:rPr>
        <w:t xml:space="preserve">Before executing a migration run, administrators should execute a Configuration Pre-Check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spacing w:after="120" w:line="276"/>
      </w:pPr>
      <w:r>
        <w:rPr>
          <w:rFonts w:ascii="Arial" w:cs="Arial" w:eastAsia="Arial" w:hAnsi="Arial"/>
          <w:color w:val="1E293B"/>
          <w:sz w:val="21"/>
          <w:szCs w:val="21"/>
        </w:rPr>
        <w:t xml:space="preserve">Navigate to the </w:t>
      </w:r>
      <w:r>
        <w:rPr>
          <w:rFonts w:ascii="Arial" w:cs="Arial" w:eastAsia="Arial" w:hAnsi="Arial"/>
          <w:b/>
          <w:bCs/>
          <w:color w:val="0F172A"/>
          <w:sz w:val="21"/>
          <w:szCs w:val="21"/>
        </w:rPr>
        <w:t xml:space="preserve">Config Pre-Check &amp; Gaps</w:t>
      </w:r>
      <w:r>
        <w:rPr>
          <w:rFonts w:ascii="Arial" w:cs="Arial" w:eastAsia="Arial" w:hAnsi="Arial"/>
          <w:color w:val="1E293B"/>
          <w:sz w:val="21"/>
          <w:szCs w:val="21"/>
        </w:rPr>
        <w:t xml:space="preserve"> tab on the left navigation bar and click </w:t>
      </w:r>
      <w:r>
        <w:rPr>
          <w:rFonts w:ascii="Arial" w:cs="Arial" w:eastAsia="Arial" w:hAnsi="Arial"/>
          <w:b/>
          <w:bCs/>
          <w:color w:val="0F172A"/>
          <w:sz w:val="21"/>
          <w:szCs w:val="21"/>
        </w:rPr>
        <w:t xml:space="preserve">Run Pre-Check</w:t>
      </w:r>
      <w:r>
        <w:rPr>
          <w:rFonts w:ascii="Arial" w:cs="Arial" w:eastAsia="Arial" w:hAnsi="Arial"/>
          <w:color w:val="1E293B"/>
          <w:sz w:val="21"/>
          <w:szCs w:val="21"/>
        </w:rPr>
        <w:t xml:space="preserve">. The system analyzes more than 100 configuration points and computes a </w:t>
      </w:r>
      <w:r>
        <w:rPr>
          <w:rFonts w:ascii="Arial" w:cs="Arial" w:eastAsia="Arial" w:hAnsi="Arial"/>
          <w:b/>
          <w:bCs/>
          <w:color w:val="0F172A"/>
          <w:sz w:val="21"/>
          <w:szCs w:val="21"/>
        </w:rPr>
        <w:t xml:space="preserve">Parity Readiness Score</w:t>
      </w:r>
      <w:r>
        <w:rPr>
          <w:rFonts w:ascii="Arial" w:cs="Arial" w:eastAsia="Arial" w:hAnsi="Arial"/>
          <w:color w:val="1E293B"/>
          <w:sz w:val="21"/>
          <w:szCs w:val="21"/>
        </w:rPr>
        <w:t xml:space="preserve"> (0–100%).</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tab, specify the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ancient-sandbox-test-1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Run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Simulate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 Creates target agents as editable drafts with preserved system instructions.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 Backs up and migrates discovered user facts.</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1"/>
        <w:spacing w:after="140" w:before="360"/>
      </w:pPr>
      <w:r>
        <w:t xml:space="preserve">7. Migration Reports &amp; Reconciliation Auditing</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Heading1"/>
        <w:spacing w:after="140" w:before="360"/>
      </w:pPr>
      <w:r>
        <w:t xml:space="preserve">7. Migration Execution &amp; Live Streaming Telemetry</w:t>
      </w:r>
    </w:p>
    <w:p>
      <w:pPr>
        <w:spacing w:after="120" w:line="276"/>
      </w:pPr>
      <w:r>
        <w:rPr>
          <w:rFonts w:ascii="Arial" w:cs="Arial" w:eastAsia="Arial" w:hAnsi="Arial"/>
          <w:color w:val="1E293B"/>
          <w:sz w:val="21"/>
          <w:szCs w:val="21"/>
        </w:rPr>
        <w:t xml:space="preserve">Initiate migration from the web console or headless CLI. The console provides real-time Server-Sent Events (SSE) telemetry displaying live progress bars and itemized logs.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Real-Time SSE Migration Telemetry and Asset Progress Tracker</w:t>
      </w:r>
    </w:p>
    <w:p>
      <w:pPr>
        <w:pStyle w:val="Heading1"/>
        <w:spacing w:after="140" w:before="360"/>
      </w:pPr>
      <w:r>
        <w:t xml:space="preserve">8. User Handover Delivery &amp; Notification Engine</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User Handover &amp; Email Delivery Console Tab</w:t>
      </w:r>
    </w:p>
    <w:p>
      <w:pPr>
        <w:pStyle w:val="Heading1"/>
        <w:spacing w:after="140" w:before="360"/>
      </w:pPr>
      <w:r>
        <w:t xml:space="preserve">9. Auth &amp; Identity Provider Configuration Wizard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Org Policy Inspection</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Domain Sharing Validation</w:t>
      </w:r>
      <w:r>
        <w:rPr>
          <w:rFonts w:ascii="Arial" w:cs="Arial" w:eastAsia="Arial" w:hAnsi="Arial"/>
          <w:color w:val="1E293B"/>
          <w:sz w:val="21"/>
          <w:szCs w:val="21"/>
        </w:rPr>
        <w:t xml:space="preserve">: Verifies that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 permits workforce pool principals (</w:t>
      </w:r>
      <w:r>
        <w:rPr>
          <w:rFonts w:ascii="Consolas" w:cs="Consolas" w:eastAsia="Consolas" w:hAnsi="Consolas"/>
          <w:color w:val="0F172A"/>
          <w:sz w:val="19"/>
          <w:szCs w:val="19"/>
          <w:shd w:fill="F1F5F9"/>
        </w:rPr>
        <w:t xml:space="preserve">is:principalSet://iam.googleapis.com/organizations/&lt;org-id&gt;</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Live GCP Verification</w:t>
      </w:r>
      <w:r>
        <w:rPr>
          <w:rFonts w:ascii="Arial" w:cs="Arial" w:eastAsia="Arial" w:hAnsi="Arial"/>
          <w:color w:val="1E293B"/>
          <w:sz w:val="21"/>
          <w:szCs w:val="21"/>
        </w:rPr>
        <w:t xml:space="preserve">: The Verify Live in GCP button tests workforce pools and OIDC providers directly in Google Cloud.</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2.10: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During testing or staged rollouts, administrators can use the </w:t>
      </w:r>
      <w:r>
        <w:rPr>
          <w:rFonts w:ascii="Arial" w:cs="Arial" w:eastAsia="Arial" w:hAnsi="Arial"/>
          <w:b/>
          <w:bCs/>
          <w:color w:val="0F172A"/>
          <w:sz w:val="21"/>
          <w:szCs w:val="21"/>
        </w:rPr>
        <w:t xml:space="preserve">Target Maintenance</w:t>
      </w:r>
      <w:r>
        <w:rPr>
          <w:rFonts w:ascii="Arial" w:cs="Arial" w:eastAsia="Arial" w:hAnsi="Arial"/>
          <w:color w:val="1E293B"/>
          <w:sz w:val="21"/>
          <w:szCs w:val="21"/>
        </w:rPr>
        <w:t xml:space="preserve"> tab to selectively clean migrated assets in the target environment prior to fresh migration runs.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w:t>
            </w:r>
          </w:p>
        </w:tc>
      </w:tr>
    </w:tbl>
    <w:p>
      <w:pPr>
        <w:spacing w:after="160"/>
      </w:pP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Console &amp; Selective Rollback Controls</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bc39fe155035f8ec4e94c5c0197368b6c227f7fb.png"/><Relationship Id="rId14" Type="http://schemas.openxmlformats.org/officeDocument/2006/relationships/image" Target="media/a2535ce2694b1d9bd14484a0c05d5d1f1002a983.png"/><Relationship Id="rId15" Type="http://schemas.openxmlformats.org/officeDocument/2006/relationships/image" Target="media/346625f76f156e014be82bda5ffdb7f966bd6b4a.png"/><Relationship Id="rId16" Type="http://schemas.openxmlformats.org/officeDocument/2006/relationships/image" Target="media/27ee2a0fd10c0611da71267dd37636522e8d468a.png"/><Relationship Id="rId17" Type="http://schemas.openxmlformats.org/officeDocument/2006/relationships/image" Target="media/2c42efabae59ea5c0e10aecb3c7c61b8fd9382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2026-09-09T13:42:13.095Z</dcterms:created>
  <dcterms:modified xsi:type="dcterms:W3CDTF">2026-09-09T13:42:13.095Z</dcterms:modified>
</cp:coreProperties>
</file>

<file path=docProps/custom.xml><?xml version="1.0" encoding="utf-8"?>
<Properties xmlns="http://schemas.openxmlformats.org/officeDocument/2006/custom-properties" xmlns:vt="http://schemas.openxmlformats.org/officeDocument/2006/docPropsVTypes"/>
</file>