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v1.5.3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Chat Sessions, Memories &amp; Artifacts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Tool Attachments</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w:t>
      </w:r>
      <w:r>
        <w:rPr>
          <w:rFonts w:ascii="Arial" w:cs="Arial" w:eastAsia="Arial" w:hAnsi="Arial"/>
          <w:color w:val="1E293B"/>
          <w:sz w:val="21"/>
          <w:szCs w:val="21"/>
        </w:rPr>
        <w:t xml:space="preserve">: Discovers and exports user preferences, role profiles, and learned memory facts.</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forward.</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 Creates target agents as editable drafts with preserved system instructions.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 Backs up and migrates discovered user facts.</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Truthful Live SA Impersonation Verification (`generateAccessToken`)</w:t>
      </w:r>
      <w:r>
        <w:rPr>
          <w:rFonts w:ascii="Arial" w:cs="Arial" w:eastAsia="Arial" w:hAnsi="Arial"/>
          <w:color w:val="1E293B"/>
          <w:sz w:val="21"/>
          <w:szCs w:val="21"/>
        </w:rPr>
        <w:t xml:space="preserve">: When testing WiF impersonation (</w:t>
      </w:r>
      <w:r>
        <w:rPr>
          <w:rFonts w:ascii="Consolas" w:cs="Consolas" w:eastAsia="Consolas" w:hAnsi="Consolas"/>
          <w:color w:val="0F172A"/>
          <w:sz w:val="19"/>
          <w:szCs w:val="19"/>
          <w:shd w:fill="F1F5F9"/>
        </w:rPr>
        <w:t xml:space="preserve">/api/wizard/test-wif</w:t>
      </w:r>
      <w:r>
        <w:rPr>
          <w:rFonts w:ascii="Arial" w:cs="Arial" w:eastAsia="Arial" w:hAnsi="Arial"/>
          <w:color w:val="1E293B"/>
          <w:sz w:val="21"/>
          <w:szCs w:val="21"/>
        </w:rPr>
        <w:t xml:space="preserve">), the console performs a live token exchange against the </w:t>
      </w:r>
      <w:r>
        <w:rPr>
          <w:rFonts w:ascii="Arial" w:cs="Arial" w:eastAsia="Arial" w:hAnsi="Arial"/>
          <w:b/>
          <w:bCs/>
          <w:color w:val="0F172A"/>
          <w:sz w:val="21"/>
          <w:szCs w:val="21"/>
        </w:rPr>
        <w:t xml:space="preserve">Google Cloud IAM Credentials API</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serviceAccounts.generateAccessToken</w:t>
      </w:r>
      <w:r>
        <w:rPr>
          <w:rFonts w:ascii="Arial" w:cs="Arial" w:eastAsia="Arial" w:hAnsi="Arial"/>
          <w:color w:val="1E293B"/>
          <w:sz w:val="21"/>
          <w:szCs w:val="21"/>
        </w:rPr>
        <w:t xml:space="preserve">). If the caller or workforce pool lacks </w:t>
      </w:r>
      <w:r>
        <w:rPr>
          <w:rFonts w:ascii="Consolas" w:cs="Consolas" w:eastAsia="Consolas" w:hAnsi="Consolas"/>
          <w:color w:val="0F172A"/>
          <w:sz w:val="19"/>
          <w:szCs w:val="19"/>
          <w:shd w:fill="F1F5F9"/>
        </w:rPr>
        <w:t xml:space="preserve">roles/iam.serviceAccountTokenCreator</w:t>
      </w:r>
      <w:r>
        <w:rPr>
          <w:rFonts w:ascii="Arial" w:cs="Arial" w:eastAsia="Arial" w:hAnsi="Arial"/>
          <w:color w:val="1E293B"/>
          <w:sz w:val="21"/>
          <w:szCs w:val="21"/>
        </w:rPr>
        <w:t xml:space="preserve"> on the target service account, the test fails truthfully with actionable error context rather than simulating success.</w:t>
      </w:r>
    </w:p>
    <w:p>
      <w:pPr>
        <w:pStyle w:val="ListParagraph"/>
        <w:numPr>
          <w:ilvl w:val="0"/>
          <w:numId w:val="1"/>
        </w:numPr>
        <w:spacing w:after="60" w:line="260"/>
      </w:pPr>
      <w:r>
        <w:rPr>
          <w:rFonts w:ascii="Arial" w:cs="Arial" w:eastAsia="Arial" w:hAnsi="Arial"/>
          <w:b/>
          <w:bCs/>
          <w:color w:val="0F172A"/>
          <w:sz w:val="21"/>
          <w:szCs w:val="21"/>
        </w:rPr>
        <w:t xml:space="preserve">Domain Sharing Validation</w:t>
      </w:r>
      <w:r>
        <w:rPr>
          <w:rFonts w:ascii="Arial" w:cs="Arial" w:eastAsia="Arial" w:hAnsi="Arial"/>
          <w:color w:val="1E293B"/>
          <w:sz w:val="21"/>
          <w:szCs w:val="21"/>
        </w:rPr>
        <w:t xml:space="preserve">: Verifies that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 permits workforce pool principals (</w:t>
      </w:r>
      <w:r>
        <w:rPr>
          <w:rFonts w:ascii="Consolas" w:cs="Consolas" w:eastAsia="Consolas" w:hAnsi="Consolas"/>
          <w:color w:val="0F172A"/>
          <w:sz w:val="19"/>
          <w:szCs w:val="19"/>
          <w:shd w:fill="F1F5F9"/>
        </w:rPr>
        <w:t xml:space="preserve">is:principalSet://iam.googleapis.com/organizations/&lt;org-id&gt;</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Live GCP Verification</w:t>
      </w:r>
      <w:r>
        <w:rPr>
          <w:rFonts w:ascii="Arial" w:cs="Arial" w:eastAsia="Arial" w:hAnsi="Arial"/>
          <w:color w:val="1E293B"/>
          <w:sz w:val="21"/>
          <w:szCs w:val="21"/>
        </w:rPr>
        <w:t xml:space="preserve">: The Verify Live in GCP button tests workforce pools and OIDC providers directly in Google Cloud.</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2026-09-18T16:21:59.355Z</dcterms:created>
  <dcterms:modified xsi:type="dcterms:W3CDTF">2026-09-18T16:21:59.355Z</dcterms:modified>
</cp:coreProperties>
</file>

<file path=docProps/custom.xml><?xml version="1.0" encoding="utf-8"?>
<Properties xmlns="http://schemas.openxmlformats.org/officeDocument/2006/custom-properties" xmlns:vt="http://schemas.openxmlformats.org/officeDocument/2006/docPropsVTypes"/>
</file>