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8A" w:rsidRPr="00F22FB1" w:rsidRDefault="0095383E" w:rsidP="0095383E">
      <w:pPr>
        <w:pStyle w:val="a6"/>
        <w:numPr>
          <w:ilvl w:val="0"/>
          <w:numId w:val="1"/>
        </w:numPr>
        <w:rPr>
          <w:sz w:val="21"/>
          <w:szCs w:val="21"/>
        </w:rPr>
      </w:pPr>
      <w:r w:rsidRPr="00F22FB1">
        <w:rPr>
          <w:sz w:val="21"/>
          <w:szCs w:val="21"/>
        </w:rPr>
        <w:t xml:space="preserve">Configural invariance model:  </w:t>
      </w:r>
    </w:p>
    <w:p w:rsidR="0095383E" w:rsidRPr="00F22FB1" w:rsidRDefault="00961DCE" w:rsidP="0095383E">
      <w:pPr>
        <w:rPr>
          <w:sz w:val="21"/>
          <w:szCs w:val="21"/>
        </w:rPr>
      </w:pPr>
      <w:r w:rsidRPr="00F22FB1">
        <w:rPr>
          <w:sz w:val="21"/>
          <w:szCs w:val="21"/>
        </w:rPr>
        <w:t>For this model</w:t>
      </w:r>
      <w:r w:rsidRPr="00F22FB1">
        <w:rPr>
          <w:rFonts w:eastAsiaTheme="minorEastAsia"/>
          <w:b/>
          <w:bCs/>
          <w:sz w:val="21"/>
          <w:szCs w:val="21"/>
        </w:rPr>
        <w:t xml:space="preserve">:  </w:t>
      </w:r>
      <w:r w:rsidRPr="00F22FB1">
        <w:rPr>
          <w:rFonts w:eastAsiaTheme="minorEastAsia"/>
          <w:sz w:val="21"/>
          <w:szCs w:val="21"/>
        </w:rPr>
        <w:t>Same number of common factors across groups, with the nonzero loadings in the same locations in the loading matrix across groups</w:t>
      </w:r>
    </w:p>
    <w:p w:rsidR="00607216" w:rsidRPr="00F22FB1" w:rsidRDefault="00607216" w:rsidP="0095383E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So in this model, we specify one common factor to load onto the five variables, and controlling the loading of CESD1 to be 1 for model identification purpose. </w:t>
      </w:r>
    </w:p>
    <w:p w:rsidR="007A5EFE" w:rsidRPr="00F22FB1" w:rsidRDefault="007A5EFE" w:rsidP="0095383E">
      <w:pPr>
        <w:rPr>
          <w:sz w:val="21"/>
          <w:szCs w:val="21"/>
        </w:rPr>
      </w:pPr>
      <w:r w:rsidRPr="00F22FB1">
        <w:rPr>
          <w:sz w:val="21"/>
          <w:szCs w:val="21"/>
        </w:rPr>
        <w:t>The following Mplus model is used:</w:t>
      </w:r>
    </w:p>
    <w:p w:rsidR="00E16BF0" w:rsidRPr="00F22FB1" w:rsidRDefault="00E16BF0" w:rsidP="00E16BF0">
      <w:pPr>
        <w:rPr>
          <w:sz w:val="21"/>
          <w:szCs w:val="21"/>
        </w:rPr>
      </w:pPr>
      <w:r w:rsidRPr="00F22FB1">
        <w:rPr>
          <w:sz w:val="21"/>
          <w:szCs w:val="21"/>
        </w:rPr>
        <w:t>MODEL:    F1 BY CESD1@1 CESD2 CESD7 CESD11 CESD20;</w:t>
      </w:r>
    </w:p>
    <w:p w:rsidR="00E16BF0" w:rsidRPr="00F22FB1" w:rsidRDefault="00E16BF0" w:rsidP="00E16BF0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[CESD1 CESD2@0 CESD7 CESD11 CESD20];</w:t>
      </w:r>
    </w:p>
    <w:p w:rsidR="00E16BF0" w:rsidRPr="00F22FB1" w:rsidRDefault="00E16BF0" w:rsidP="00E16BF0">
      <w:pPr>
        <w:rPr>
          <w:sz w:val="21"/>
          <w:szCs w:val="21"/>
        </w:rPr>
      </w:pPr>
      <w:r w:rsidRPr="00F22FB1">
        <w:rPr>
          <w:sz w:val="21"/>
          <w:szCs w:val="21"/>
        </w:rPr>
        <w:t>MODEL G1: [F1];</w:t>
      </w:r>
    </w:p>
    <w:p w:rsidR="00E16BF0" w:rsidRPr="00F22FB1" w:rsidRDefault="00E16BF0" w:rsidP="00E16BF0">
      <w:pPr>
        <w:rPr>
          <w:sz w:val="21"/>
          <w:szCs w:val="21"/>
        </w:rPr>
      </w:pPr>
      <w:r w:rsidRPr="00F22FB1">
        <w:rPr>
          <w:sz w:val="21"/>
          <w:szCs w:val="21"/>
        </w:rPr>
        <w:t>MODEL G2: F1 BY CESD1@1 CESD2 CESD7 CESD11 CESD20;</w:t>
      </w:r>
    </w:p>
    <w:p w:rsidR="00E16BF0" w:rsidRPr="00F22FB1" w:rsidRDefault="00E16BF0" w:rsidP="00E16BF0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[CESD1 CESD2@0 CESD7 CESD11 CESD20];</w:t>
      </w:r>
    </w:p>
    <w:p w:rsidR="00E16BF0" w:rsidRPr="00F22FB1" w:rsidRDefault="00E16BF0" w:rsidP="00E16BF0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[F1]; </w:t>
      </w:r>
    </w:p>
    <w:p w:rsidR="00C34FE8" w:rsidRPr="00F22FB1" w:rsidRDefault="00E3239F" w:rsidP="00E16BF0">
      <w:pPr>
        <w:rPr>
          <w:sz w:val="21"/>
          <w:szCs w:val="21"/>
        </w:rPr>
      </w:pPr>
      <w:r w:rsidRPr="00F22FB1">
        <w:rPr>
          <w:sz w:val="21"/>
          <w:szCs w:val="21"/>
        </w:rPr>
        <w:t>From the Mplus output,</w:t>
      </w:r>
    </w:p>
    <w:p w:rsidR="0077559C" w:rsidRPr="00F22FB1" w:rsidRDefault="0077559C" w:rsidP="0077559C">
      <w:pPr>
        <w:rPr>
          <w:sz w:val="21"/>
          <w:szCs w:val="21"/>
        </w:rPr>
      </w:pPr>
      <w:r w:rsidRPr="00F22FB1">
        <w:rPr>
          <w:noProof/>
          <w:sz w:val="21"/>
          <w:szCs w:val="21"/>
        </w:rPr>
        <w:drawing>
          <wp:inline distT="0" distB="0" distL="0" distR="0" wp14:anchorId="6C0AB174" wp14:editId="71469ABC">
            <wp:extent cx="3197603" cy="4591083"/>
            <wp:effectExtent l="0" t="0" r="3175" b="0"/>
            <wp:docPr id="6" name="图片 6" descr="C:\Users\Mr.Wang\AppData\Roaming\Tencent\Users\492871826\QQ\WinTemp\RichOle\L@%]A}PT]LS6]A]NG@QC[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.Wang\AppData\Roaming\Tencent\Users\492871826\QQ\WinTemp\RichOle\L@%]A}PT]LS6]A]NG@QC[Z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65" cy="46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39F" w:rsidRPr="00F22FB1" w:rsidRDefault="00E3239F" w:rsidP="00E3239F">
      <w:pPr>
        <w:rPr>
          <w:sz w:val="21"/>
          <w:szCs w:val="21"/>
        </w:rPr>
      </w:pPr>
    </w:p>
    <w:p w:rsidR="00E3239F" w:rsidRPr="00F22FB1" w:rsidRDefault="00E3239F" w:rsidP="007A5EFE">
      <w:pPr>
        <w:rPr>
          <w:sz w:val="21"/>
          <w:szCs w:val="21"/>
        </w:rPr>
      </w:pPr>
      <w:r w:rsidRPr="00F22FB1">
        <w:rPr>
          <w:sz w:val="21"/>
          <w:szCs w:val="21"/>
        </w:rPr>
        <w:t>Chi-square=</w:t>
      </w:r>
      <w:r w:rsidR="0077559C" w:rsidRPr="00F22FB1">
        <w:rPr>
          <w:sz w:val="21"/>
          <w:szCs w:val="21"/>
        </w:rPr>
        <w:t>24.852</w:t>
      </w:r>
      <w:r w:rsidRPr="00F22FB1">
        <w:rPr>
          <w:sz w:val="21"/>
          <w:szCs w:val="21"/>
        </w:rPr>
        <w:t>, with pvalue=0.0</w:t>
      </w:r>
      <w:r w:rsidR="0077559C" w:rsidRPr="00F22FB1">
        <w:rPr>
          <w:sz w:val="21"/>
          <w:szCs w:val="21"/>
        </w:rPr>
        <w:t>056</w:t>
      </w:r>
      <w:r w:rsidRPr="00F22FB1">
        <w:rPr>
          <w:sz w:val="21"/>
          <w:szCs w:val="21"/>
        </w:rPr>
        <w:t>, which means a good fit of the model. RMSEA=0.0</w:t>
      </w:r>
      <w:r w:rsidR="0077559C" w:rsidRPr="00F22FB1">
        <w:rPr>
          <w:sz w:val="21"/>
          <w:szCs w:val="21"/>
        </w:rPr>
        <w:t>36</w:t>
      </w:r>
      <w:r w:rsidRPr="00F22FB1">
        <w:rPr>
          <w:sz w:val="21"/>
          <w:szCs w:val="21"/>
        </w:rPr>
        <w:t>, CFI=0.99</w:t>
      </w:r>
      <w:r w:rsidR="0077559C" w:rsidRPr="00F22FB1">
        <w:rPr>
          <w:sz w:val="21"/>
          <w:szCs w:val="21"/>
        </w:rPr>
        <w:t>1</w:t>
      </w:r>
      <w:r w:rsidRPr="00F22FB1">
        <w:rPr>
          <w:sz w:val="21"/>
          <w:szCs w:val="21"/>
        </w:rPr>
        <w:t>, SRMR=0.017 all means good fit of the model.</w:t>
      </w:r>
    </w:p>
    <w:p w:rsidR="0077559C" w:rsidRPr="00F22FB1" w:rsidRDefault="0077559C" w:rsidP="007A5EFE">
      <w:pPr>
        <w:rPr>
          <w:sz w:val="21"/>
          <w:szCs w:val="21"/>
        </w:rPr>
      </w:pPr>
    </w:p>
    <w:p w:rsidR="00E3239F" w:rsidRPr="00F22FB1" w:rsidRDefault="00E3239F" w:rsidP="00E3239F">
      <w:pPr>
        <w:pStyle w:val="a6"/>
        <w:numPr>
          <w:ilvl w:val="0"/>
          <w:numId w:val="1"/>
        </w:numPr>
        <w:rPr>
          <w:sz w:val="21"/>
          <w:szCs w:val="21"/>
        </w:rPr>
      </w:pPr>
      <w:r w:rsidRPr="00F22FB1">
        <w:rPr>
          <w:sz w:val="21"/>
          <w:szCs w:val="21"/>
        </w:rPr>
        <w:t>Metric invariance model</w:t>
      </w:r>
    </w:p>
    <w:p w:rsidR="00462C52" w:rsidRPr="00F22FB1" w:rsidRDefault="00462C52" w:rsidP="00E3239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In this model, </w:t>
      </w:r>
      <w:r w:rsidRPr="00F22FB1">
        <w:rPr>
          <w:rFonts w:eastAsiaTheme="minorEastAsia"/>
          <w:sz w:val="21"/>
          <w:szCs w:val="21"/>
        </w:rPr>
        <w:t>we force the loadings to have the same values across groups.</w:t>
      </w:r>
      <w:r w:rsidRPr="00F22FB1">
        <w:rPr>
          <w:sz w:val="21"/>
          <w:szCs w:val="21"/>
        </w:rPr>
        <w:t xml:space="preserve"> Thus, the following Mplus model script is used.</w:t>
      </w:r>
    </w:p>
    <w:p w:rsidR="00462C52" w:rsidRPr="00F22FB1" w:rsidRDefault="00462C52" w:rsidP="00462C52">
      <w:pPr>
        <w:rPr>
          <w:sz w:val="21"/>
          <w:szCs w:val="21"/>
        </w:rPr>
      </w:pPr>
      <w:r w:rsidRPr="00F22FB1">
        <w:rPr>
          <w:sz w:val="21"/>
          <w:szCs w:val="21"/>
        </w:rPr>
        <w:t>MODEL:    F1 BY CESD1@1 CESD2 CESD7 CESD11 CESD20;</w:t>
      </w:r>
    </w:p>
    <w:p w:rsidR="00462C52" w:rsidRPr="00F22FB1" w:rsidRDefault="00462C52" w:rsidP="00462C52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[CESD1 CESD2@0 CESD7 CESD11 CESD20];</w:t>
      </w:r>
    </w:p>
    <w:p w:rsidR="00462C52" w:rsidRPr="00F22FB1" w:rsidRDefault="00462C52" w:rsidP="00462C52">
      <w:pPr>
        <w:rPr>
          <w:sz w:val="21"/>
          <w:szCs w:val="21"/>
        </w:rPr>
      </w:pPr>
      <w:r w:rsidRPr="00F22FB1">
        <w:rPr>
          <w:sz w:val="21"/>
          <w:szCs w:val="21"/>
        </w:rPr>
        <w:lastRenderedPageBreak/>
        <w:t>MODEL G1: [F1];</w:t>
      </w:r>
    </w:p>
    <w:p w:rsidR="00462C52" w:rsidRPr="00F22FB1" w:rsidRDefault="00462C52" w:rsidP="00462C52">
      <w:pPr>
        <w:rPr>
          <w:sz w:val="21"/>
          <w:szCs w:val="21"/>
        </w:rPr>
      </w:pPr>
      <w:r w:rsidRPr="00F22FB1">
        <w:rPr>
          <w:sz w:val="21"/>
          <w:szCs w:val="21"/>
        </w:rPr>
        <w:t>MODEL G2: [CESD1 CESD2@0 CESD7 CESD11 CESD20];</w:t>
      </w:r>
    </w:p>
    <w:p w:rsidR="00462C52" w:rsidRPr="00F22FB1" w:rsidRDefault="00462C52" w:rsidP="00462C52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[F1];</w:t>
      </w:r>
    </w:p>
    <w:p w:rsidR="00462C52" w:rsidRPr="00F22FB1" w:rsidRDefault="00462C52" w:rsidP="00462C52">
      <w:pPr>
        <w:rPr>
          <w:sz w:val="21"/>
          <w:szCs w:val="21"/>
        </w:rPr>
      </w:pPr>
      <w:r w:rsidRPr="00F22FB1">
        <w:rPr>
          <w:sz w:val="21"/>
          <w:szCs w:val="21"/>
        </w:rPr>
        <w:t>From the Mplus output,</w:t>
      </w:r>
    </w:p>
    <w:p w:rsidR="006A5DD8" w:rsidRPr="00F22FB1" w:rsidRDefault="006A5DD8" w:rsidP="006A5DD8">
      <w:pPr>
        <w:rPr>
          <w:sz w:val="21"/>
          <w:szCs w:val="21"/>
        </w:rPr>
      </w:pPr>
      <w:r w:rsidRPr="00F22FB1">
        <w:rPr>
          <w:noProof/>
          <w:sz w:val="21"/>
          <w:szCs w:val="21"/>
        </w:rPr>
        <w:drawing>
          <wp:inline distT="0" distB="0" distL="0" distR="0" wp14:anchorId="3CAB1835" wp14:editId="0ACC711D">
            <wp:extent cx="3375966" cy="4804565"/>
            <wp:effectExtent l="0" t="0" r="0" b="0"/>
            <wp:docPr id="7" name="图片 7" descr="C:\Users\Mr.Wang\AppData\Roaming\Tencent\Users\492871826\QQ\WinTemp\RichOle\E7]9R)`1FW)(9QQ]FRJ)U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.Wang\AppData\Roaming\Tencent\Users\492871826\QQ\WinTemp\RichOle\E7]9R)`1FW)(9QQ]FRJ)UA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40" cy="483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D8" w:rsidRPr="00F22FB1" w:rsidRDefault="006A5DD8" w:rsidP="006A5DD8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Chi-square= 25.324, with pvalue= 0.0315, which means a good fit of the model. RMSEA= 0.027, CFI=0.993, SRMR=0.017 all means good fit of the model. And actually the model seems to be improved a little bit. </w:t>
      </w:r>
      <w:r w:rsidR="0034354B" w:rsidRPr="00F22FB1">
        <w:rPr>
          <w:sz w:val="21"/>
          <w:szCs w:val="21"/>
        </w:rPr>
        <w:t xml:space="preserve">So </w:t>
      </w:r>
      <w:r w:rsidR="00A90099" w:rsidRPr="00F22FB1">
        <w:rPr>
          <w:sz w:val="21"/>
          <w:szCs w:val="21"/>
        </w:rPr>
        <w:t xml:space="preserve">no </w:t>
      </w:r>
      <w:r w:rsidR="0034354B" w:rsidRPr="00F22FB1">
        <w:rPr>
          <w:sz w:val="21"/>
          <w:szCs w:val="21"/>
        </w:rPr>
        <w:t>modification needed.</w:t>
      </w:r>
    </w:p>
    <w:p w:rsidR="0034354B" w:rsidRPr="00F22FB1" w:rsidRDefault="0034354B" w:rsidP="006A5DD8">
      <w:pPr>
        <w:rPr>
          <w:sz w:val="21"/>
          <w:szCs w:val="21"/>
        </w:rPr>
      </w:pPr>
    </w:p>
    <w:p w:rsidR="00462C52" w:rsidRPr="00F22FB1" w:rsidRDefault="0034354B" w:rsidP="0034354B">
      <w:pPr>
        <w:pStyle w:val="a6"/>
        <w:numPr>
          <w:ilvl w:val="0"/>
          <w:numId w:val="1"/>
        </w:numPr>
        <w:rPr>
          <w:sz w:val="21"/>
          <w:szCs w:val="21"/>
        </w:rPr>
      </w:pPr>
      <w:r w:rsidRPr="00F22FB1">
        <w:rPr>
          <w:sz w:val="21"/>
          <w:szCs w:val="21"/>
        </w:rPr>
        <w:t>Strong invariance model:</w:t>
      </w:r>
    </w:p>
    <w:p w:rsidR="0034354B" w:rsidRPr="00F22FB1" w:rsidRDefault="001D297C" w:rsidP="0034354B">
      <w:pPr>
        <w:rPr>
          <w:sz w:val="21"/>
          <w:szCs w:val="21"/>
        </w:rPr>
      </w:pPr>
      <w:r w:rsidRPr="00F22FB1">
        <w:rPr>
          <w:sz w:val="21"/>
          <w:szCs w:val="21"/>
        </w:rPr>
        <w:t>For this model, we need to hold when both the loadings and the latent intercepts are invariant across groups. The following Mplus script is used.</w:t>
      </w:r>
    </w:p>
    <w:p w:rsidR="004F797D" w:rsidRPr="00F22FB1" w:rsidRDefault="004F797D" w:rsidP="004F797D">
      <w:pPr>
        <w:rPr>
          <w:sz w:val="21"/>
          <w:szCs w:val="21"/>
        </w:rPr>
      </w:pPr>
      <w:r w:rsidRPr="00F22FB1">
        <w:rPr>
          <w:sz w:val="21"/>
          <w:szCs w:val="21"/>
        </w:rPr>
        <w:t>MODEL:    F1 BY CESD1@1 CESD2 CESD7 CESD11 CESD20;</w:t>
      </w:r>
    </w:p>
    <w:p w:rsidR="004F797D" w:rsidRPr="00F22FB1" w:rsidRDefault="004F797D" w:rsidP="004F797D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[CESD1 CESD2@0 CESD7 CESD11 CESD20];</w:t>
      </w:r>
    </w:p>
    <w:p w:rsidR="004F797D" w:rsidRPr="00F22FB1" w:rsidRDefault="004F797D" w:rsidP="004F797D">
      <w:pPr>
        <w:rPr>
          <w:sz w:val="21"/>
          <w:szCs w:val="21"/>
        </w:rPr>
      </w:pPr>
      <w:r w:rsidRPr="00F22FB1">
        <w:rPr>
          <w:sz w:val="21"/>
          <w:szCs w:val="21"/>
        </w:rPr>
        <w:t>MODEL G1: [F1];</w:t>
      </w:r>
    </w:p>
    <w:p w:rsidR="004F797D" w:rsidRPr="00F22FB1" w:rsidRDefault="004F797D" w:rsidP="004F797D">
      <w:pPr>
        <w:rPr>
          <w:sz w:val="21"/>
          <w:szCs w:val="21"/>
        </w:rPr>
      </w:pPr>
      <w:r w:rsidRPr="00F22FB1">
        <w:rPr>
          <w:sz w:val="21"/>
          <w:szCs w:val="21"/>
        </w:rPr>
        <w:t>MODEL G2: [F1];</w:t>
      </w:r>
    </w:p>
    <w:p w:rsidR="004F797D" w:rsidRPr="00F22FB1" w:rsidRDefault="004F797D" w:rsidP="004F797D">
      <w:pPr>
        <w:rPr>
          <w:sz w:val="21"/>
          <w:szCs w:val="21"/>
        </w:rPr>
      </w:pPr>
      <w:r w:rsidRPr="00F22FB1">
        <w:rPr>
          <w:sz w:val="21"/>
          <w:szCs w:val="21"/>
        </w:rPr>
        <w:t>The output is followed:</w:t>
      </w:r>
    </w:p>
    <w:p w:rsidR="004F797D" w:rsidRPr="00F22FB1" w:rsidRDefault="004F797D" w:rsidP="004F797D">
      <w:pPr>
        <w:rPr>
          <w:sz w:val="21"/>
          <w:szCs w:val="21"/>
        </w:rPr>
      </w:pPr>
      <w:r w:rsidRPr="00F22FB1">
        <w:rPr>
          <w:noProof/>
          <w:sz w:val="21"/>
          <w:szCs w:val="21"/>
        </w:rPr>
        <w:lastRenderedPageBreak/>
        <w:drawing>
          <wp:inline distT="0" distB="0" distL="0" distR="0" wp14:anchorId="601C206D" wp14:editId="3214ECF6">
            <wp:extent cx="3400011" cy="4920237"/>
            <wp:effectExtent l="0" t="0" r="0" b="0"/>
            <wp:docPr id="8" name="图片 8" descr="C:\Users\Mr.Wang\AppData\Roaming\Tencent\Users\492871826\QQ\WinTemp\RichOle\7)6M8U}_PVVZ{O1F}B}BK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.Wang\AppData\Roaming\Tencent\Users\492871826\QQ\WinTemp\RichOle\7)6M8U}_PVVZ{O1F}B}BKC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368" cy="49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99" w:rsidRPr="00F22FB1" w:rsidRDefault="00A90099" w:rsidP="00A90099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Chi-square= 45.886, with pvalue= 0.0003, which still means a good fit of the model, but since the Chi-square value increased a lot, it means the model is not as well fitted. RMSEA= 0.037, CFI=0.983, SRMR=0.025 all means good fit of the model. </w:t>
      </w:r>
      <w:r w:rsidR="00057C42" w:rsidRPr="00F22FB1">
        <w:rPr>
          <w:sz w:val="21"/>
          <w:szCs w:val="21"/>
        </w:rPr>
        <w:t>So overall, the model is still a good fit.</w:t>
      </w:r>
    </w:p>
    <w:p w:rsidR="001D297C" w:rsidRPr="00F22FB1" w:rsidRDefault="001D297C" w:rsidP="0034354B">
      <w:pPr>
        <w:rPr>
          <w:sz w:val="21"/>
          <w:szCs w:val="21"/>
        </w:rPr>
      </w:pPr>
    </w:p>
    <w:p w:rsidR="00057C42" w:rsidRPr="00F22FB1" w:rsidRDefault="00057C42" w:rsidP="00057C42">
      <w:pPr>
        <w:pStyle w:val="a6"/>
        <w:numPr>
          <w:ilvl w:val="0"/>
          <w:numId w:val="1"/>
        </w:numPr>
        <w:rPr>
          <w:sz w:val="21"/>
          <w:szCs w:val="21"/>
        </w:rPr>
      </w:pPr>
      <w:r w:rsidRPr="00F22FB1">
        <w:rPr>
          <w:sz w:val="21"/>
          <w:szCs w:val="21"/>
        </w:rPr>
        <w:t>Strict invariance model</w:t>
      </w:r>
    </w:p>
    <w:p w:rsidR="00057C42" w:rsidRPr="00F22FB1" w:rsidRDefault="00554D3F" w:rsidP="00057C42">
      <w:pPr>
        <w:rPr>
          <w:sz w:val="21"/>
          <w:szCs w:val="21"/>
        </w:rPr>
      </w:pPr>
      <w:r w:rsidRPr="00F22FB1">
        <w:rPr>
          <w:sz w:val="21"/>
          <w:szCs w:val="21"/>
        </w:rPr>
        <w:t>For this model, in addition to the above constraints, we will also constrain the unique variances.</w:t>
      </w:r>
    </w:p>
    <w:p w:rsidR="00554D3F" w:rsidRPr="00F22FB1" w:rsidRDefault="00554D3F" w:rsidP="00057C42">
      <w:pPr>
        <w:rPr>
          <w:sz w:val="21"/>
          <w:szCs w:val="21"/>
        </w:rPr>
      </w:pPr>
      <w:r w:rsidRPr="00F22FB1">
        <w:rPr>
          <w:sz w:val="21"/>
          <w:szCs w:val="21"/>
        </w:rPr>
        <w:t>So the following Mplus model script is used: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>MODEL:    F1 BY CESD1@1 CESD2 CESD7 CESD11 CESD20;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[CESD1 CESD2@0 CESD7 CESD11 CESD20];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ab/>
      </w:r>
      <w:r w:rsidRPr="00F22FB1">
        <w:rPr>
          <w:sz w:val="21"/>
          <w:szCs w:val="21"/>
        </w:rPr>
        <w:tab/>
        <w:t xml:space="preserve">  CESD1 (1);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CESD2 (2);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CESD7 (3);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CESD11 (4);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CESD20 (5);</w:t>
      </w:r>
    </w:p>
    <w:p w:rsidR="00554D3F" w:rsidRPr="00F22FB1" w:rsidRDefault="00554D3F" w:rsidP="00554D3F">
      <w:pPr>
        <w:rPr>
          <w:sz w:val="21"/>
          <w:szCs w:val="21"/>
        </w:rPr>
      </w:pP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>MODEL G1: [F1];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MODEL G2: [F1]; </w:t>
      </w:r>
    </w:p>
    <w:p w:rsidR="00554D3F" w:rsidRPr="00F22FB1" w:rsidRDefault="00C60795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</w:t>
      </w:r>
      <w:r w:rsidR="00554D3F" w:rsidRPr="00F22FB1">
        <w:rPr>
          <w:sz w:val="21"/>
          <w:szCs w:val="21"/>
        </w:rPr>
        <w:t>CESD1 (1);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CESD2 (2);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CESD7 (3);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lastRenderedPageBreak/>
        <w:t xml:space="preserve">          CESD11 (4);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CESD20 (5);</w:t>
      </w: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>The output is followed:</w:t>
      </w:r>
    </w:p>
    <w:p w:rsidR="00C058D5" w:rsidRPr="00F22FB1" w:rsidRDefault="00C058D5" w:rsidP="00C058D5">
      <w:pPr>
        <w:rPr>
          <w:sz w:val="21"/>
          <w:szCs w:val="21"/>
        </w:rPr>
      </w:pPr>
      <w:r w:rsidRPr="00F22FB1">
        <w:rPr>
          <w:noProof/>
          <w:sz w:val="21"/>
          <w:szCs w:val="21"/>
        </w:rPr>
        <w:drawing>
          <wp:inline distT="0" distB="0" distL="0" distR="0" wp14:anchorId="67D35A67" wp14:editId="324014BC">
            <wp:extent cx="3363730" cy="4714710"/>
            <wp:effectExtent l="0" t="0" r="8255" b="0"/>
            <wp:docPr id="11" name="图片 11" descr="C:\Users\Mr.Wang\AppData\Roaming\Tencent\Users\492871826\QQ\WinTemp\RichOle\LQ9EJR5XGY2FUA154N05C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r.Wang\AppData\Roaming\Tencent\Users\492871826\QQ\WinTemp\RichOle\LQ9EJR5XGY2FUA154N05C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507" cy="47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D3F" w:rsidRPr="00F22FB1" w:rsidRDefault="00554D3F" w:rsidP="00554D3F">
      <w:pPr>
        <w:rPr>
          <w:sz w:val="21"/>
          <w:szCs w:val="21"/>
        </w:rPr>
      </w:pPr>
    </w:p>
    <w:p w:rsidR="00554D3F" w:rsidRPr="00F22FB1" w:rsidRDefault="00554D3F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Chi-square= </w:t>
      </w:r>
      <w:r w:rsidR="00B074D6" w:rsidRPr="00F22FB1">
        <w:rPr>
          <w:sz w:val="21"/>
          <w:szCs w:val="21"/>
        </w:rPr>
        <w:t>12</w:t>
      </w:r>
      <w:r w:rsidR="00C058D5" w:rsidRPr="00F22FB1">
        <w:rPr>
          <w:sz w:val="21"/>
          <w:szCs w:val="21"/>
        </w:rPr>
        <w:t>7</w:t>
      </w:r>
      <w:r w:rsidR="00B074D6" w:rsidRPr="00F22FB1">
        <w:rPr>
          <w:sz w:val="21"/>
          <w:szCs w:val="21"/>
        </w:rPr>
        <w:t>.</w:t>
      </w:r>
      <w:r w:rsidR="00C058D5" w:rsidRPr="00F22FB1">
        <w:rPr>
          <w:sz w:val="21"/>
          <w:szCs w:val="21"/>
        </w:rPr>
        <w:t>130</w:t>
      </w:r>
      <w:r w:rsidRPr="00F22FB1">
        <w:rPr>
          <w:sz w:val="21"/>
          <w:szCs w:val="21"/>
        </w:rPr>
        <w:t>, with pvalue</w:t>
      </w:r>
      <w:r w:rsidR="00B074D6" w:rsidRPr="00F22FB1">
        <w:rPr>
          <w:sz w:val="21"/>
          <w:szCs w:val="21"/>
        </w:rPr>
        <w:t>&lt;0.0001</w:t>
      </w:r>
      <w:r w:rsidRPr="00F22FB1">
        <w:rPr>
          <w:sz w:val="21"/>
          <w:szCs w:val="21"/>
        </w:rPr>
        <w:t>, it means the model is not as well fitted</w:t>
      </w:r>
      <w:r w:rsidR="00B074D6" w:rsidRPr="00F22FB1">
        <w:rPr>
          <w:sz w:val="21"/>
          <w:szCs w:val="21"/>
        </w:rPr>
        <w:t xml:space="preserve"> because the Chi-square value increased a lot</w:t>
      </w:r>
      <w:r w:rsidRPr="00F22FB1">
        <w:rPr>
          <w:sz w:val="21"/>
          <w:szCs w:val="21"/>
        </w:rPr>
        <w:t>. RMSEA= 0.0</w:t>
      </w:r>
      <w:r w:rsidR="00B074D6" w:rsidRPr="00F22FB1">
        <w:rPr>
          <w:sz w:val="21"/>
          <w:szCs w:val="21"/>
        </w:rPr>
        <w:t>6</w:t>
      </w:r>
      <w:r w:rsidR="00C058D5" w:rsidRPr="00F22FB1">
        <w:rPr>
          <w:sz w:val="21"/>
          <w:szCs w:val="21"/>
        </w:rPr>
        <w:t>3</w:t>
      </w:r>
      <w:r w:rsidRPr="00F22FB1">
        <w:rPr>
          <w:sz w:val="21"/>
          <w:szCs w:val="21"/>
        </w:rPr>
        <w:t>, CFI=0.9</w:t>
      </w:r>
      <w:r w:rsidR="00B074D6" w:rsidRPr="00F22FB1">
        <w:rPr>
          <w:sz w:val="21"/>
          <w:szCs w:val="21"/>
        </w:rPr>
        <w:t>3</w:t>
      </w:r>
      <w:r w:rsidR="00C058D5" w:rsidRPr="00F22FB1">
        <w:rPr>
          <w:sz w:val="21"/>
          <w:szCs w:val="21"/>
        </w:rPr>
        <w:t>7</w:t>
      </w:r>
      <w:r w:rsidRPr="00F22FB1">
        <w:rPr>
          <w:sz w:val="21"/>
          <w:szCs w:val="21"/>
        </w:rPr>
        <w:t>, SRMR=0.0</w:t>
      </w:r>
      <w:r w:rsidR="00B074D6" w:rsidRPr="00F22FB1">
        <w:rPr>
          <w:sz w:val="21"/>
          <w:szCs w:val="21"/>
        </w:rPr>
        <w:t>4</w:t>
      </w:r>
      <w:r w:rsidR="00C058D5" w:rsidRPr="00F22FB1">
        <w:rPr>
          <w:sz w:val="21"/>
          <w:szCs w:val="21"/>
        </w:rPr>
        <w:t>3</w:t>
      </w:r>
      <w:r w:rsidRPr="00F22FB1">
        <w:rPr>
          <w:sz w:val="21"/>
          <w:szCs w:val="21"/>
        </w:rPr>
        <w:t xml:space="preserve"> </w:t>
      </w:r>
      <w:r w:rsidR="00B074D6" w:rsidRPr="00F22FB1">
        <w:rPr>
          <w:sz w:val="21"/>
          <w:szCs w:val="21"/>
        </w:rPr>
        <w:t>still means a fair fit. But compared with the above model, the fit is clearly bad. And modifications needed.</w:t>
      </w:r>
    </w:p>
    <w:p w:rsidR="00554D3F" w:rsidRPr="00F22FB1" w:rsidRDefault="00554D3F" w:rsidP="00554D3F">
      <w:pPr>
        <w:rPr>
          <w:sz w:val="21"/>
          <w:szCs w:val="21"/>
        </w:rPr>
      </w:pPr>
    </w:p>
    <w:p w:rsidR="00A34916" w:rsidRPr="00F22FB1" w:rsidRDefault="00A34916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>From the following output, we can know that the residual variance of CESD2 and CESD7 should not be constraint, because they have the biggest s in the residual analysis.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noProof/>
          <w:sz w:val="21"/>
          <w:szCs w:val="21"/>
        </w:rPr>
        <w:drawing>
          <wp:inline distT="0" distB="0" distL="0" distR="0" wp14:anchorId="5F6838AD" wp14:editId="3C533085">
            <wp:extent cx="4738116" cy="1347815"/>
            <wp:effectExtent l="0" t="0" r="5715" b="5080"/>
            <wp:docPr id="12" name="图片 12" descr="C:\Users\Mr.Wang\AppData\Roaming\Tencent\Users\492871826\QQ\WinTemp\RichOle\TT9Q8)B{TH_OS~)M%PJAM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r.Wang\AppData\Roaming\Tencent\Users\492871826\QQ\WinTemp\RichOle\TT9Q8)B{TH_OS~)M%PJAMK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62" cy="13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noProof/>
          <w:sz w:val="21"/>
          <w:szCs w:val="21"/>
        </w:rPr>
        <w:lastRenderedPageBreak/>
        <w:drawing>
          <wp:inline distT="0" distB="0" distL="0" distR="0" wp14:anchorId="5E7938D4" wp14:editId="6B860709">
            <wp:extent cx="4503016" cy="1138813"/>
            <wp:effectExtent l="0" t="0" r="0" b="4445"/>
            <wp:docPr id="13" name="图片 13" descr="C:\Users\Mr.Wang\AppData\Roaming\Tencent\Users\492871826\QQ\WinTemp\RichOle\@TEUB4L2BREA`O[_CO(O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r.Wang\AppData\Roaming\Tencent\Users\492871826\QQ\WinTemp\RichOle\@TEUB4L2BREA`O[_CO(ONC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72" cy="116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16" w:rsidRPr="00F22FB1" w:rsidRDefault="00A34916" w:rsidP="00554D3F">
      <w:pPr>
        <w:rPr>
          <w:sz w:val="21"/>
          <w:szCs w:val="21"/>
        </w:rPr>
      </w:pPr>
      <w:r w:rsidRPr="00F22FB1">
        <w:rPr>
          <w:sz w:val="21"/>
          <w:szCs w:val="21"/>
        </w:rPr>
        <w:t>So modify the model using the following script: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>MODEL:    F1 BY CESD1@1 CESD2 CESD7 CESD11 CESD20;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[CESD1 CESD2@0 CESD7 CESD11 CESD20];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ab/>
      </w:r>
      <w:r w:rsidRPr="00F22FB1">
        <w:rPr>
          <w:sz w:val="21"/>
          <w:szCs w:val="21"/>
        </w:rPr>
        <w:tab/>
        <w:t xml:space="preserve">  CESD1 (1);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CESD11 (2);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CESD20 (3);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>MODEL G1: [F1];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>MODEL G2: [F1];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CESD1 (1);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CESD11 (2);</w:t>
      </w:r>
    </w:p>
    <w:p w:rsidR="00A34916" w:rsidRPr="00F22FB1" w:rsidRDefault="00A34916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CESD20 (3);</w:t>
      </w:r>
    </w:p>
    <w:p w:rsidR="00A34916" w:rsidRPr="00F22FB1" w:rsidRDefault="006922A3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>The output: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noProof/>
          <w:sz w:val="21"/>
          <w:szCs w:val="21"/>
        </w:rPr>
        <w:drawing>
          <wp:inline distT="0" distB="0" distL="0" distR="0" wp14:anchorId="0FC8E54D" wp14:editId="2911665C">
            <wp:extent cx="3485181" cy="5179101"/>
            <wp:effectExtent l="0" t="0" r="1270" b="2540"/>
            <wp:docPr id="14" name="图片 14" descr="C:\Users\Mr.Wang\AppData\Roaming\Tencent\Users\492871826\QQ\WinTemp\RichOle\LESZ7_4]LN%Y0GL$9QGDP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r.Wang\AppData\Roaming\Tencent\Users\492871826\QQ\WinTemp\RichOle\LESZ7_4]LN%Y0GL$9QGDP2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09" cy="521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A3" w:rsidRPr="00F22FB1" w:rsidRDefault="000A5ECF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lastRenderedPageBreak/>
        <w:t>The global fit indices improved a lot. However, one of the local fit information below still shows not fit well.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noProof/>
          <w:sz w:val="21"/>
          <w:szCs w:val="21"/>
        </w:rPr>
        <w:drawing>
          <wp:inline distT="0" distB="0" distL="0" distR="0" wp14:anchorId="1B90916B" wp14:editId="14277FFA">
            <wp:extent cx="4576119" cy="946114"/>
            <wp:effectExtent l="0" t="0" r="0" b="6985"/>
            <wp:docPr id="15" name="图片 15" descr="C:\Users\Mr.Wang\AppData\Roaming\Tencent\Users\492871826\QQ\WinTemp\RichOle\}3KL~~1XQ}POYN8WVIV}8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r.Wang\AppData\Roaming\Tencent\Users\492871826\QQ\WinTemp\RichOle\}3KL~~1XQ}POYN8WVIV}8T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59" cy="96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noProof/>
          <w:sz w:val="21"/>
          <w:szCs w:val="21"/>
        </w:rPr>
        <w:drawing>
          <wp:inline distT="0" distB="0" distL="0" distR="0" wp14:anchorId="4A6565F2" wp14:editId="2F04E3BC">
            <wp:extent cx="4712408" cy="1035967"/>
            <wp:effectExtent l="0" t="0" r="0" b="0"/>
            <wp:docPr id="16" name="图片 16" descr="C:\Users\Mr.Wang\AppData\Roaming\Tencent\Users\492871826\QQ\WinTemp\RichOle\89CH[`[RKE{54EVB%GJ`3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r.Wang\AppData\Roaming\Tencent\Users\492871826\QQ\WinTemp\RichOle\89CH[`[RKE{54EVB%GJ`34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56" cy="10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CF" w:rsidRPr="00F22FB1" w:rsidRDefault="000A5ECF" w:rsidP="00A34916">
      <w:pPr>
        <w:rPr>
          <w:sz w:val="21"/>
          <w:szCs w:val="21"/>
        </w:rPr>
      </w:pPr>
      <w:r w:rsidRPr="00F22FB1">
        <w:rPr>
          <w:sz w:val="21"/>
          <w:szCs w:val="21"/>
        </w:rPr>
        <w:t>So we will lose the constraint on the intercept for CESD7 using the following model: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>MODEL:    F1 BY CESD1@1 CESD2 CESD7 CESD11 CESD20;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[CESD1 CESD2@0 CESD7 CESD11 CESD20];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ab/>
      </w:r>
      <w:r w:rsidRPr="00F22FB1">
        <w:rPr>
          <w:sz w:val="21"/>
          <w:szCs w:val="21"/>
        </w:rPr>
        <w:tab/>
        <w:t xml:space="preserve">  CESD1 (1);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CESD11 (2);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CESD20 (3);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>MODEL G1: [F1];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>MODEL G2: [F1];[CESD7];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ab/>
      </w:r>
      <w:r w:rsidRPr="00F22FB1">
        <w:rPr>
          <w:sz w:val="21"/>
          <w:szCs w:val="21"/>
        </w:rPr>
        <w:tab/>
        <w:t xml:space="preserve">  CESD1 (1);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CESD11 (2);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          CESD20 (3);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>Output attached:</w:t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noProof/>
          <w:sz w:val="21"/>
          <w:szCs w:val="21"/>
        </w:rPr>
        <w:lastRenderedPageBreak/>
        <w:drawing>
          <wp:inline distT="0" distB="0" distL="0" distR="0" wp14:anchorId="69A16F92" wp14:editId="714230CB">
            <wp:extent cx="3303468" cy="4662415"/>
            <wp:effectExtent l="0" t="0" r="0" b="5080"/>
            <wp:docPr id="17" name="图片 17" descr="C:\Users\Mr.Wang\AppData\Roaming\Tencent\Users\492871826\QQ\WinTemp\RichOle\SNW1186X3P}EI)IQ{M~IB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r.Wang\AppData\Roaming\Tencent\Users\492871826\QQ\WinTemp\RichOle\SNW1186X3P}EI)IQ{M~IBO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29" cy="468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CF" w:rsidRPr="00F22FB1" w:rsidRDefault="000A5ECF" w:rsidP="000A5ECF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Chi-square= 30.909, with pvalue=0.0564,  the Chi-square value is good and from the p-value, we could not reject the model at alpha=0.05 level, indicating perfect fit. RMSEA= 0.022, CFI=0.993, SRMR=0.02 all means good fit. So overall, this model is the final model. </w:t>
      </w:r>
    </w:p>
    <w:p w:rsidR="000A5ECF" w:rsidRPr="00F22FB1" w:rsidRDefault="00361CA4" w:rsidP="00361CA4">
      <w:pPr>
        <w:rPr>
          <w:sz w:val="21"/>
          <w:szCs w:val="21"/>
        </w:rPr>
      </w:pPr>
      <w:r w:rsidRPr="00F22FB1">
        <w:rPr>
          <w:sz w:val="21"/>
          <w:szCs w:val="21"/>
        </w:rPr>
        <w:t xml:space="preserve">And since this </w:t>
      </w:r>
      <w:r w:rsidRPr="00F22FB1">
        <w:rPr>
          <w:sz w:val="21"/>
          <w:szCs w:val="21"/>
        </w:rPr>
        <w:t>equal factor means an</w:t>
      </w:r>
      <w:r w:rsidRPr="00F22FB1">
        <w:rPr>
          <w:sz w:val="21"/>
          <w:szCs w:val="21"/>
        </w:rPr>
        <w:t>d equal factor variances models offers almost good fit, thus, we can conclude that the groups do not differ in their factor means.</w:t>
      </w:r>
      <w:r w:rsidR="00F92A12" w:rsidRPr="00F22FB1">
        <w:rPr>
          <w:sz w:val="21"/>
          <w:szCs w:val="21"/>
        </w:rPr>
        <w:t xml:space="preserve"> And since </w:t>
      </w:r>
      <w:r w:rsidR="00F81CDF" w:rsidRPr="00F22FB1">
        <w:rPr>
          <w:sz w:val="21"/>
          <w:szCs w:val="21"/>
        </w:rPr>
        <w:t xml:space="preserve">the intercept of </w:t>
      </w:r>
      <w:r w:rsidR="00F81CDF" w:rsidRPr="00F22FB1">
        <w:rPr>
          <w:sz w:val="21"/>
          <w:szCs w:val="21"/>
        </w:rPr>
        <w:t>CESD7</w:t>
      </w:r>
      <w:r w:rsidR="00F81CDF" w:rsidRPr="00F22FB1">
        <w:rPr>
          <w:sz w:val="21"/>
          <w:szCs w:val="21"/>
        </w:rPr>
        <w:t xml:space="preserve"> freely estimated among the groups, it shows the intercept is different. And the variance of CESD2 and CESD7 are not constraint, their unique variance are different. </w:t>
      </w:r>
    </w:p>
    <w:p w:rsidR="000331F8" w:rsidRPr="00F22FB1" w:rsidRDefault="000331F8" w:rsidP="00361CA4">
      <w:pPr>
        <w:rPr>
          <w:sz w:val="21"/>
          <w:szCs w:val="21"/>
        </w:rPr>
      </w:pPr>
    </w:p>
    <w:p w:rsidR="000331F8" w:rsidRPr="00F22FB1" w:rsidRDefault="000331F8" w:rsidP="00361CA4">
      <w:pPr>
        <w:rPr>
          <w:sz w:val="21"/>
          <w:szCs w:val="21"/>
        </w:rPr>
      </w:pPr>
    </w:p>
    <w:p w:rsidR="000331F8" w:rsidRPr="00F22FB1" w:rsidRDefault="000331F8" w:rsidP="00361CA4">
      <w:pPr>
        <w:rPr>
          <w:sz w:val="21"/>
          <w:szCs w:val="21"/>
        </w:rPr>
      </w:pPr>
    </w:p>
    <w:p w:rsidR="000331F8" w:rsidRPr="00F22FB1" w:rsidRDefault="000331F8" w:rsidP="00361CA4">
      <w:pPr>
        <w:rPr>
          <w:sz w:val="21"/>
          <w:szCs w:val="21"/>
        </w:rPr>
      </w:pPr>
    </w:p>
    <w:p w:rsidR="000331F8" w:rsidRDefault="000331F8" w:rsidP="00361CA4">
      <w:pPr>
        <w:rPr>
          <w:sz w:val="21"/>
          <w:szCs w:val="21"/>
        </w:rPr>
      </w:pPr>
    </w:p>
    <w:p w:rsidR="00F22FB1" w:rsidRDefault="00F22FB1" w:rsidP="00361CA4">
      <w:pPr>
        <w:rPr>
          <w:sz w:val="21"/>
          <w:szCs w:val="21"/>
        </w:rPr>
      </w:pPr>
    </w:p>
    <w:p w:rsidR="00F22FB1" w:rsidRDefault="00F22FB1" w:rsidP="00361CA4">
      <w:pPr>
        <w:rPr>
          <w:sz w:val="21"/>
          <w:szCs w:val="21"/>
        </w:rPr>
      </w:pPr>
    </w:p>
    <w:p w:rsidR="00F22FB1" w:rsidRDefault="00F22FB1" w:rsidP="00361CA4">
      <w:pPr>
        <w:rPr>
          <w:sz w:val="21"/>
          <w:szCs w:val="21"/>
        </w:rPr>
      </w:pPr>
    </w:p>
    <w:p w:rsidR="00F22FB1" w:rsidRDefault="00F22FB1" w:rsidP="00361CA4">
      <w:pPr>
        <w:rPr>
          <w:sz w:val="21"/>
          <w:szCs w:val="21"/>
        </w:rPr>
      </w:pPr>
    </w:p>
    <w:p w:rsidR="00F22FB1" w:rsidRDefault="00F22FB1" w:rsidP="00361CA4">
      <w:pPr>
        <w:rPr>
          <w:sz w:val="21"/>
          <w:szCs w:val="21"/>
        </w:rPr>
      </w:pPr>
    </w:p>
    <w:p w:rsidR="00F22FB1" w:rsidRDefault="00F22FB1" w:rsidP="00361CA4">
      <w:pPr>
        <w:rPr>
          <w:sz w:val="21"/>
          <w:szCs w:val="21"/>
        </w:rPr>
      </w:pPr>
    </w:p>
    <w:p w:rsidR="00F22FB1" w:rsidRDefault="00F22FB1" w:rsidP="00361CA4">
      <w:pPr>
        <w:rPr>
          <w:sz w:val="21"/>
          <w:szCs w:val="21"/>
        </w:rPr>
      </w:pPr>
    </w:p>
    <w:p w:rsidR="00F22FB1" w:rsidRDefault="00F22FB1" w:rsidP="00361CA4">
      <w:pPr>
        <w:rPr>
          <w:sz w:val="21"/>
          <w:szCs w:val="21"/>
        </w:rPr>
      </w:pPr>
    </w:p>
    <w:p w:rsidR="00F22FB1" w:rsidRDefault="00F22FB1" w:rsidP="00361CA4">
      <w:pPr>
        <w:rPr>
          <w:sz w:val="21"/>
          <w:szCs w:val="21"/>
        </w:rPr>
      </w:pPr>
    </w:p>
    <w:p w:rsidR="00F22FB1" w:rsidRDefault="00F22FB1" w:rsidP="00361CA4">
      <w:pPr>
        <w:rPr>
          <w:sz w:val="21"/>
          <w:szCs w:val="21"/>
        </w:rPr>
      </w:pPr>
    </w:p>
    <w:p w:rsidR="00F22FB1" w:rsidRPr="00F22FB1" w:rsidRDefault="00F22FB1" w:rsidP="00361CA4">
      <w:pPr>
        <w:rPr>
          <w:sz w:val="21"/>
          <w:szCs w:val="21"/>
        </w:rPr>
      </w:pPr>
      <w:bookmarkStart w:id="0" w:name="_GoBack"/>
      <w:bookmarkEnd w:id="0"/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>Mplus VERSION 6.12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MUTHEN &amp; MUTHEN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04/20/2014  12:00 AM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INPUT INSTRUCTIONS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TITLE: CESD data from Gregorich(2006) Configural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DATA: FILE = "B:\dropbox\class\CESD_WBdata.dat";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TYPE IS means cova;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NGROUPS = 2;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NOBSERVATIONS = 2004 248;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VARIABLE: NAMES ARE CESD1 CESD2 CESD7 CESD11 CESD20;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ANALYSIS: TYPE = MGROUP;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ITERATIONS=3000;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ESTIMATOR=ML;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MODEL:    F1 BY CESD1@1 CESD2 CESD7 CESD11 CESD20;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[CESD1 CESD2@0 CESD7 CESD11 CESD20];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 G1: [F1];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 G2: F1 BY CESD1@1 CESD2 CESD7 CESD11 CESD20;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[CESD1 CESD2@0 CESD7 CESD11 CESD20];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[F1];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OUTPUT: sampstat residual;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INPUT READING TERMINATED NORMALLY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CESD data from Gregorich(2006) Configural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SUMMARY OF ANALYSIS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Number of groups                                                 2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Number of observations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Group G1                                                   2004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Group G2                                                    248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Number of dependent variables                                    5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Number of independent variables                                  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Number of continuous latent variables                            1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Observed dependent variables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Continuous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CESD1       CESD2       CESD7       CESD11      CESD20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Continuous latent variables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F1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Estimator                                                       ML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Information matrix                                        EXPECTED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Maximum number of iterations                                  3000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Convergence criterion                                    0.500D-04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Maximum number of steepest descent iterations                   20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Input data file(s)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B:\dropbox\class\CESD_WBdata.dat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Input data format  FREE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SAMPLE STATISTICS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SAMPLE STATISTICS FOR G1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Means/Intercepts/Thresholds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1         0.328         0.240         0.486         0.612         0.437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Covariances/Correlations/Residual Correlations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0.498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0.126         0.427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0.200         0.178         0.765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0.182         0.170         0.273         0.823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0.166         0.162         0.318         0.241         0.631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SAMPLE STATISTICS FOR G2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Means/Intercepts/Thresholds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1         0.351         0.347         0.806         0.589         0.456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Covariances/Correlations/Residual Correlations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0.496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0.169         0.576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0.194         0.173         1.290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0.141         0.131         0.317         0.875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0.188         0.125         0.344         0.265         0.662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THE MODEL ESTIMATION TERMINATED NORMALLY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MODEL FIT INFORMATION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Number of Free Parameters                       30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Loglikelihood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H0 Value                      -12475.037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H1 Value                      -12462.610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Information Criteria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Akaike (AIC)                   25010.073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Bayesian (BIC)                 25181.660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Sample-Size Adjusted BIC       25086.345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(n* = (n + 2) / 24)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>Chi-Square Test of Model Fit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  24.852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Degrees of Freedom                    10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P-Value                           0.0056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Chi-Square Contributions From Each Group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G1                                15.967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G2                                 8.885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RMSEA (Root Mean Square Error Of Approximation)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Estimate                           0.036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90 Percent C.I.                    0.019  0.055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Probability RMSEA &lt;= .05           0.885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CFI/TLI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CFI                                0.991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TLI                                0.982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Chi-Square Test of Model Fit for the Baseline Model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1683.907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Degrees of Freedom                    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P-Value                           0.0000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SRMR (Standardized Root Mean Square Residual)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   0.017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MODEL RESULTS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                                Two-Tailed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Estimate       S.E.  Est./S.E.    P-Value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Group G1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F1       BY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1.000      0.000    999.000    999.000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0.930      0.064     14.635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1.679      0.100     16.761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1.389      0.091     15.245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1.476      0.089     16.609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Means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0.258      0.024     10.933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Intercepts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0.070      0.026      2.675      0.007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0.000      0.000    999.000    999.000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0.053      0.037      1.410      0.158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0.254      0.035      7.316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0.056      0.033      1.688      0.091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Variances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0.121      0.012      9.897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Residual Variances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CESD1              0.376      0.014     27.601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0.322      0.012     27.552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0.422      0.020     21.241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0.588      0.022     26.622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0.366      0.016     22.353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Group G2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F1       BY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1.000      0.000    999.000    999.000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0.838      0.199      4.219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1.760      0.343      5.137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1.340      0.271      4.947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1.492      0.277      5.383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Means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0.414      0.114      3.642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Intercepts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-0.063      0.118     -0.535      0.593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0.000      0.000    999.000    999.000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0.077      0.201      0.385      0.700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0.034      0.157      0.216      0.829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-0.162      0.163     -0.994      0.320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Variances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0.125      0.037      3.373      0.001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Residual Variances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0.369      0.040      9.206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0.486      0.048     10.126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0.897      0.104      8.652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0.646      0.071      9.157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0.380      0.055      6.954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QUALITY OF NUMERICAL RESULTS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Condition Number for the Information Matrix              0.132E-03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(ratio of smallest to largest eigenvalue)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>RESIDUAL OUTPUT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ESTIMATED MODEL AND RESIDUALS (OBSERVED - ESTIMATED) FOR G1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Means/Intercepts/Thresholds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1         0.328         0.240         0.486         0.612         0.437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Means/Intercepts/Thresholds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1         0.000         0.000         0.000         0.000         0.000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Means/Intercepts/Thresholds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1         0.000         0.000         0.000         0.000         0.000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Means/Intercepts/Thresholds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1         0.000         0.000         0.000         0.000         0.000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Covariances/Correlations/Residual Correlations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0.498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0.113         0.427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0.204         0.190         0.765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0.169         0.157         0.283         0.823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0.179         0.167         0.301         0.249         0.631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Covariances/Correlations/Residual Correlations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0.013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-0.004        -0.012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0.013         0.013        -0.010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-0.013        -0.005         0.017        -0.008   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Covariances/Correlations/Residual Corr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999.000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1.965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-0.665        -2.191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1.528         1.627        -1.499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-2.355        -0.891         3.459        -1.183   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Covariances/Correlations/Residual Correlations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1.220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-0.272        -0.874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0.894         0.949        -0.549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-1.014        -0.388         0.997        -0.470   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ESTIMATED MODEL AND RESIDUALS (OBSERVED - ESTIMATED) FOR G2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Means/Intercepts/Thresholds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1         0.351         0.347         0.806         0.589         0.456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Means/Intercepts/Thresholds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1         0.000         0.000         0.000         0.000         0.000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Means/Intercepts/Thresholds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999.000       999.000         0.000         0.000        -0.009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Means/Intercepts/Thresholds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1         0.000         0.000         0.000         0.000         0.000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Covariances/Correlations/Residual Correlations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0.494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0.105         0.574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0.220         0.185         1.285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0.168         0.141         0.296         0.871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0.187         0.157         0.329         0.251         0.659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Covariances/Correlations/Residual Correlations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0.063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-0.027        -0.012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-0.027        -0.010         0.020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0.000        -0.032         0.014         0.013   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Covariances/Correlations/Residual Corr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2.646       999.000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-1.090        -0.376       999.000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-1.214        -0.348         0.581       999.000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0.023        -1.819         0.672         0.713         0.025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Covariances/Correlations/Residual Correlations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1.786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-0.524        -0.224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-0.645        -0.224         0.288         0.000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0.008        -0.807         0.219         0.263         0.000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Beginning Time:  00:00:33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Ending Time:  00:00:33</w:t>
      </w:r>
    </w:p>
    <w:p w:rsidR="00F22FB1" w:rsidRPr="00F22FB1" w:rsidRDefault="00F22FB1" w:rsidP="00F22FB1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Elapsed Time:  00:00:00</w:t>
      </w: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F22FB1" w:rsidRPr="00F22FB1" w:rsidRDefault="00F22FB1" w:rsidP="00F22FB1">
      <w:pPr>
        <w:rPr>
          <w:sz w:val="18"/>
          <w:szCs w:val="21"/>
        </w:rPr>
      </w:pPr>
    </w:p>
    <w:p w:rsidR="000331F8" w:rsidRPr="00F22FB1" w:rsidRDefault="00F22FB1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MUTHEN &amp; MUTHEN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TITLE: CESD data from Gregorich(2006) Metric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DATA: FILE = "B:\dropbox\class\CESD_WBdata.dat";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TYPE IS means cova;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NGROUPS = 2;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NOBSERVATIONS = 2004 248;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VARIABLE: NAMES ARE CESD1 CESD2 CESD7 CESD11 CESD20;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ANALYSIS: TYPE = MGROUP;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ITERATIONS=3000;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ESTIMATOR=ML;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MODEL:    F1 BY CESD1@1 CESD2 CESD7 CESD11 CESD20;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[CESD1 CESD2@0 CESD7 CESD11 CESD20];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 G1: [F1];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 G2: [CESD1 CESD2@0 CESD7 CESD11 CESD20];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[F1];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OUTPUT: sampstat residual;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READING TERMINATED NORMALLY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CESD data from Gregorich(2006) Metric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SUMMARY OF ANALYSIS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groups                                                 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observations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Group G1                                                   2004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Group G2                                                    248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dependent variables                                    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independent variables                                  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continuous latent variables                            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Observed dependent variables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Continuous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CESD1       CESD2       CESD7       CESD11      CESD20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Continuous latent variables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F1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Estimator                                                       ML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Information matrix                                        EXPECTED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Maximum number of iterations                                  3000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Convergence criterion                                    0.500D-04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Maximum number of steepest descent iterations                   20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data file(s)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B:\dropbox\class\CESD_WBdata.dat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data format  FREE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SAMPLE STATISTICS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SAMPLE STATISTICS FOR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    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1         0.328         0.240         0.486         0.612         0.437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0.126         0.427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0.200         0.178         0.765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0.182         0.170         0.273         0.823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0.166         0.162         0.318         0.241         0.631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SAMPLE STATISTICS FOR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1         0.351         0.347         0.806         0.589         0.456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0.169         0.576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0.194         0.173         1.290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0.141         0.131         0.317         0.875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0.188         0.125         0.344         0.265         0.662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THE MODEL ESTIMATION TERMINATED NORMALLY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MODEL FIT INFORMATION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Free Parameters                       26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Loglikelihood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H0 Value                      -12475.272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H1 Value                      -12462.610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Information Criteria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Akaike (AIC)                   25002.545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Bayesian (BIC)                 25151.254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Sample-Size Adjusted BIC       25068.647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(n* = (n + 2) / 24)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Test of Model Fit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  25.324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Degrees of Freedom                    14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P-Value                           0.0315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Contributions From Each Group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G1                                16.003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G2                                 9.321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RMSEA (Root Mean Square Error Of Approximation)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Estimate                           0.027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90 Percent C.I.                    0.008  0.043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Probability RMSEA &lt;= .05           0.992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CFI/TLI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CFI                                0.993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TLI                                0.990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Test of Model Fit for the Baseline Model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1683.907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Degrees of Freedom                    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P-Value                           0.0000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SRMR (Standardized Root Mean Square Residual)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   0.017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MODEL RESULTS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                                Two-Tailed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Estimate       S.E.  Est./S.E.    P-Value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Group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F1       BY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1.000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0.922      0.060     15.269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1.682      0.096     17.551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1.383      0.086     16.031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1.475      0.084     17.473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Means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0.260      0.023     11.195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Intercepts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0.068      0.026      2.625      0.009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0.048      0.037      1.298      0.194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0.252      0.034      7.377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0.053      0.033      1.611      0.107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0.122      0.012     10.316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Residual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0.376      0.014     27.698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0.322      0.012     27.701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0.421      0.020     21.315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0.589      0.022     26.783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0.366      0.016     22.515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Group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F1       BY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1.000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0.922      0.060     15.269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1.682      0.096     17.551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1.383      0.086     16.031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1.475      0.084     17.473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Means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0.376      0.058      6.473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Intercepts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-0.025      0.066     -0.382      0.703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0.173      0.107      1.618      0.106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0.069      0.089      0.770      0.441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-0.099      0.087     -1.141      0.254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0.124      0.020      6.267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Residual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0.367      0.038      9.791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0.479      0.047     10.276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0.913      0.095      9.623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0.641      0.066      9.665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0.386      0.047      8.300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QUALITY OF NUMERICAL RESULTS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Condition Number for the Information Matrix              0.106E-02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(ratio of smallest to largest eigenvalue)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RESIDUAL OUTPUT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ESTIMATED MODEL AND RESIDUALS (OBSERVED - ESTIMATED) FOR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1         0.328         0.240         0.486         0.612         0.437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1         0.000         0.000         0.000         0.000         0.000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1         0.000         0.000         0.000         0.000         0.000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1         0.000         0.000         0.000         0.000         0.000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0.112         0.426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0.205         0.189         0.766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0.168         0.155         0.283         0.822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0.180         0.166         0.302         0.248         0.631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0.014         0.001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-0.005        -0.011        -0.001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0.014         0.015        -0.010         0.001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-0.014        -0.004         0.016        -0.007   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Covariances/Correlations/Residual Corr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-0.138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1.971         0.479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-0.749        -1.863        -0.495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1.488         1.730        -1.338         0.225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-2.222        -0.644         2.863        -0.994        -0.118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-0.019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1.280         0.067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-0.338        -0.822        -0.047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0.916         1.066        -0.550         0.033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-1.047        -0.307         0.920        -0.438        -0.014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ESTIMATED MODEL AND RESIDUALS (OBSERVED - ESTIMATED) FOR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1         0.351         0.347         0.806         0.589         0.456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1         0.000         0.000         0.000         0.000         0.000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1         0.000         0.000         0.000         0.000         0.000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1         0.000         0.000         0.000         0.000         0.000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0.115         0.585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0.209         0.193         1.265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0.172         0.158         0.289         0.879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0.183         0.169         0.308         0.253         0.657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0.054        -0.011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-0.016        -0.020         0.020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-0.031        -0.028         0.027        -0.008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0.004        -0.045         0.034         0.011         0.002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Covariances/Correlations/Residual Corr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0.130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1.724        -0.625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-0.372        -0.427         0.393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-0.906        -0.712         0.474        -0.251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0.143        -1.415         0.767         0.291         0.112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0.053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1.516        -0.211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-0.303        -0.368         0.171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-0.735        -0.612         0.381        -0.096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0.104        -1.118         0.549         0.207         0.041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Beginning Time:  00:00:34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Ending Time:  00:00:34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Elapsed Time:  00:00:00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Mplus VERSION 6.12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MUTHEN &amp; MUTHEN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04/20/2014  12:00 AM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INSTRUCTIONS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TITLE: CESD data from Gregorich(2006)  Strong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DATA: FILE = "B:\dropbox\class\CESD_WBdata.dat";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TYPE IS means cova;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NGROUPS = 2;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  NOBSERVATIONS = 2004 248;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VARIABLE: NAMES ARE CESD1 CESD2 CESD7 CESD11 CESD20;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ANALYSIS: TYPE = MGROUP;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ITERATIONS=3000;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ESTIMATOR=ML;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MODEL:    F1 BY CESD1@1 CESD2 CESD7 CESD11 CESD20;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[CESD1 CESD2@0 CESD7 CESD11 CESD20];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 G1: [F1];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 G2: [F1];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OUTPUT: sampstat residual;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READING TERMINATED NORMALLY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CESD data from Gregorich(2006)  Strong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SUMMARY OF ANALYSIS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groups                                                 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observations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Group G1                                                   2004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Group G2                                                    248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dependent variables                                    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independent variables                                  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continuous latent variables                            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Observed dependent variables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Continuous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CESD1       CESD2       CESD7       CESD11      CESD20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Continuous latent variables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F1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Estimator                                                       ML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Information matrix                                        EXPECTED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Maximum number of iterations                                  3000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Convergence criterion                                    0.500D-04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Maximum number of steepest descent iterations                   20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data file(s)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B:\dropbox\class\CESD_WBdata.dat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data format  FREE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SAMPLE STATISTICS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SAMPLE STATISTICS FOR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1         0.328         0.240         0.486         0.612         0.437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0.126         0.427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0.200         0.178         0.765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0.182         0.170         0.273         0.823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0.166         0.162         0.318         0.241         0.631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SAMPLE STATISTICS FOR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1         0.351         0.347         0.806         0.589         0.456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0.169         0.576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0.194         0.173         1.290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0.141         0.131         0.317         0.875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0.188         0.125         0.344         0.265         0.662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THE MODEL ESTIMATION TERMINATED NORMALLY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MODEL FIT INFORMATION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Free Parameters                       22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Loglikelihood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H0 Value                      -12485.553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H1 Value                      -12462.610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Information Criteria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Akaike (AIC)                   25015.107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Bayesian (BIC)                 25140.937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Sample-Size Adjusted BIC       25071.040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(n* = (n + 2) / 24)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Test of Model Fit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  45.886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Degrees of Freedom                    18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P-Value                           0.0003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Contributions From Each Group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G1                                17.426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G2                                28.460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RMSEA (Root Mean Square Error Of Approximation)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Estimate                           0.037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90 Percent C.I.                    0.024  0.051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Probability RMSEA &lt;= .05           0.942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CFI/TLI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CFI                                0.983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TLI                                0.981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Test of Model Fit for the Baseline Model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1683.907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Degrees of Freedom                    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P-Value                           0.0000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SRMR (Standardized Root Mean Square Residual)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   0.025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MODEL RESULTS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                                Two-Tailed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Estimate       S.E.  Est./S.E.    P-Value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Group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F1       BY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1.000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0.926      0.061     15.295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1.690      0.096     17.550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1.378      0.086     15.995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1.472      0.084     17.458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Means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0.264      0.023     11.373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Intercepts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0.061      0.025      2.383      0.017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0.052      0.037      1.402      0.161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0.239      0.034      7.085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0.042      0.033      1.300      0.194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0.122      0.012     10.311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Residual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0.376      0.014     27.706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0.322      0.012     27.670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0.420      0.020     21.210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0.590      0.022     26.836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0.367      0.016     22.583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Group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F1       BY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1.000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0.926      0.061     15.295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1.690      0.096     17.550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CESD11             1.378      0.086     15.995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1.472      0.084     17.458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Means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0.319      0.036      8.935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Intercepts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0.061      0.025      2.383      0.017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0.052      0.037      1.402      0.161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0.239      0.034      7.085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0.042      0.033      1.300      0.194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0.123      0.020      6.221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Residual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0.368      0.038      9.777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0.481      0.047     10.263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0.972      0.100      9.690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0.652      0.067      9.685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0.392      0.047      8.322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QUALITY OF NUMERICAL RESULTS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Condition Number for the Information Matrix              0.139E-02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(ratio of smallest to largest eigenvalue)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RESIDUAL OUTPUT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ESTIMATED MODEL AND RESIDUALS (OBSERVED - ESTIMATED) FOR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1         0.324         0.244         0.498         0.602         0.431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0.004        -0.004        -0.012         0.010         0.006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0.864        -1.289        -4.288         1.982         1.808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0.229        -0.294        -0.590         0.491         0.363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0.113         0.426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0.205         0.190         0.767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0.167         0.155         0.283         0.821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0.179         0.166         0.302         0.246         0.630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0.013   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-0.005        -0.012        -0.003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0.015         0.015        -0.010         0.002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-0.013        -0.004         0.015        -0.006         0.001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Covariances/Correlations/Residual Corr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-0.076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1.932         0.208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-0.845        -2.133        -1.661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1.580         1.747        -1.308         0.516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-2.095        -0.660         2.835        -0.733         0.207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-0.011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1.252         0.027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-0.378        -0.925        -0.112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0.977         1.078        -0.537         0.080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-0.995        -0.315         0.906        -0.328         0.028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ESTIMATED MODEL AND RESIDUALS (OBSERVED - ESTIMATED) FOR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1         0.379         0.295         0.591         0.678         0.512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-0.028         0.052         0.215        -0.089        -0.056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-0.856         1.322         4.043        -2.054        -1.824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1        -0.638         1.075         2.993        -1.500        -1.079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0.114         0.586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0.208         0.192         1.323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0.169         0.157         0.286         0.885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0.181         0.168         0.306         0.249         0.658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0.054        -0.013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-0.014        -0.020        -0.039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-0.029        -0.026         0.030        -0.014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0.006        -0.043         0.037         0.015         0.001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Covariances/Correlations/Residual Corr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0.194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1.749        -0.754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-0.343        -0.421        -1.012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-0.833        -0.671         0.524        -0.492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0.226        -1.370         0.826         0.404         0.040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0.079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1.536        -0.245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-0.278        -0.362        -0.335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-0.677        -0.578         0.422        -0.177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0.165        -1.082         0.590         0.288         0.014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Beginning Time:  00:00:35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Ending Time:  00:00:35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Elapsed Time:  00:00:00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Mplus VERSION 6.12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MUTHEN &amp; MUTHEN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04/20/2014  12:00 AM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INSTRUCTIONS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TITLE: CESD data from Gregorich(2006)  Strict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DATA: FILE = "B:\dropbox\class\CESD_WBdata.dat";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TYPE IS means cova;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NGROUPS = 2;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NOBSERVATIONS = 2004 248;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VARIABLE: NAMES ARE CESD1 CESD2 CESD7 CESD11 CESD20;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ANALYSIS: TYPE = MGROUP;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ITERATIONS=3000;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      ESTIMATOR=ML;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MODEL:    F1 BY CESD1@1 CESD2 CESD7 CESD11 CESD20;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[CESD1 CESD2@0 CESD7 CESD11 CESD20];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CESD1 (1);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CESD2 (2);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CESD7 (3);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CESD11 (4);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CESD20 (5);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 G1: [F1];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 G2: [F1];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CESD1 (1);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CESD2 (2);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CESD7 (3);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CESD11 (4);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CESD20 (5);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OUTPUT: sampstat residual;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READING TERMINATED NORMALLY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CESD data from Gregorich(2006)  Strict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SUMMARY OF ANALYSIS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groups                                                 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observations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Group G1                                                   2004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Group G2                                                    248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dependent variables                                    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independent variables                                  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continuous latent variables                            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Observed dependent variables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Continuous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CESD1       CESD2       CESD7       CESD11      CESD20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Continuous latent variables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F1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Estimator                                                       ML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Information matrix                                        EXPECTED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Maximum number of iterations                                  3000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Convergence criterion                                    0.500D-04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Maximum number of steepest descent iterations                   20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data file(s)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B:\dropbox\class\CESD_WBdata.dat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data format  FREE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SAMPLE STATISTICS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SAMPLE STATISTICS FOR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1         0.328         0.240         0.486         0.612         0.437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0.126         0.427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0.200         0.178         0.765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0.182         0.170         0.273         0.823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0.166         0.162         0.318         0.241         0.631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SAMPLE STATISTICS FOR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1         0.351         0.347         0.806         0.589         0.456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0.169         0.576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0.194         0.173         1.290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0.141         0.131         0.317         0.875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0.188         0.125         0.344         0.265         0.662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THE MODEL ESTIMATION TERMINATED NORMALLY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MODEL FIT INFORMATION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Free Parameters                       17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Loglikelihood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H0 Value                      -12526.176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H1 Value                      -12462.610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Information Criteria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Akaike (AIC)                   25086.351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Bayesian (BIC)                 25183.584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Sample-Size Adjusted BIC       25129.572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(n* = (n + 2) / 24)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Test of Model Fit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 127.130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Degrees of Freedom                    23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P-Value                           0.0000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Contributions From Each Group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G1                                32.538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G2                                94.592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RMSEA (Root Mean Square Error Of Approximation)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Estimate                           0.063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90 Percent C.I.                    0.053  0.074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Probability RMSEA &lt;= .05           0.019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CFI/TLI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CFI                                0.937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TLI                                0.946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Test of Model Fit for the Baseline Model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1683.907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Degrees of Freedom                    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P-Value                           0.0000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SRMR (Standardized Root Mean Square Residual)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   0.043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MODEL RESULTS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                                Two-Tailed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Estimate       S.E.  Est./S.E.    P-Value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Group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F1       BY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1.000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0.928      0.061     15.166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1.716      0.098     17.430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1.378      0.087     15.903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1.466      0.085     17.326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Means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0.263      0.023     11.242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Intercepts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0.059      0.026      2.300      0.021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0.056      0.038      1.455      0.146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0.235      0.034      6.900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0.041      0.033      1.251      0.211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0.118      0.012     10.276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Residual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0.376      0.013     29.077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0.340      0.012     29.290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0.475      0.021     22.881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0.597      0.021     28.172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0.373      0.016     23.621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Group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F1       BY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1.000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0.928      0.061     15.166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1.716      0.098     17.430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1.378      0.087     15.903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1.466      0.085     17.326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Means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0.338      0.036      9.291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Intercepts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0.059      0.026      2.300      0.021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0.056      0.038      1.455      0.146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0.235      0.034      6.900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0.041      0.033      1.251      0.211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0.141      0.021      6.721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Residual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0.376      0.013     29.077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0.340      0.012     29.290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0.475      0.021     22.881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0.597      0.021     28.172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0.373      0.016     23.621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QUALITY OF NUMERICAL RESULTS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Condition Number for the Information Matrix              0.134E-02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(ratio of smallest to largest eigenvalue)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RESIDUAL OUTPUT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ESTIMATED MODEL AND RESIDUALS (OBSERVED - ESTIMATED) FOR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1         0.322         0.244         0.507         0.598         0.427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0.006        -0.004        -0.021         0.014         0.010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1.303        -1.370       999.000         2.654         2.497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0.365        -0.280        -1.075         0.689         0.568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0.110         0.441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0.203         0.188         0.823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0.163         0.151         0.280         0.822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0.173         0.161         0.298         0.239         0.627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0.016        -0.015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-0.003        -0.010        -0.058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0.019         0.019        -0.007   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-0.008         0.001         0.020         0.002         0.003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Covariances/Correlations/Residual Corr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0.637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2.290        -5.261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-0.478        -1.903   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1.983         2.147        -0.928         0.046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-1.120         0.162         3.966         0.219         0.564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0.218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1.517        -1.087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-0.212        -0.780        -2.413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1.270         1.353        -0.369         0.015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-0.576         0.081         1.184         0.106         0.170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ESTIMATED MODEL AND RESIDUALS (OBSERVED - ESTIMATED) FOR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1         0.398         0.314         0.636         0.702         0.537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-0.047         0.033         0.170        -0.113        -0.081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-1.422         0.849         3.228        -2.645        -2.739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-1.043         0.687         2.358        -1.904        -1.578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0.517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0.131         0.461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0.242         0.225         0.890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0.194         0.180         0.334         0.865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0.207         0.192         0.355         0.285         0.676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-0.023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0.037         0.113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-0.049        -0.052         0.395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-0.054        -0.050        -0.018         0.006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-0.020        -0.067        -0.012        -0.021        -0.017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Covariances/Correlations/Residual Corr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-0.605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1.216         2.368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-1.174        -1.104         3.888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-1.591        -1.285        -0.322         0.090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-0.722        -2.171        -0.281        -0.597        -0.391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-0.521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1.056         2.186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-0.938        -0.940         3.422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-1.267        -1.094        -0.256         0.077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-0.513        -1.692        -0.197        -0.415        -0.286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Beginning Time:  00:00:35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Ending Time:  00:00:36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Elapsed Time:  00:00:01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MUTHEN &amp; MUTHEN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3463 Stoner Ave.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Los Angeles, CA  90066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Tel: (310) 391-9971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Fax: (310) 391-8971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>Web: www.StatModel.com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Support: Support@StatModel.com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Copyright (c) 1998-2011 Muthen &amp; Muthen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Mplus VERSION 6.12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MUTHEN &amp; MUTHEN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04/20/2014  12:00 AM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INSTRUCTIONS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TITLE: CESD data from Gregorich(2006) partial strict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DATA: FILE = "B:\dropbox\class\CESD_WBdata.dat";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TYPE IS means cova;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NGROUPS = 2;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NOBSERVATIONS = 2004 248;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VARIABLE: NAMES ARE CESD1 CESD2 CESD7 CESD11 CESD20;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ANALYSIS: TYPE = MGROUP;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ITERATIONS=3000;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ESTIMATOR=ML;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MODEL:    F1 BY CESD1@1 CESD2 CESD7 CESD11 CESD20;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[CESD1 CESD2@0 CESD7 CESD11 CESD20];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CESD1 (1);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CESD11 (2);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CESD20 (3);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 G1: [F1];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MODEL G2: [F1];[CESD7];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CESD1 (1);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CESD11 (2);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CESD20 (3);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OUTPUT: sampstat residual;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READING TERMINATED NORMALLY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CESD data from Gregorich(2006) partial strict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SUMMARY OF ANALYSIS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groups                                                 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observations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Group G1                                                   2004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Group G2                                                    248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dependent variables                                    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independent variables                                  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continuous latent variables                            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Observed dependent variables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Continuous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CESD1       CESD2       CESD7       CESD11      CESD20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Continuous latent variables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F1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Estimator                                                       ML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Information matrix                                        EXPECTED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Maximum number of iterations                                  3000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Convergence criterion                                    0.500D-04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Maximum number of steepest descent iterations                   20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data file(s)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B:\dropbox\class\CESD_WBdata.dat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Input data format  FREE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SAMPLE STATISTICS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SAMPLE STATISTICS FOR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1         0.328         0.240         0.486         0.612         0.437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0.126         0.427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0.200         0.178         0.765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0.182         0.170         0.273         0.823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0.166         0.162         0.318         0.241         0.631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SAMPLE STATISTICS FOR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1         0.351         0.347         0.806         0.589         0.456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0.169         0.576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0.194         0.173         1.290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0.141         0.131         0.317         0.875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0.188         0.125         0.344         0.265         0.662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THE MODEL ESTIMATION TERMINATED NORMALLY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MODEL FIT INFORMATION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Number of Free Parameters                       20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Loglikelihood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H0 Value                      -12478.065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H1 Value                      -12462.610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Information Criteria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Akaike (AIC)                   24996.130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Bayesian (BIC)                 25110.521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Sample-Size Adjusted BIC       25046.978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(n* = (n + 2) / 24)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Test of Model Fit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  30.909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Degrees of Freedom                    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P-Value                           0.0564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Contributions From Each Group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G1                                16.502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G2                                14.407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RMSEA (Root Mean Square Error Of Approximation)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Estimate                           0.022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90 Percent C.I.                    0.000  0.037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Probability RMSEA &lt;= .05           1.000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CFI/TLI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CFI                                0.993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TLI                                0.993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Chi-Square Test of Model Fit for the Baseline Model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Value                           1683.907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Degrees of Freedom                    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P-Value                           0.0000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SRMR (Standardized Root Mean Square Residual)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    Value                              0.020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MODEL RESULTS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                                Two-Tailed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      Estimate       S.E.  Est./S.E.    P-Value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Group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F1       BY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1.000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0.924      0.061     15.267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1.686      0.096     17.555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1.383      0.086     16.026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1.478      0.085     17.486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Means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0.267      0.023     11.440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Intercepts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0.061      0.026      2.401      0.016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0.036      0.037      0.967      0.334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0.237      0.034      6.996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0.041      0.033      1.258      0.208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0.121      0.012     10.322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Residual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0.376      0.013     29.122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0.322      0.012     27.692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0.421      0.020     21.280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0.595      0.021     28.172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0.368      0.016     23.440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Group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F1       BY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1.000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0.924      0.061     15.267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1.686      0.096     17.555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1.383      0.086     16.026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1.478      0.085     17.486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Means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0.288      0.036      8.014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Intercepts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0.061      0.026      2.401      0.016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              0.000      0.000    999.000    999.000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0.320      0.076      4.229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0.237      0.034      6.996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0.041      0.033      1.258      0.208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F1                 0.126      0.020      6.362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Residual Variances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              0.376      0.013     29.122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CESD2              0.488      0.047     10.306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CESD7              0.913      0.095      9.647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CESD11             0.595      0.021     28.172      0.000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CESD20             0.368      0.016     23.440      0.000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QUALITY OF NUMERICAL RESULTS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Condition Number for the Information Matrix              0.139E-02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(ratio of smallest to largest eigenvalue)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>RESIDUAL OUTPUT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ESTIMATED MODEL AND RESIDUALS (OBSERVED - ESTIMATED) FOR G1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1         0.328         0.247         0.486         0.606         0.436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0.000        -0.007         0.000         0.006         0.001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-0.037        -1.982       999.000         1.221         0.442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-0.010        -0.450         0.000         0.288         0.080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0.497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0.112         0.426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0.204         0.189         0.765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0.168         0.155         0.283         0.827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0.179         0.166         0.302         0.248         0.633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0.001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0.014         0.001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-0.005        -0.011        -0.001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0.014         0.015        -0.010        -0.004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-0.013        -0.004         0.016        -0.007        -0.002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          Standardized Residuals (z-scores) for Covariances/Correlations/Residual Corr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0.177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1.997         0.486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-0.692        -1.862        -0.326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1.543         1.758        -1.293        -0.596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-2.143        -0.630         2.862        -0.938        -0.413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0.056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1.303         0.070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-0.315        -0.823        -0.034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0.954         1.085        -0.532        -0.171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-1.017        -0.300         0.919        -0.412        -0.103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ESTIMATED MODEL AND RESIDUALS (OBSERVED - ESTIMATED) FOR G2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1         0.350         0.267         0.806         0.636         0.467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0.001         0.080         0.000        -0.047        -0.011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0.038         2.085         0.001        -1.116        -0.403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Means/Intercepts/Thresholds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1         0.028         1.673         0.000        -0.794        -0.223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Model Estimated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 0.501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0.116         0.595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 0.212         0.196         1.270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 0.174         0.160         0.293         0.835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0.186         0.171         0.313         0.257         0.642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-0.007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0.052        -0.022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lastRenderedPageBreak/>
        <w:t xml:space="preserve"> CESD7         -0.018        -0.023         0.015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-0.033        -0.030         0.023         0.036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0.002        -0.047         0.030         0.007         0.017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Standardized Residuals (z-scores) for Covariances/Correlations/Residual Corr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-0.185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1.676        -1.423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-0.434        -0.485         0.283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-0.956        -0.761         0.403         0.534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0.061        -1.482         0.659         0.199         0.389</w:t>
      </w: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Normalized Residuals for Covariances/Correlations/Residual Correlations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CESD1         CESD2         CESD7         CESD11        CESD20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             ________      ________      ________      ________      ________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         -0.161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          1.476        -0.421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CESD7         -0.355        -0.419         0.126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CESD11        -0.780        -0.657         0.326         0.463</w:t>
      </w:r>
    </w:p>
    <w:p w:rsidR="000331F8" w:rsidRPr="00F22FB1" w:rsidRDefault="000331F8" w:rsidP="000331F8">
      <w:pPr>
        <w:rPr>
          <w:sz w:val="18"/>
          <w:szCs w:val="21"/>
        </w:rPr>
      </w:pPr>
      <w:r w:rsidRPr="00F22FB1">
        <w:rPr>
          <w:sz w:val="18"/>
          <w:szCs w:val="21"/>
        </w:rPr>
        <w:t xml:space="preserve"> CESD20         0.045        -1.178         0.477         0.143         0.291</w:t>
      </w:r>
    </w:p>
    <w:p w:rsidR="000331F8" w:rsidRPr="00F22FB1" w:rsidRDefault="000331F8" w:rsidP="000331F8">
      <w:pPr>
        <w:rPr>
          <w:sz w:val="21"/>
          <w:szCs w:val="21"/>
        </w:rPr>
      </w:pPr>
    </w:p>
    <w:sectPr w:rsidR="000331F8" w:rsidRPr="00F2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CD3" w:rsidRDefault="00B32CD3" w:rsidP="00455E97">
      <w:r>
        <w:separator/>
      </w:r>
    </w:p>
  </w:endnote>
  <w:endnote w:type="continuationSeparator" w:id="0">
    <w:p w:rsidR="00B32CD3" w:rsidRDefault="00B32CD3" w:rsidP="0045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CD3" w:rsidRDefault="00B32CD3" w:rsidP="00455E97">
      <w:r>
        <w:separator/>
      </w:r>
    </w:p>
  </w:footnote>
  <w:footnote w:type="continuationSeparator" w:id="0">
    <w:p w:rsidR="00B32CD3" w:rsidRDefault="00B32CD3" w:rsidP="00455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332B"/>
    <w:multiLevelType w:val="hybridMultilevel"/>
    <w:tmpl w:val="505C2E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56"/>
    <w:rsid w:val="000331F8"/>
    <w:rsid w:val="00046E7E"/>
    <w:rsid w:val="00057C42"/>
    <w:rsid w:val="0007055F"/>
    <w:rsid w:val="000922EE"/>
    <w:rsid w:val="000A5ECF"/>
    <w:rsid w:val="001123BB"/>
    <w:rsid w:val="00116858"/>
    <w:rsid w:val="00117F6C"/>
    <w:rsid w:val="00123721"/>
    <w:rsid w:val="001734B2"/>
    <w:rsid w:val="001A010A"/>
    <w:rsid w:val="001A1C45"/>
    <w:rsid w:val="001D1C9A"/>
    <w:rsid w:val="001D297C"/>
    <w:rsid w:val="001F6BA6"/>
    <w:rsid w:val="00280C2F"/>
    <w:rsid w:val="002A3506"/>
    <w:rsid w:val="002B4A46"/>
    <w:rsid w:val="002D454C"/>
    <w:rsid w:val="0031087F"/>
    <w:rsid w:val="0034354B"/>
    <w:rsid w:val="00361CA4"/>
    <w:rsid w:val="00387E44"/>
    <w:rsid w:val="00390914"/>
    <w:rsid w:val="003A0E03"/>
    <w:rsid w:val="003F3165"/>
    <w:rsid w:val="0041597B"/>
    <w:rsid w:val="00424592"/>
    <w:rsid w:val="004458F2"/>
    <w:rsid w:val="00455E97"/>
    <w:rsid w:val="00462C52"/>
    <w:rsid w:val="004747B4"/>
    <w:rsid w:val="004F797D"/>
    <w:rsid w:val="00554D3F"/>
    <w:rsid w:val="005578FC"/>
    <w:rsid w:val="00561E5A"/>
    <w:rsid w:val="005D67C0"/>
    <w:rsid w:val="005E0F11"/>
    <w:rsid w:val="006009B3"/>
    <w:rsid w:val="00606E74"/>
    <w:rsid w:val="00607216"/>
    <w:rsid w:val="006452A2"/>
    <w:rsid w:val="00656A2B"/>
    <w:rsid w:val="0066130A"/>
    <w:rsid w:val="006922A3"/>
    <w:rsid w:val="006A5DD8"/>
    <w:rsid w:val="006C16A0"/>
    <w:rsid w:val="007025DC"/>
    <w:rsid w:val="0071331B"/>
    <w:rsid w:val="00713F56"/>
    <w:rsid w:val="00725992"/>
    <w:rsid w:val="0075501F"/>
    <w:rsid w:val="00764642"/>
    <w:rsid w:val="0077559C"/>
    <w:rsid w:val="007A5EFE"/>
    <w:rsid w:val="007C6583"/>
    <w:rsid w:val="007E44B6"/>
    <w:rsid w:val="008117A9"/>
    <w:rsid w:val="008626B6"/>
    <w:rsid w:val="008810F2"/>
    <w:rsid w:val="008832D2"/>
    <w:rsid w:val="008D5C6C"/>
    <w:rsid w:val="0095383E"/>
    <w:rsid w:val="00961DCE"/>
    <w:rsid w:val="00983383"/>
    <w:rsid w:val="00A34916"/>
    <w:rsid w:val="00A41F1B"/>
    <w:rsid w:val="00A51C99"/>
    <w:rsid w:val="00A529B7"/>
    <w:rsid w:val="00A534B4"/>
    <w:rsid w:val="00A90099"/>
    <w:rsid w:val="00AC4A11"/>
    <w:rsid w:val="00AD588A"/>
    <w:rsid w:val="00AE556E"/>
    <w:rsid w:val="00B074D6"/>
    <w:rsid w:val="00B32CD3"/>
    <w:rsid w:val="00B3563B"/>
    <w:rsid w:val="00B64A52"/>
    <w:rsid w:val="00B859FD"/>
    <w:rsid w:val="00BB638A"/>
    <w:rsid w:val="00BB7D02"/>
    <w:rsid w:val="00C058D5"/>
    <w:rsid w:val="00C07E59"/>
    <w:rsid w:val="00C34FE8"/>
    <w:rsid w:val="00C60795"/>
    <w:rsid w:val="00CA2BD4"/>
    <w:rsid w:val="00CF593A"/>
    <w:rsid w:val="00CF6795"/>
    <w:rsid w:val="00D74189"/>
    <w:rsid w:val="00DE1AD7"/>
    <w:rsid w:val="00E16BF0"/>
    <w:rsid w:val="00E3239F"/>
    <w:rsid w:val="00E36234"/>
    <w:rsid w:val="00E456C9"/>
    <w:rsid w:val="00E83B26"/>
    <w:rsid w:val="00EB070F"/>
    <w:rsid w:val="00ED0072"/>
    <w:rsid w:val="00EE0872"/>
    <w:rsid w:val="00F22FB1"/>
    <w:rsid w:val="00F81CDF"/>
    <w:rsid w:val="00F8250D"/>
    <w:rsid w:val="00F85C7F"/>
    <w:rsid w:val="00F90B7E"/>
    <w:rsid w:val="00F92A12"/>
    <w:rsid w:val="00FA3868"/>
    <w:rsid w:val="00FE0EE7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C02843-EE24-408D-B5D8-57BF584E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D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C9A"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455E97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页眉 Char"/>
    <w:basedOn w:val="a0"/>
    <w:link w:val="a4"/>
    <w:uiPriority w:val="99"/>
    <w:rsid w:val="00455E97"/>
  </w:style>
  <w:style w:type="paragraph" w:styleId="a5">
    <w:name w:val="footer"/>
    <w:basedOn w:val="a"/>
    <w:link w:val="Char0"/>
    <w:uiPriority w:val="99"/>
    <w:unhideWhenUsed/>
    <w:rsid w:val="00455E97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页脚 Char"/>
    <w:basedOn w:val="a0"/>
    <w:link w:val="a5"/>
    <w:uiPriority w:val="99"/>
    <w:rsid w:val="00455E97"/>
  </w:style>
  <w:style w:type="paragraph" w:styleId="a6">
    <w:name w:val="List Paragraph"/>
    <w:basedOn w:val="a"/>
    <w:uiPriority w:val="34"/>
    <w:qFormat/>
    <w:rsid w:val="0095383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38</Pages>
  <Words>10980</Words>
  <Characters>62588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Lu Wang</cp:lastModifiedBy>
  <cp:revision>99</cp:revision>
  <dcterms:created xsi:type="dcterms:W3CDTF">2014-02-02T23:27:00Z</dcterms:created>
  <dcterms:modified xsi:type="dcterms:W3CDTF">2014-04-20T07:05:00Z</dcterms:modified>
</cp:coreProperties>
</file>