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2EEC99" w14:textId="00118900" w:rsidR="00CB2167" w:rsidRDefault="00CB2167">
      <w:r>
        <w:t xml:space="preserve">Schools with greater than 2000 students perform much worse than those with less than 2000 students, though there is basically no difference between schools in the other two size groups. </w:t>
      </w:r>
      <w:r w:rsidR="007753E8">
        <w:t>Would be</w:t>
      </w:r>
      <w:r>
        <w:t xml:space="preserve"> worth breaking the 2000+ student group down further to see how the number of students affects performance.</w:t>
      </w:r>
    </w:p>
    <w:p w14:paraId="4BE1FE8D" w14:textId="7A0A329D" w:rsidR="00CB2167" w:rsidRDefault="00CB2167">
      <w:r>
        <w:t xml:space="preserve">More spending per student apparently correlates with worse performance. This is surprising and </w:t>
      </w:r>
      <w:r w:rsidR="002C37A4">
        <w:t xml:space="preserve">according to a quick Google search </w:t>
      </w:r>
      <w:r>
        <w:t xml:space="preserve">runs counter to other studies. Should be </w:t>
      </w:r>
      <w:r w:rsidR="00BE3F69">
        <w:t>looked into.</w:t>
      </w:r>
    </w:p>
    <w:sectPr w:rsidR="00CB2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B8"/>
    <w:rsid w:val="002C37A4"/>
    <w:rsid w:val="00507DB6"/>
    <w:rsid w:val="005603C5"/>
    <w:rsid w:val="007753E8"/>
    <w:rsid w:val="00A94AB8"/>
    <w:rsid w:val="00BE3F69"/>
    <w:rsid w:val="00CB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05F2E"/>
  <w15:chartTrackingRefBased/>
  <w15:docId w15:val="{DF6F4B5D-9246-4C0D-899C-11803B5E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White</dc:creator>
  <cp:keywords/>
  <dc:description/>
  <cp:lastModifiedBy>Dylan White</cp:lastModifiedBy>
  <cp:revision>5</cp:revision>
  <dcterms:created xsi:type="dcterms:W3CDTF">2021-03-19T03:24:00Z</dcterms:created>
  <dcterms:modified xsi:type="dcterms:W3CDTF">2021-03-19T03:31:00Z</dcterms:modified>
</cp:coreProperties>
</file>