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0108" w:rsidRPr="00F60D7A" w:rsidRDefault="00530483" w:rsidP="00530483">
      <w:pPr>
        <w:ind w:left="2268" w:hanging="2268"/>
        <w:rPr>
          <w:rFonts w:ascii="Avenir" w:hAnsi="Avenir"/>
          <w:sz w:val="21"/>
          <w:szCs w:val="21"/>
        </w:rPr>
      </w:pPr>
      <w:r>
        <w:t>??</w:t>
      </w:r>
      <w:r>
        <w:tab/>
      </w:r>
      <w:r w:rsidR="00360108" w:rsidRPr="00F60D7A">
        <w:rPr>
          <w:rFonts w:ascii="Avenir" w:hAnsi="Avenir"/>
          <w:sz w:val="21"/>
          <w:szCs w:val="21"/>
        </w:rPr>
        <w:t xml:space="preserve">Salut tout le monde, aujourd’hui </w:t>
      </w:r>
      <w:r w:rsidR="003151D2" w:rsidRPr="00F60D7A">
        <w:rPr>
          <w:rFonts w:ascii="Avenir" w:hAnsi="Avenir"/>
          <w:sz w:val="21"/>
          <w:szCs w:val="21"/>
        </w:rPr>
        <w:t xml:space="preserve">je vais aborder </w:t>
      </w:r>
      <w:r w:rsidR="00360108" w:rsidRPr="00F60D7A">
        <w:rPr>
          <w:rFonts w:ascii="Avenir" w:hAnsi="Avenir"/>
          <w:sz w:val="21"/>
          <w:szCs w:val="21"/>
        </w:rPr>
        <w:t>un sujet qui touche beaucoup de jeunes et d’adultes</w:t>
      </w:r>
      <w:r w:rsidR="00D06C98">
        <w:rPr>
          <w:rFonts w:ascii="Avenir" w:hAnsi="Avenir"/>
          <w:sz w:val="21"/>
          <w:szCs w:val="21"/>
        </w:rPr>
        <w:t xml:space="preserve"> : les </w:t>
      </w:r>
      <w:r w:rsidR="00360108" w:rsidRPr="00F60D7A">
        <w:rPr>
          <w:rFonts w:ascii="Avenir" w:hAnsi="Avenir"/>
          <w:sz w:val="21"/>
          <w:szCs w:val="21"/>
        </w:rPr>
        <w:t xml:space="preserve">troubles alimentaires. Avec un diabète, on a un terrain encore plus favorable pour ce genre de </w:t>
      </w:r>
      <w:r w:rsidR="001C4D34" w:rsidRPr="00F60D7A">
        <w:rPr>
          <w:rFonts w:ascii="Avenir" w:hAnsi="Avenir"/>
          <w:sz w:val="21"/>
          <w:szCs w:val="21"/>
        </w:rPr>
        <w:t>problèmes</w:t>
      </w:r>
      <w:r w:rsidR="00360108" w:rsidRPr="00F60D7A">
        <w:rPr>
          <w:rFonts w:ascii="Avenir" w:hAnsi="Avenir"/>
          <w:sz w:val="21"/>
          <w:szCs w:val="21"/>
        </w:rPr>
        <w:t>, donc ça méritait une vidéo.</w:t>
      </w:r>
      <w:r>
        <w:rPr>
          <w:rFonts w:ascii="Avenir" w:hAnsi="Avenir"/>
          <w:sz w:val="21"/>
          <w:szCs w:val="21"/>
        </w:rPr>
        <w:t xml:space="preserve"> </w:t>
      </w:r>
      <w:r w:rsidR="001C4D34" w:rsidRPr="00D06C98">
        <w:rPr>
          <w:rFonts w:ascii="Avenir" w:hAnsi="Avenir"/>
          <w:sz w:val="21"/>
          <w:szCs w:val="21"/>
          <w:highlight w:val="yellow"/>
        </w:rPr>
        <w:t>Comme c’est un sujet sérieux, j’ai demandé des conseils à Nadine</w:t>
      </w:r>
      <w:r w:rsidR="00360108" w:rsidRPr="00D06C98">
        <w:rPr>
          <w:rFonts w:ascii="Avenir" w:hAnsi="Avenir"/>
          <w:sz w:val="21"/>
          <w:szCs w:val="21"/>
          <w:highlight w:val="yellow"/>
        </w:rPr>
        <w:t xml:space="preserve">, psychologue au sein de l’AJD, </w:t>
      </w:r>
      <w:r w:rsidR="001C4D34" w:rsidRPr="00D06C98">
        <w:rPr>
          <w:rFonts w:ascii="Avenir" w:hAnsi="Avenir"/>
          <w:sz w:val="21"/>
          <w:szCs w:val="21"/>
          <w:highlight w:val="yellow"/>
        </w:rPr>
        <w:t>pour essayer de</w:t>
      </w:r>
      <w:r w:rsidR="00360108" w:rsidRPr="00D06C98">
        <w:rPr>
          <w:rFonts w:ascii="Avenir" w:hAnsi="Avenir"/>
          <w:sz w:val="21"/>
          <w:szCs w:val="21"/>
          <w:highlight w:val="yellow"/>
        </w:rPr>
        <w:t xml:space="preserve"> comprendre </w:t>
      </w:r>
      <w:r w:rsidR="001C4D34" w:rsidRPr="00D06C98">
        <w:rPr>
          <w:rFonts w:ascii="Avenir" w:hAnsi="Avenir"/>
          <w:sz w:val="21"/>
          <w:szCs w:val="21"/>
          <w:highlight w:val="yellow"/>
        </w:rPr>
        <w:t xml:space="preserve">un peu plus </w:t>
      </w:r>
      <w:r w:rsidR="00360108" w:rsidRPr="00D06C98">
        <w:rPr>
          <w:rFonts w:ascii="Avenir" w:hAnsi="Avenir"/>
          <w:sz w:val="21"/>
          <w:szCs w:val="21"/>
          <w:highlight w:val="yellow"/>
        </w:rPr>
        <w:t>ce phénomène.</w:t>
      </w:r>
      <w:r>
        <w:rPr>
          <w:rFonts w:ascii="Avenir" w:hAnsi="Avenir"/>
          <w:sz w:val="21"/>
          <w:szCs w:val="21"/>
        </w:rPr>
        <w:t xml:space="preserve"> </w:t>
      </w:r>
      <w:r w:rsidR="001C4D34" w:rsidRPr="00F60D7A">
        <w:rPr>
          <w:rFonts w:ascii="Avenir" w:hAnsi="Avenir"/>
          <w:sz w:val="21"/>
          <w:szCs w:val="21"/>
        </w:rPr>
        <w:t>C’est parti !</w:t>
      </w:r>
    </w:p>
    <w:p w:rsidR="001C4D34" w:rsidRPr="00F60D7A" w:rsidRDefault="001C4D34" w:rsidP="00530483">
      <w:pPr>
        <w:ind w:left="2268" w:hanging="2268"/>
        <w:rPr>
          <w:rFonts w:ascii="Avenir" w:hAnsi="Avenir"/>
          <w:sz w:val="21"/>
          <w:szCs w:val="21"/>
        </w:rPr>
      </w:pPr>
    </w:p>
    <w:p w:rsidR="00360108" w:rsidRPr="00F60D7A" w:rsidRDefault="00530483" w:rsidP="00530483">
      <w:pPr>
        <w:ind w:left="2268" w:hanging="2268"/>
        <w:rPr>
          <w:rFonts w:ascii="Avenir" w:hAnsi="Avenir"/>
          <w:sz w:val="21"/>
          <w:szCs w:val="21"/>
        </w:rPr>
      </w:pPr>
      <w:r>
        <w:t>??</w:t>
      </w:r>
      <w:r>
        <w:tab/>
      </w:r>
      <w:r w:rsidR="00844DA0">
        <w:rPr>
          <w:rFonts w:ascii="Avenir" w:hAnsi="Avenir"/>
          <w:sz w:val="21"/>
          <w:szCs w:val="21"/>
        </w:rPr>
        <w:t>Tout d’abord, o</w:t>
      </w:r>
      <w:r w:rsidR="00596977" w:rsidRPr="00F60D7A">
        <w:rPr>
          <w:rFonts w:ascii="Avenir" w:hAnsi="Avenir"/>
          <w:sz w:val="21"/>
          <w:szCs w:val="21"/>
        </w:rPr>
        <w:t>n parle de TCA pour définir les troubles du comportement alimentaires.</w:t>
      </w:r>
      <w:r>
        <w:rPr>
          <w:rFonts w:ascii="Avenir" w:hAnsi="Avenir"/>
          <w:sz w:val="21"/>
          <w:szCs w:val="21"/>
        </w:rPr>
        <w:t xml:space="preserve"> </w:t>
      </w:r>
      <w:r w:rsidR="00596977" w:rsidRPr="00F60D7A">
        <w:rPr>
          <w:rFonts w:ascii="Avenir" w:hAnsi="Avenir"/>
          <w:sz w:val="21"/>
          <w:szCs w:val="21"/>
        </w:rPr>
        <w:t xml:space="preserve">Cela regroupe plein de troubles complexes, mais en gros, ça se caractérise par des habitudes alimentaires anormales. </w:t>
      </w:r>
      <w:r w:rsidR="003151D2" w:rsidRPr="00F60D7A">
        <w:rPr>
          <w:rFonts w:ascii="Avenir" w:hAnsi="Avenir"/>
          <w:sz w:val="21"/>
          <w:szCs w:val="21"/>
        </w:rPr>
        <w:t>C’est souvent lié à un</w:t>
      </w:r>
      <w:r w:rsidR="00260983">
        <w:rPr>
          <w:rFonts w:ascii="Avenir" w:hAnsi="Avenir"/>
          <w:sz w:val="21"/>
          <w:szCs w:val="21"/>
        </w:rPr>
        <w:t xml:space="preserve"> mal-être en rapport avec le contrôle du corps, le poids, et </w:t>
      </w:r>
      <w:r w:rsidR="003151D2" w:rsidRPr="00F60D7A">
        <w:rPr>
          <w:rFonts w:ascii="Avenir" w:hAnsi="Avenir"/>
          <w:sz w:val="21"/>
          <w:szCs w:val="21"/>
        </w:rPr>
        <w:t xml:space="preserve">une </w:t>
      </w:r>
      <w:r w:rsidR="0027059A" w:rsidRPr="00F60D7A">
        <w:rPr>
          <w:rFonts w:ascii="Avenir" w:hAnsi="Avenir"/>
          <w:sz w:val="21"/>
          <w:szCs w:val="21"/>
        </w:rPr>
        <w:t>obsession</w:t>
      </w:r>
      <w:r w:rsidR="00596977" w:rsidRPr="00F60D7A">
        <w:rPr>
          <w:rFonts w:ascii="Avenir" w:hAnsi="Avenir"/>
          <w:sz w:val="21"/>
          <w:szCs w:val="21"/>
        </w:rPr>
        <w:t xml:space="preserve"> de son image corporelle.</w:t>
      </w:r>
      <w:r>
        <w:rPr>
          <w:rFonts w:ascii="Avenir" w:hAnsi="Avenir"/>
          <w:sz w:val="21"/>
          <w:szCs w:val="21"/>
        </w:rPr>
        <w:t xml:space="preserve"> </w:t>
      </w:r>
      <w:r w:rsidR="00596977" w:rsidRPr="00F60D7A">
        <w:rPr>
          <w:rFonts w:ascii="Avenir" w:hAnsi="Avenir"/>
          <w:sz w:val="21"/>
          <w:szCs w:val="21"/>
        </w:rPr>
        <w:t>Les principaux TCA sont : l</w:t>
      </w:r>
      <w:r w:rsidR="00D06C98">
        <w:rPr>
          <w:rFonts w:ascii="Avenir" w:hAnsi="Avenir"/>
          <w:sz w:val="21"/>
          <w:szCs w:val="21"/>
        </w:rPr>
        <w:t xml:space="preserve">a </w:t>
      </w:r>
      <w:r w:rsidR="00D06C98" w:rsidRPr="00F60D7A">
        <w:rPr>
          <w:rFonts w:ascii="Avenir" w:hAnsi="Avenir"/>
          <w:sz w:val="21"/>
          <w:szCs w:val="21"/>
        </w:rPr>
        <w:t xml:space="preserve">boulimie </w:t>
      </w:r>
      <w:r w:rsidR="00D06C98">
        <w:rPr>
          <w:rFonts w:ascii="Avenir" w:hAnsi="Avenir"/>
          <w:sz w:val="21"/>
          <w:szCs w:val="21"/>
        </w:rPr>
        <w:t>et l’</w:t>
      </w:r>
      <w:r w:rsidR="00596977" w:rsidRPr="00F60D7A">
        <w:rPr>
          <w:rFonts w:ascii="Avenir" w:hAnsi="Avenir"/>
          <w:sz w:val="21"/>
          <w:szCs w:val="21"/>
        </w:rPr>
        <w:t>anorexie</w:t>
      </w:r>
      <w:r w:rsidR="0027059A" w:rsidRPr="00F60D7A">
        <w:rPr>
          <w:rFonts w:ascii="Avenir" w:hAnsi="Avenir"/>
          <w:sz w:val="21"/>
          <w:szCs w:val="21"/>
        </w:rPr>
        <w:t>.</w:t>
      </w:r>
    </w:p>
    <w:p w:rsidR="0027059A" w:rsidRPr="00F60D7A" w:rsidRDefault="0027059A" w:rsidP="00530483">
      <w:pPr>
        <w:ind w:left="2268" w:hanging="2268"/>
        <w:rPr>
          <w:rFonts w:ascii="Avenir" w:hAnsi="Avenir"/>
          <w:sz w:val="21"/>
          <w:szCs w:val="21"/>
        </w:rPr>
      </w:pPr>
    </w:p>
    <w:p w:rsidR="00360108" w:rsidRPr="00844DA0" w:rsidRDefault="00530483" w:rsidP="00530483">
      <w:pPr>
        <w:ind w:left="2268" w:hanging="2268"/>
        <w:rPr>
          <w:rFonts w:ascii="Avenir" w:hAnsi="Avenir"/>
          <w:b/>
          <w:bCs/>
          <w:sz w:val="21"/>
          <w:szCs w:val="21"/>
        </w:rPr>
      </w:pPr>
      <w:r>
        <w:t>??</w:t>
      </w:r>
      <w:r>
        <w:tab/>
      </w:r>
      <w:r w:rsidR="00360108" w:rsidRPr="00844DA0">
        <w:rPr>
          <w:rFonts w:ascii="Avenir" w:hAnsi="Avenir"/>
          <w:b/>
          <w:bCs/>
          <w:sz w:val="21"/>
          <w:szCs w:val="21"/>
        </w:rPr>
        <w:t>Ça touche qui </w:t>
      </w:r>
      <w:r w:rsidR="003151D2" w:rsidRPr="00844DA0">
        <w:rPr>
          <w:rFonts w:ascii="Avenir" w:hAnsi="Avenir"/>
          <w:b/>
          <w:bCs/>
          <w:sz w:val="21"/>
          <w:szCs w:val="21"/>
        </w:rPr>
        <w:t>principalement</w:t>
      </w:r>
      <w:r w:rsidR="00360108" w:rsidRPr="00844DA0">
        <w:rPr>
          <w:rFonts w:ascii="Avenir" w:hAnsi="Avenir"/>
          <w:b/>
          <w:bCs/>
          <w:sz w:val="21"/>
          <w:szCs w:val="21"/>
        </w:rPr>
        <w:t>?</w:t>
      </w:r>
      <w:r w:rsidR="00EE6D3D" w:rsidRPr="00844DA0">
        <w:rPr>
          <w:rFonts w:ascii="Avenir" w:hAnsi="Avenir"/>
          <w:b/>
          <w:bCs/>
          <w:sz w:val="21"/>
          <w:szCs w:val="21"/>
        </w:rPr>
        <w:t xml:space="preserve"> </w:t>
      </w:r>
      <w:r>
        <w:rPr>
          <w:rFonts w:ascii="Avenir" w:hAnsi="Avenir"/>
          <w:b/>
          <w:bCs/>
          <w:sz w:val="21"/>
          <w:szCs w:val="21"/>
        </w:rPr>
        <w:t xml:space="preserve"> </w:t>
      </w:r>
    </w:p>
    <w:p w:rsidR="003151D2" w:rsidRPr="00844DA0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b/>
          <w:bCs/>
          <w:sz w:val="21"/>
          <w:szCs w:val="21"/>
          <w:lang w:eastAsia="fr-FR"/>
        </w:rPr>
      </w:pPr>
      <w:r>
        <w:t>??</w:t>
      </w:r>
      <w:r>
        <w:tab/>
      </w:r>
      <w:r w:rsidR="003151D2" w:rsidRPr="00844DA0">
        <w:rPr>
          <w:rFonts w:ascii="Avenir" w:eastAsia="Times New Roman" w:hAnsi="Avenir"/>
          <w:b/>
          <w:bCs/>
          <w:sz w:val="21"/>
          <w:szCs w:val="21"/>
          <w:lang w:eastAsia="fr-FR"/>
        </w:rPr>
        <w:t xml:space="preserve">Les jeunes. </w:t>
      </w:r>
      <w:r w:rsidR="007378F5" w:rsidRPr="00844DA0">
        <w:rPr>
          <w:rFonts w:ascii="Avenir" w:eastAsia="Times New Roman" w:hAnsi="Avenir"/>
          <w:b/>
          <w:bCs/>
          <w:sz w:val="21"/>
          <w:szCs w:val="21"/>
          <w:lang w:eastAsia="fr-FR"/>
        </w:rPr>
        <w:t>Pas de bol. Mais quand on y pense, ça a du sens.</w:t>
      </w:r>
      <w:r w:rsidR="00844DA0" w:rsidRPr="00844DA0">
        <w:rPr>
          <w:rFonts w:ascii="Avenir" w:eastAsia="Times New Roman" w:hAnsi="Avenir"/>
          <w:b/>
          <w:bCs/>
          <w:sz w:val="21"/>
          <w:szCs w:val="21"/>
          <w:lang w:eastAsia="fr-FR"/>
        </w:rPr>
        <w:t xml:space="preserve"> </w:t>
      </w:r>
    </w:p>
    <w:p w:rsidR="00844DA0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3151D2" w:rsidRPr="00F60D7A">
        <w:rPr>
          <w:rFonts w:ascii="Avenir" w:eastAsia="Times New Roman" w:hAnsi="Avenir"/>
          <w:sz w:val="21"/>
          <w:szCs w:val="21"/>
          <w:lang w:eastAsia="fr-FR"/>
        </w:rPr>
        <w:t>Déjà, l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 xml:space="preserve">’adolescence </w:t>
      </w:r>
      <w:r w:rsidR="003151D2" w:rsidRPr="00F60D7A">
        <w:rPr>
          <w:rFonts w:ascii="Avenir" w:eastAsia="Times New Roman" w:hAnsi="Avenir"/>
          <w:sz w:val="21"/>
          <w:szCs w:val="21"/>
          <w:lang w:eastAsia="fr-FR"/>
        </w:rPr>
        <w:t>c’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 xml:space="preserve">est </w:t>
      </w:r>
      <w:r w:rsidR="0027059A" w:rsidRPr="00F60D7A">
        <w:rPr>
          <w:rFonts w:ascii="Avenir" w:eastAsia="Times New Roman" w:hAnsi="Avenir"/>
          <w:sz w:val="21"/>
          <w:szCs w:val="21"/>
          <w:lang w:eastAsia="fr-FR"/>
        </w:rPr>
        <w:t xml:space="preserve">vraiment pas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 xml:space="preserve">une période </w:t>
      </w:r>
      <w:r w:rsidR="003151D2" w:rsidRPr="00F60D7A">
        <w:rPr>
          <w:rFonts w:ascii="Avenir" w:eastAsia="Times New Roman" w:hAnsi="Avenir"/>
          <w:sz w:val="21"/>
          <w:szCs w:val="21"/>
          <w:lang w:eastAsia="fr-FR"/>
        </w:rPr>
        <w:t>facile. On se construit, tout change. Le regard des autres prend forcément beaucoup d’importance</w:t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>. L</w:t>
      </w:r>
      <w:r w:rsidR="003151D2" w:rsidRPr="00F60D7A">
        <w:rPr>
          <w:rFonts w:ascii="Avenir" w:eastAsia="Times New Roman" w:hAnsi="Avenir"/>
          <w:sz w:val="21"/>
          <w:szCs w:val="21"/>
          <w:lang w:eastAsia="fr-FR"/>
        </w:rPr>
        <w:t xml:space="preserve">’envie de plaire aussi. </w:t>
      </w:r>
    </w:p>
    <w:p w:rsidR="00D06C98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 xml:space="preserve">Tu rajoutes </w:t>
      </w:r>
      <w:r w:rsidR="00D06C98">
        <w:rPr>
          <w:rFonts w:ascii="Avenir" w:eastAsia="Times New Roman" w:hAnsi="Avenir"/>
          <w:sz w:val="21"/>
          <w:szCs w:val="21"/>
          <w:lang w:eastAsia="fr-FR"/>
        </w:rPr>
        <w:t xml:space="preserve">à ça </w:t>
      </w:r>
      <w:r w:rsidR="00844DA0">
        <w:rPr>
          <w:rFonts w:ascii="Avenir" w:eastAsia="Times New Roman" w:hAnsi="Avenir"/>
          <w:sz w:val="21"/>
          <w:szCs w:val="21"/>
          <w:lang w:eastAsia="fr-FR"/>
        </w:rPr>
        <w:t>d</w:t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 xml:space="preserve">es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>canons</w:t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 xml:space="preserve"> de beauté</w:t>
      </w:r>
      <w:r w:rsidR="00D06C98">
        <w:rPr>
          <w:rFonts w:ascii="Avenir" w:eastAsia="Times New Roman" w:hAnsi="Avenir"/>
          <w:sz w:val="21"/>
          <w:szCs w:val="21"/>
          <w:lang w:eastAsia="fr-FR"/>
        </w:rPr>
        <w:t>, les modèles féminins</w:t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 xml:space="preserve"> qu’on </w:t>
      </w:r>
      <w:r w:rsidR="00D06C98">
        <w:rPr>
          <w:rFonts w:ascii="Avenir" w:eastAsia="Times New Roman" w:hAnsi="Avenir"/>
          <w:sz w:val="21"/>
          <w:szCs w:val="21"/>
          <w:lang w:eastAsia="fr-FR"/>
        </w:rPr>
        <w:t>voit partout dans les magazines, sur les réseaux sociaux, sur internet. Franchement….</w:t>
      </w:r>
    </w:p>
    <w:p w:rsidR="00260983" w:rsidRPr="00260983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D06C98">
        <w:rPr>
          <w:rFonts w:ascii="Avenir" w:eastAsia="Times New Roman" w:hAnsi="Avenir"/>
          <w:sz w:val="21"/>
          <w:szCs w:val="21"/>
          <w:lang w:eastAsia="fr-FR"/>
        </w:rPr>
        <w:t>E</w:t>
      </w:r>
      <w:r w:rsidR="00AB357C">
        <w:rPr>
          <w:rFonts w:ascii="Avenir" w:eastAsia="Times New Roman" w:hAnsi="Avenir"/>
          <w:sz w:val="21"/>
          <w:szCs w:val="21"/>
          <w:lang w:eastAsia="fr-FR"/>
        </w:rPr>
        <w:t>t avant l’été,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 c’est pire que tout</w:t>
      </w:r>
      <w:r w:rsidR="00260983" w:rsidRPr="00260983">
        <w:rPr>
          <w:rFonts w:ascii="Avenir" w:eastAsia="Times New Roman" w:hAnsi="Avenir"/>
          <w:sz w:val="21"/>
          <w:szCs w:val="21"/>
          <w:lang w:eastAsia="fr-FR"/>
        </w:rPr>
        <w:t xml:space="preserve">, </w:t>
      </w:r>
      <w:r w:rsidR="00844DA0">
        <w:rPr>
          <w:rFonts w:ascii="Avenir" w:eastAsia="Times New Roman" w:hAnsi="Avenir"/>
          <w:sz w:val="21"/>
          <w:szCs w:val="21"/>
          <w:lang w:eastAsia="fr-FR"/>
        </w:rPr>
        <w:t xml:space="preserve">il </w:t>
      </w:r>
      <w:r w:rsidR="00D06C98">
        <w:rPr>
          <w:rFonts w:ascii="Avenir" w:eastAsia="Times New Roman" w:hAnsi="Avenir"/>
          <w:sz w:val="21"/>
          <w:szCs w:val="21"/>
          <w:lang w:eastAsia="fr-FR"/>
        </w:rPr>
        <w:t xml:space="preserve">ne </w:t>
      </w:r>
      <w:r w:rsidR="00844DA0">
        <w:rPr>
          <w:rFonts w:ascii="Avenir" w:eastAsia="Times New Roman" w:hAnsi="Avenir"/>
          <w:sz w:val="21"/>
          <w:szCs w:val="21"/>
          <w:lang w:eastAsia="fr-FR"/>
        </w:rPr>
        <w:t>se passe pas un jour sans qu’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>on nous parle d</w:t>
      </w:r>
      <w:r w:rsidR="00D06C98">
        <w:rPr>
          <w:rFonts w:ascii="Avenir" w:eastAsia="Times New Roman" w:hAnsi="Avenir"/>
          <w:sz w:val="21"/>
          <w:szCs w:val="21"/>
          <w:lang w:eastAsia="fr-FR"/>
        </w:rPr>
        <w:t xml:space="preserve">’un </w:t>
      </w:r>
      <w:r w:rsidR="00260983" w:rsidRPr="00260983">
        <w:rPr>
          <w:rFonts w:ascii="Avenir" w:eastAsia="Times New Roman" w:hAnsi="Avenir"/>
          <w:sz w:val="21"/>
          <w:szCs w:val="21"/>
          <w:lang w:eastAsia="fr-FR"/>
        </w:rPr>
        <w:t>régime</w:t>
      </w:r>
      <w:r w:rsidR="00D06C98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 w:rsidR="00844DA0">
        <w:rPr>
          <w:rFonts w:ascii="Avenir" w:eastAsia="Times New Roman" w:hAnsi="Avenir"/>
          <w:sz w:val="21"/>
          <w:szCs w:val="21"/>
          <w:lang w:eastAsia="fr-FR"/>
        </w:rPr>
        <w:t xml:space="preserve">miraculeux </w:t>
      </w:r>
      <w:r w:rsidR="00AB357C">
        <w:rPr>
          <w:rFonts w:ascii="Avenir" w:eastAsia="Times New Roman" w:hAnsi="Avenir"/>
          <w:sz w:val="21"/>
          <w:szCs w:val="21"/>
          <w:lang w:eastAsia="fr-FR"/>
        </w:rPr>
        <w:t>pour avoir un corps parfait.</w:t>
      </w:r>
    </w:p>
    <w:p w:rsidR="003151D2" w:rsidRPr="00F60D7A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 xml:space="preserve">…. Bah forcément,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avec tout ça, </w:t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>y a moyen d’être insatisfait de son corps</w:t>
      </w:r>
      <w:r w:rsidR="00D06C98">
        <w:rPr>
          <w:rFonts w:ascii="Avenir" w:eastAsia="Times New Roman" w:hAnsi="Avenir"/>
          <w:sz w:val="21"/>
          <w:szCs w:val="21"/>
          <w:lang w:eastAsia="fr-FR"/>
        </w:rPr>
        <w:t xml:space="preserve"> et de son image</w:t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 xml:space="preserve">. Et </w:t>
      </w:r>
      <w:r w:rsidR="00D06C98">
        <w:rPr>
          <w:rFonts w:ascii="Avenir" w:eastAsia="Times New Roman" w:hAnsi="Avenir"/>
          <w:sz w:val="21"/>
          <w:szCs w:val="21"/>
          <w:lang w:eastAsia="fr-FR"/>
        </w:rPr>
        <w:t xml:space="preserve">ensuite, </w:t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 xml:space="preserve">les dérives peuvent </w:t>
      </w:r>
      <w:r w:rsidR="000E6F03">
        <w:rPr>
          <w:rFonts w:ascii="Avenir" w:eastAsia="Times New Roman" w:hAnsi="Avenir"/>
          <w:sz w:val="21"/>
          <w:szCs w:val="21"/>
          <w:lang w:eastAsia="fr-FR"/>
        </w:rPr>
        <w:t xml:space="preserve">arriver </w:t>
      </w:r>
      <w:r w:rsidR="007378F5" w:rsidRPr="00F60D7A">
        <w:rPr>
          <w:rFonts w:ascii="Avenir" w:eastAsia="Times New Roman" w:hAnsi="Avenir"/>
          <w:sz w:val="21"/>
          <w:szCs w:val="21"/>
          <w:lang w:eastAsia="fr-FR"/>
        </w:rPr>
        <w:t>plus facilement</w:t>
      </w:r>
      <w:r w:rsidR="000E6F03">
        <w:rPr>
          <w:rFonts w:ascii="Avenir" w:eastAsia="Times New Roman" w:hAnsi="Avenir"/>
          <w:sz w:val="21"/>
          <w:szCs w:val="21"/>
          <w:lang w:eastAsia="fr-FR"/>
        </w:rPr>
        <w:t>.</w:t>
      </w:r>
    </w:p>
    <w:p w:rsidR="00844DA0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Le risque de ces troubles alimentaires est encore plus élevé avec un diabète de type 1. </w:t>
      </w:r>
    </w:p>
    <w:p w:rsidR="00962A2D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On peut 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aussi 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>se demander pourquoi ce risque est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encore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plus important pour nous ? Là encore, ça a du sens. </w:t>
      </w:r>
    </w:p>
    <w:p w:rsidR="002D12B5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Le diabète implique forcément un rapport complexe à l’alimentation. 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Tout d’abord, 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Il y a 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toutes 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>les restrictions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auxquelles on est confrontés,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c’est pas rien. Il y a tous ces moments en hypo où la nourriture, le sucre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>,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>ça devient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vital et où on peut ressentir une sorte de faim animale. Il y a tous les calculs de glucides qu’on doit faire en permanence. </w:t>
      </w:r>
    </w:p>
    <w:p w:rsidR="000E6F03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Bref, 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>l’alimentation peut vite tourner à l’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>obsession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, 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et ça complique le rapport au corps. </w:t>
      </w:r>
    </w:p>
    <w:p w:rsidR="0027059A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>Sans parler du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stress du quotidien lié au diabète, 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les </w:t>
      </w:r>
      <w:proofErr w:type="spellStart"/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>hypos</w:t>
      </w:r>
      <w:proofErr w:type="spellEnd"/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>, les hypers..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>.</w:t>
      </w:r>
      <w:r w:rsidR="002D12B5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Attention, je dis pas que le diabète est un 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élément </w:t>
      </w:r>
      <w:r w:rsidR="002D12B5" w:rsidRPr="003F2171">
        <w:rPr>
          <w:rFonts w:ascii="Avenir" w:eastAsia="Times New Roman" w:hAnsi="Avenir" w:cs="Calibri"/>
          <w:sz w:val="21"/>
          <w:szCs w:val="21"/>
          <w:lang w:eastAsia="fr-FR"/>
        </w:rPr>
        <w:t>déclencheur, il y a souvent déjà un terrain un peu dépressif chez les personnes concernées. Mais c’est une réalité, les risques sont plus élevés.</w:t>
      </w:r>
    </w:p>
    <w:p w:rsidR="000E6F03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2D12B5" w:rsidRPr="003F2171">
        <w:rPr>
          <w:rFonts w:ascii="Avenir" w:eastAsia="Times New Roman" w:hAnsi="Avenir" w:cs="Calibri"/>
          <w:sz w:val="21"/>
          <w:szCs w:val="21"/>
          <w:lang w:eastAsia="fr-FR"/>
        </w:rPr>
        <w:t>Un autre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point</w:t>
      </w:r>
      <w:r w:rsidR="002D12B5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important lié au TCA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, c’est le contrôle. De son corps. </w:t>
      </w:r>
    </w:p>
    <w:p w:rsidR="00260983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>On le perd forcément un peu avec le diabète et ces comportements alimentaires anormaux peuvent donner l’</w:t>
      </w:r>
      <w:r w:rsidR="00347CE3" w:rsidRPr="003F2171">
        <w:rPr>
          <w:rFonts w:ascii="Avenir" w:eastAsia="Times New Roman" w:hAnsi="Avenir" w:cs="Calibri"/>
          <w:sz w:val="21"/>
          <w:szCs w:val="21"/>
          <w:lang w:eastAsia="fr-FR"/>
        </w:rPr>
        <w:t>illusion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de reprise de contrôle. Sans compter qu’avant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le diagnostic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>, il y a eu une perte de poids</w:t>
      </w:r>
      <w:r w:rsidR="00962A2D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et </w:t>
      </w:r>
      <w:r w:rsidR="00347CE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avec 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les traitements et l’insuline, 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>on reprend les kilos.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>Du coup, o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n peut </w:t>
      </w:r>
      <w:r w:rsidR="00F4528B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aussi penser </w:t>
      </w:r>
      <w:r w:rsidR="002D12B5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que </w:t>
      </w:r>
      <w:r w:rsidR="0026098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du coup, </w:t>
      </w:r>
      <w:r w:rsidR="00F4528B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pour </w:t>
      </w:r>
      <w:r w:rsidR="00347CE3" w:rsidRPr="003F2171">
        <w:rPr>
          <w:rFonts w:ascii="Avenir" w:eastAsia="Times New Roman" w:hAnsi="Avenir" w:cs="Calibri"/>
          <w:sz w:val="21"/>
          <w:szCs w:val="21"/>
          <w:lang w:eastAsia="fr-FR"/>
        </w:rPr>
        <w:t>reperdre du poids</w:t>
      </w:r>
      <w:r w:rsidR="00F4528B" w:rsidRPr="003F2171">
        <w:rPr>
          <w:rFonts w:ascii="Avenir" w:eastAsia="Times New Roman" w:hAnsi="Avenir" w:cs="Calibri"/>
          <w:sz w:val="21"/>
          <w:szCs w:val="21"/>
          <w:lang w:eastAsia="fr-FR"/>
        </w:rPr>
        <w:t>, il faut arrêter l’insuline.</w:t>
      </w:r>
      <w:r w:rsidR="0026098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</w:t>
      </w:r>
    </w:p>
    <w:p w:rsidR="00962A2D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26098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La belle idée ! </w:t>
      </w:r>
    </w:p>
    <w:p w:rsidR="00347CE3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On </w:t>
      </w:r>
      <w:r w:rsidR="00844DA0" w:rsidRPr="003F2171">
        <w:rPr>
          <w:rFonts w:ascii="Avenir" w:eastAsia="Times New Roman" w:hAnsi="Avenir" w:cs="Calibri"/>
          <w:sz w:val="21"/>
          <w:szCs w:val="21"/>
          <w:lang w:eastAsia="fr-FR"/>
        </w:rPr>
        <w:t>parle même de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diaboulimie</w:t>
      </w:r>
      <w:r w:rsidR="00F4528B" w:rsidRPr="003F2171">
        <w:rPr>
          <w:rFonts w:ascii="Avenir" w:eastAsia="Times New Roman" w:hAnsi="Avenir" w:cs="Calibri"/>
          <w:sz w:val="21"/>
          <w:szCs w:val="21"/>
          <w:lang w:eastAsia="fr-FR"/>
        </w:rPr>
        <w:t> </w:t>
      </w:r>
      <w:r w:rsidR="00844DA0" w:rsidRPr="003F2171">
        <w:rPr>
          <w:rFonts w:ascii="Avenir" w:eastAsia="Times New Roman" w:hAnsi="Avenir" w:cs="Calibri"/>
          <w:sz w:val="21"/>
          <w:szCs w:val="21"/>
          <w:lang w:eastAsia="fr-FR"/>
        </w:rPr>
        <w:t>pour décrire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le fait de se priver d’insuline pour perdre du poids. </w:t>
      </w:r>
    </w:p>
    <w:p w:rsidR="00844DA0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347CE3" w:rsidRPr="003F2171">
        <w:rPr>
          <w:rFonts w:ascii="Avenir" w:eastAsia="Times New Roman" w:hAnsi="Avenir" w:cs="Calibri"/>
          <w:sz w:val="21"/>
          <w:szCs w:val="21"/>
          <w:lang w:eastAsia="fr-FR"/>
        </w:rPr>
        <w:t>Et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</w:t>
      </w:r>
      <w:r w:rsidR="00347CE3" w:rsidRPr="003F2171">
        <w:rPr>
          <w:rFonts w:ascii="Avenir" w:eastAsia="Times New Roman" w:hAnsi="Avenir" w:cs="Calibri"/>
          <w:sz w:val="21"/>
          <w:szCs w:val="21"/>
          <w:lang w:eastAsia="fr-FR"/>
        </w:rPr>
        <w:t>évidemment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>, c’est</w:t>
      </w:r>
      <w:r w:rsidR="00347CE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>ultra dangereux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>`.</w:t>
      </w:r>
    </w:p>
    <w:p w:rsidR="0027059A" w:rsidRPr="003F2171" w:rsidRDefault="00530483" w:rsidP="00530483">
      <w:pPr>
        <w:spacing w:before="100" w:beforeAutospacing="1" w:after="100" w:afterAutospacing="1"/>
        <w:ind w:left="2268" w:hanging="2268"/>
        <w:outlineLvl w:val="2"/>
        <w:rPr>
          <w:rFonts w:ascii="Avenir" w:eastAsia="Times New Roman" w:hAnsi="Avenir" w:cs="Calibri"/>
          <w:sz w:val="21"/>
          <w:szCs w:val="21"/>
          <w:lang w:eastAsia="fr-FR"/>
        </w:rPr>
      </w:pPr>
      <w:r>
        <w:t>??</w:t>
      </w:r>
      <w:r>
        <w:tab/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Je vais pas vous faire un dessin de toutes les complications que peuvent entrainer l’arrêt ou la privation d’insuline. Donc en gros, c’est vraiment du sérieux, et ces troubles alimentaires sont </w:t>
      </w:r>
      <w:r w:rsidR="000E6F03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très 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lastRenderedPageBreak/>
        <w:t>graves. Ils le sont pour tout le monde</w:t>
      </w:r>
      <w:r w:rsidR="00A1339F" w:rsidRPr="003F2171">
        <w:rPr>
          <w:rFonts w:ascii="Avenir" w:eastAsia="Times New Roman" w:hAnsi="Avenir" w:cs="Calibri"/>
          <w:sz w:val="21"/>
          <w:szCs w:val="21"/>
          <w:lang w:eastAsia="fr-FR"/>
        </w:rPr>
        <w:t xml:space="preserve"> évidemment</w:t>
      </w:r>
      <w:r w:rsidR="0027059A" w:rsidRPr="003F2171">
        <w:rPr>
          <w:rFonts w:ascii="Avenir" w:eastAsia="Times New Roman" w:hAnsi="Avenir" w:cs="Calibri"/>
          <w:sz w:val="21"/>
          <w:szCs w:val="21"/>
          <w:lang w:eastAsia="fr-FR"/>
        </w:rPr>
        <w:t>, mais avec un diabète, on se met encore plus vite en danger.</w:t>
      </w:r>
    </w:p>
    <w:p w:rsidR="00EE6D3D" w:rsidRPr="00F60D7A" w:rsidRDefault="00EE6D3D" w:rsidP="00530483">
      <w:pPr>
        <w:ind w:left="2268" w:hanging="2268"/>
        <w:rPr>
          <w:rFonts w:ascii="Avenir" w:hAnsi="Avenir"/>
          <w:sz w:val="21"/>
          <w:szCs w:val="21"/>
        </w:rPr>
      </w:pPr>
    </w:p>
    <w:p w:rsidR="00434C29" w:rsidRPr="00F60D7A" w:rsidRDefault="00530483" w:rsidP="00530483">
      <w:pPr>
        <w:ind w:left="2268" w:hanging="2268"/>
        <w:rPr>
          <w:rFonts w:ascii="Avenir" w:hAnsi="Avenir"/>
          <w:sz w:val="21"/>
          <w:szCs w:val="21"/>
        </w:rPr>
      </w:pPr>
      <w:r>
        <w:t>??</w:t>
      </w:r>
      <w:r>
        <w:tab/>
      </w:r>
      <w:r w:rsidR="00434C29" w:rsidRPr="00F60D7A">
        <w:rPr>
          <w:rFonts w:ascii="Avenir" w:hAnsi="Avenir"/>
          <w:sz w:val="21"/>
          <w:szCs w:val="21"/>
        </w:rPr>
        <w:t>Si c’est un véritable enfer pour la personne qui vit ça, c’e</w:t>
      </w:r>
      <w:r w:rsidR="00A1339F">
        <w:rPr>
          <w:rFonts w:ascii="Avenir" w:hAnsi="Avenir"/>
          <w:sz w:val="21"/>
          <w:szCs w:val="21"/>
        </w:rPr>
        <w:t xml:space="preserve">n est aussi un </w:t>
      </w:r>
      <w:r w:rsidR="00434C29" w:rsidRPr="00F60D7A">
        <w:rPr>
          <w:rFonts w:ascii="Avenir" w:hAnsi="Avenir"/>
          <w:sz w:val="21"/>
          <w:szCs w:val="21"/>
        </w:rPr>
        <w:t xml:space="preserve">pour les proches et l’entourage. Il faut essayer d’être vigilant si vous remarquez des signes, sans pour autant être trop oppressant. </w:t>
      </w:r>
      <w:proofErr w:type="spellStart"/>
      <w:r w:rsidR="00434C29" w:rsidRPr="000D2720">
        <w:rPr>
          <w:rFonts w:ascii="Avenir" w:hAnsi="Avenir"/>
          <w:sz w:val="21"/>
          <w:szCs w:val="21"/>
        </w:rPr>
        <w:t>Pffff</w:t>
      </w:r>
      <w:proofErr w:type="spellEnd"/>
      <w:r w:rsidR="00434C29" w:rsidRPr="000D2720">
        <w:rPr>
          <w:rFonts w:ascii="Avenir" w:hAnsi="Avenir"/>
          <w:sz w:val="21"/>
          <w:szCs w:val="21"/>
        </w:rPr>
        <w:t>…. C’est pas facile.</w:t>
      </w:r>
      <w:r>
        <w:rPr>
          <w:rFonts w:ascii="Avenir" w:hAnsi="Avenir"/>
          <w:sz w:val="21"/>
          <w:szCs w:val="21"/>
        </w:rPr>
        <w:t xml:space="preserve"> </w:t>
      </w:r>
      <w:r w:rsidR="00434C29" w:rsidRPr="00F60D7A">
        <w:rPr>
          <w:rFonts w:ascii="Avenir" w:hAnsi="Avenir"/>
          <w:sz w:val="21"/>
          <w:szCs w:val="21"/>
        </w:rPr>
        <w:t>S’il y a une perte de poids importante ou une obsession à l’égard du poids, c’est pas mal de s’interroger, mais il y a aussi d’autres comportements qui peuvent être des signaux d’alarme :</w:t>
      </w:r>
    </w:p>
    <w:p w:rsidR="00596977" w:rsidRPr="00596977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Quand 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 xml:space="preserve">Mange peu,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ou qu’on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consomme essentiellement des aliments peu caloriques (</w:t>
      </w:r>
      <w:r w:rsidR="000D2720">
        <w:rPr>
          <w:rFonts w:ascii="Avenir" w:eastAsia="Times New Roman" w:hAnsi="Avenir"/>
          <w:sz w:val="21"/>
          <w:szCs w:val="21"/>
          <w:lang w:eastAsia="fr-FR"/>
        </w:rPr>
        <w:t xml:space="preserve">comme des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salades, légumes, etc.)</w:t>
      </w:r>
    </w:p>
    <w:p w:rsidR="00596977" w:rsidRPr="00A1339F" w:rsidRDefault="00A1339F" w:rsidP="00530483">
      <w:pPr>
        <w:spacing w:before="100" w:beforeAutospacing="1" w:after="100" w:afterAutospacing="1"/>
        <w:ind w:left="2268"/>
        <w:rPr>
          <w:rFonts w:ascii="Avenir" w:eastAsia="Times New Roman" w:hAnsi="Avenir"/>
          <w:sz w:val="21"/>
          <w:szCs w:val="21"/>
          <w:lang w:eastAsia="fr-FR"/>
        </w:rPr>
      </w:pPr>
      <w:r>
        <w:rPr>
          <w:rFonts w:ascii="Avenir" w:eastAsia="Times New Roman" w:hAnsi="Avenir"/>
          <w:sz w:val="21"/>
          <w:szCs w:val="21"/>
          <w:lang w:eastAsia="fr-FR"/>
        </w:rPr>
        <w:t xml:space="preserve">Quand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Évite complètement certaines catégories d’aliments</w:t>
      </w:r>
      <w:r w:rsid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>
        <w:rPr>
          <w:rFonts w:ascii="Avenir" w:eastAsia="Times New Roman" w:hAnsi="Avenir"/>
          <w:sz w:val="21"/>
          <w:szCs w:val="21"/>
          <w:lang w:eastAsia="fr-FR"/>
        </w:rPr>
        <w:t xml:space="preserve">Quand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Refuse de manger les aliments qu’</w:t>
      </w:r>
      <w:r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aimait auparavant</w:t>
      </w:r>
      <w:r w:rsid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>
        <w:rPr>
          <w:rFonts w:ascii="Avenir" w:eastAsia="Times New Roman" w:hAnsi="Avenir"/>
          <w:sz w:val="21"/>
          <w:szCs w:val="21"/>
          <w:lang w:eastAsia="fr-FR"/>
        </w:rPr>
        <w:t xml:space="preserve">Quand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6A314D">
        <w:rPr>
          <w:rFonts w:ascii="Avenir" w:eastAsia="Times New Roman" w:hAnsi="Avenir"/>
          <w:sz w:val="21"/>
          <w:szCs w:val="21"/>
          <w:lang w:eastAsia="fr-FR"/>
        </w:rPr>
        <w:t>s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aute des repas</w:t>
      </w:r>
      <w:r w:rsid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>
        <w:rPr>
          <w:rFonts w:ascii="Avenir" w:eastAsia="Times New Roman" w:hAnsi="Avenir"/>
          <w:sz w:val="21"/>
          <w:szCs w:val="21"/>
          <w:lang w:eastAsia="fr-FR"/>
        </w:rPr>
        <w:t>Quand</w:t>
      </w:r>
      <w:r w:rsidR="000D2720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S’isole pour manger</w:t>
      </w:r>
      <w:r w:rsid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>
        <w:rPr>
          <w:rFonts w:ascii="Avenir" w:eastAsia="Times New Roman" w:hAnsi="Avenir"/>
          <w:sz w:val="21"/>
          <w:szCs w:val="21"/>
          <w:lang w:eastAsia="fr-FR"/>
        </w:rPr>
        <w:t xml:space="preserve">Quand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Utilise des laxatifs et/ou se fait vomir</w:t>
      </w:r>
      <w:r w:rsid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>
        <w:rPr>
          <w:rFonts w:ascii="Avenir" w:eastAsia="Times New Roman" w:hAnsi="Avenir"/>
          <w:sz w:val="21"/>
          <w:szCs w:val="21"/>
          <w:lang w:eastAsia="fr-FR"/>
        </w:rPr>
        <w:t xml:space="preserve">Quand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Fait de l’exercice à outrance ou de façon excessive</w:t>
      </w:r>
      <w:r w:rsid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>
        <w:rPr>
          <w:rFonts w:ascii="Avenir" w:eastAsia="Times New Roman" w:hAnsi="Avenir"/>
          <w:sz w:val="21"/>
          <w:szCs w:val="21"/>
          <w:lang w:eastAsia="fr-FR"/>
        </w:rPr>
        <w:t xml:space="preserve">Quand 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 xml:space="preserve">Se prive d’insuline ou </w:t>
      </w:r>
      <w:r w:rsidR="000D2720">
        <w:rPr>
          <w:rFonts w:ascii="Avenir" w:eastAsia="Times New Roman" w:hAnsi="Avenir"/>
          <w:sz w:val="21"/>
          <w:szCs w:val="21"/>
          <w:lang w:eastAsia="fr-FR"/>
        </w:rPr>
        <w:t xml:space="preserve">qu’on </w:t>
      </w:r>
      <w:r w:rsidR="00596977" w:rsidRPr="00596977">
        <w:rPr>
          <w:rFonts w:ascii="Avenir" w:eastAsia="Times New Roman" w:hAnsi="Avenir"/>
          <w:sz w:val="21"/>
          <w:szCs w:val="21"/>
          <w:lang w:eastAsia="fr-FR"/>
        </w:rPr>
        <w:t>s’administre des doses réduites pour perdre du poids</w:t>
      </w:r>
      <w:r w:rsid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>
        <w:rPr>
          <w:rFonts w:ascii="Avenir" w:eastAsia="Times New Roman" w:hAnsi="Avenir"/>
          <w:sz w:val="21"/>
          <w:szCs w:val="21"/>
          <w:lang w:eastAsia="fr-FR"/>
        </w:rPr>
        <w:t xml:space="preserve">Quand </w:t>
      </w:r>
      <w:r w:rsidR="00260983" w:rsidRPr="00A1339F">
        <w:rPr>
          <w:rFonts w:ascii="Avenir" w:eastAsia="Times New Roman" w:hAnsi="Avenir"/>
          <w:sz w:val="21"/>
          <w:szCs w:val="21"/>
          <w:lang w:eastAsia="fr-FR"/>
        </w:rPr>
        <w:t xml:space="preserve">on </w:t>
      </w:r>
      <w:r w:rsidR="00596977" w:rsidRPr="00A1339F">
        <w:rPr>
          <w:rFonts w:ascii="Avenir" w:eastAsia="Times New Roman" w:hAnsi="Avenir"/>
          <w:sz w:val="21"/>
          <w:szCs w:val="21"/>
          <w:lang w:eastAsia="fr-FR"/>
        </w:rPr>
        <w:t>Porte des vêtements très amples ou une superposition de plusieurs vêtements</w:t>
      </w:r>
    </w:p>
    <w:p w:rsidR="00AB357C" w:rsidRDefault="00530483" w:rsidP="00530483">
      <w:pPr>
        <w:shd w:val="clear" w:color="auto" w:fill="FFFFFF"/>
        <w:ind w:left="2268" w:hanging="2268"/>
        <w:rPr>
          <w:rFonts w:eastAsia="Times New Roman" w:cs="Calibri"/>
          <w:color w:val="000000"/>
          <w:lang w:eastAsia="fr-FR"/>
        </w:rPr>
      </w:pPr>
      <w:r>
        <w:t>??</w:t>
      </w:r>
      <w:r>
        <w:tab/>
      </w:r>
      <w:r w:rsidR="00AB357C">
        <w:rPr>
          <w:rFonts w:eastAsia="Times New Roman" w:cs="Calibri"/>
          <w:color w:val="000000"/>
          <w:lang w:eastAsia="fr-FR"/>
        </w:rPr>
        <w:t xml:space="preserve">C’est pas forcément facile de voir </w:t>
      </w:r>
      <w:r w:rsidR="000D2720">
        <w:rPr>
          <w:rFonts w:eastAsia="Times New Roman" w:cs="Calibri"/>
          <w:color w:val="000000"/>
          <w:lang w:eastAsia="fr-FR"/>
        </w:rPr>
        <w:t xml:space="preserve">tous </w:t>
      </w:r>
      <w:r w:rsidR="00AB357C">
        <w:rPr>
          <w:rFonts w:eastAsia="Times New Roman" w:cs="Calibri"/>
          <w:color w:val="000000"/>
          <w:lang w:eastAsia="fr-FR"/>
        </w:rPr>
        <w:t xml:space="preserve">ces signes car </w:t>
      </w:r>
      <w:r w:rsidR="000D2720">
        <w:rPr>
          <w:rFonts w:eastAsia="Times New Roman" w:cs="Calibri"/>
          <w:color w:val="000000"/>
          <w:lang w:eastAsia="fr-FR"/>
        </w:rPr>
        <w:t>une</w:t>
      </w:r>
      <w:r w:rsidR="00AB357C">
        <w:rPr>
          <w:rFonts w:eastAsia="Times New Roman" w:cs="Calibri"/>
          <w:color w:val="000000"/>
          <w:lang w:eastAsia="fr-FR"/>
        </w:rPr>
        <w:t xml:space="preserve"> personne qui souffre de TCA </w:t>
      </w:r>
      <w:r w:rsidR="000D2720">
        <w:rPr>
          <w:rFonts w:eastAsia="Times New Roman" w:cs="Calibri"/>
          <w:color w:val="000000"/>
          <w:lang w:eastAsia="fr-FR"/>
        </w:rPr>
        <w:t xml:space="preserve">va avoir </w:t>
      </w:r>
      <w:r w:rsidR="00AB357C">
        <w:rPr>
          <w:rFonts w:eastAsia="Times New Roman" w:cs="Calibri"/>
          <w:color w:val="000000"/>
          <w:lang w:eastAsia="fr-FR"/>
        </w:rPr>
        <w:t xml:space="preserve">tendance à </w:t>
      </w:r>
      <w:r w:rsidR="000D2720">
        <w:rPr>
          <w:rFonts w:eastAsia="Times New Roman" w:cs="Calibri"/>
          <w:color w:val="000000"/>
          <w:lang w:eastAsia="fr-FR"/>
        </w:rPr>
        <w:t xml:space="preserve">les </w:t>
      </w:r>
      <w:r w:rsidR="00AB357C">
        <w:rPr>
          <w:rFonts w:eastAsia="Times New Roman" w:cs="Calibri"/>
          <w:color w:val="000000"/>
          <w:lang w:eastAsia="fr-FR"/>
        </w:rPr>
        <w:t>cacher</w:t>
      </w:r>
      <w:r w:rsidR="000D2720">
        <w:rPr>
          <w:rFonts w:eastAsia="Times New Roman" w:cs="Calibri"/>
          <w:color w:val="000000"/>
          <w:lang w:eastAsia="fr-FR"/>
        </w:rPr>
        <w:t>.</w:t>
      </w:r>
    </w:p>
    <w:p w:rsidR="00AB357C" w:rsidRDefault="00AB357C" w:rsidP="00530483">
      <w:pPr>
        <w:shd w:val="clear" w:color="auto" w:fill="FFFFFF"/>
        <w:ind w:left="2268" w:hanging="2268"/>
        <w:rPr>
          <w:rFonts w:eastAsia="Times New Roman" w:cs="Calibri"/>
          <w:color w:val="000000"/>
          <w:lang w:eastAsia="fr-FR"/>
        </w:rPr>
      </w:pPr>
    </w:p>
    <w:p w:rsidR="00AB357C" w:rsidRDefault="00530483" w:rsidP="00530483">
      <w:pPr>
        <w:shd w:val="clear" w:color="auto" w:fill="FFFFFF"/>
        <w:ind w:left="2268" w:hanging="2268"/>
        <w:rPr>
          <w:rFonts w:eastAsia="Times New Roman" w:cs="Calibri"/>
          <w:color w:val="000000"/>
          <w:lang w:eastAsia="fr-FR"/>
        </w:rPr>
      </w:pPr>
      <w:r>
        <w:t>??</w:t>
      </w:r>
      <w:r>
        <w:tab/>
      </w:r>
      <w:r w:rsidR="00844DA0">
        <w:rPr>
          <w:rFonts w:eastAsia="Times New Roman" w:cs="Calibri"/>
          <w:color w:val="000000"/>
          <w:lang w:eastAsia="fr-FR"/>
        </w:rPr>
        <w:t xml:space="preserve">Autre point important qui doit alerter : </w:t>
      </w:r>
      <w:r w:rsidR="00AB357C">
        <w:rPr>
          <w:rFonts w:eastAsia="Times New Roman" w:cs="Calibri"/>
          <w:color w:val="000000"/>
          <w:lang w:eastAsia="fr-FR"/>
        </w:rPr>
        <w:t xml:space="preserve">une augmentation </w:t>
      </w:r>
      <w:r w:rsidR="000D2720">
        <w:rPr>
          <w:rFonts w:eastAsia="Times New Roman" w:cs="Calibri"/>
          <w:color w:val="000000"/>
          <w:lang w:eastAsia="fr-FR"/>
        </w:rPr>
        <w:t>inexpliquée de l’hémoglobine glyquée.</w:t>
      </w:r>
      <w:r w:rsidR="00AB357C">
        <w:rPr>
          <w:rFonts w:eastAsia="Times New Roman" w:cs="Calibri"/>
          <w:color w:val="000000"/>
          <w:lang w:eastAsia="fr-FR"/>
        </w:rPr>
        <w:t xml:space="preserve"> Et ça, ça ment rarement sur l’état de malaise de la personne.</w:t>
      </w:r>
    </w:p>
    <w:p w:rsidR="00AB357C" w:rsidRDefault="00AB357C" w:rsidP="00530483">
      <w:pPr>
        <w:shd w:val="clear" w:color="auto" w:fill="FFFFFF"/>
        <w:ind w:left="2268" w:hanging="2268"/>
        <w:rPr>
          <w:rFonts w:eastAsia="Times New Roman" w:cs="Calibri"/>
          <w:color w:val="000000"/>
          <w:lang w:eastAsia="fr-FR"/>
        </w:rPr>
      </w:pPr>
    </w:p>
    <w:p w:rsidR="00360108" w:rsidRPr="000D2720" w:rsidRDefault="00530483" w:rsidP="00530483">
      <w:pPr>
        <w:ind w:left="2268" w:hanging="2268"/>
        <w:rPr>
          <w:rFonts w:ascii="Avenir" w:hAnsi="Avenir"/>
          <w:sz w:val="21"/>
          <w:szCs w:val="21"/>
        </w:rPr>
      </w:pPr>
      <w:r>
        <w:t>??</w:t>
      </w:r>
      <w:r>
        <w:tab/>
      </w:r>
      <w:r w:rsidR="00AB357C" w:rsidRPr="000D2720">
        <w:rPr>
          <w:rFonts w:ascii="Avenir" w:hAnsi="Avenir"/>
          <w:sz w:val="21"/>
          <w:szCs w:val="21"/>
        </w:rPr>
        <w:t>Vous l’aurez compris, t</w:t>
      </w:r>
      <w:r w:rsidR="00FE23A1" w:rsidRPr="000D2720">
        <w:rPr>
          <w:rFonts w:ascii="Avenir" w:hAnsi="Avenir"/>
          <w:sz w:val="21"/>
          <w:szCs w:val="21"/>
        </w:rPr>
        <w:t>ous ces signes comptent et doivent être pris au sérieux.</w:t>
      </w:r>
    </w:p>
    <w:p w:rsidR="00FE23A1" w:rsidRPr="00F60D7A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>Souvent, ces troubles marquent un manque de confiance en soi. Là encore, l’entourage et les proches peuvent aider</w:t>
      </w:r>
      <w:r w:rsidR="00260983">
        <w:rPr>
          <w:rFonts w:ascii="Avenir" w:eastAsia="Times New Roman" w:hAnsi="Avenir"/>
          <w:sz w:val="21"/>
          <w:szCs w:val="21"/>
          <w:lang w:eastAsia="fr-FR"/>
        </w:rPr>
        <w:t>, même si c’est loin d’être simple. Ça peut être par exemple</w:t>
      </w:r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> :</w:t>
      </w:r>
    </w:p>
    <w:p w:rsidR="00FE23A1" w:rsidRPr="00530483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260983" w:rsidRPr="00530483">
        <w:rPr>
          <w:rFonts w:ascii="Avenir" w:eastAsia="Times New Roman" w:hAnsi="Avenir"/>
          <w:sz w:val="21"/>
          <w:szCs w:val="21"/>
          <w:lang w:eastAsia="fr-FR"/>
        </w:rPr>
        <w:t>D’éviter</w:t>
      </w:r>
      <w:r w:rsidR="00FE23A1" w:rsidRPr="00530483">
        <w:rPr>
          <w:rFonts w:ascii="Avenir" w:eastAsia="Times New Roman" w:hAnsi="Avenir"/>
          <w:sz w:val="21"/>
          <w:szCs w:val="21"/>
          <w:lang w:eastAsia="fr-FR"/>
        </w:rPr>
        <w:t xml:space="preserve"> les commentaires et les jugements sur le poids et l’image corporelle.</w:t>
      </w:r>
    </w:p>
    <w:p w:rsidR="00AB357C" w:rsidRPr="00AB357C" w:rsidRDefault="00530483" w:rsidP="00530483">
      <w:pPr>
        <w:spacing w:before="100" w:beforeAutospacing="1" w:after="100" w:afterAutospacing="1"/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260983" w:rsidRPr="00530483">
        <w:rPr>
          <w:rFonts w:ascii="Avenir" w:eastAsia="Times New Roman" w:hAnsi="Avenir"/>
          <w:sz w:val="21"/>
          <w:szCs w:val="21"/>
          <w:lang w:eastAsia="fr-FR"/>
        </w:rPr>
        <w:t>D’</w:t>
      </w:r>
      <w:r w:rsidR="00FE23A1" w:rsidRPr="00530483">
        <w:rPr>
          <w:rFonts w:ascii="Avenir" w:eastAsia="Times New Roman" w:hAnsi="Avenir"/>
          <w:sz w:val="21"/>
          <w:szCs w:val="21"/>
          <w:lang w:eastAsia="fr-FR"/>
        </w:rPr>
        <w:t>essay</w:t>
      </w:r>
      <w:r w:rsidR="00260983" w:rsidRPr="00530483">
        <w:rPr>
          <w:rFonts w:ascii="Avenir" w:eastAsia="Times New Roman" w:hAnsi="Avenir"/>
          <w:sz w:val="21"/>
          <w:szCs w:val="21"/>
          <w:lang w:eastAsia="fr-FR"/>
        </w:rPr>
        <w:t>er</w:t>
      </w:r>
      <w:r w:rsidR="00FE23A1" w:rsidRP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 w:rsidR="000D2720" w:rsidRPr="00530483">
        <w:rPr>
          <w:rFonts w:ascii="Avenir" w:eastAsia="Times New Roman" w:hAnsi="Avenir"/>
          <w:sz w:val="21"/>
          <w:szCs w:val="21"/>
          <w:lang w:eastAsia="fr-FR"/>
        </w:rPr>
        <w:t>d’être à</w:t>
      </w:r>
      <w:r w:rsidR="00FE23A1" w:rsidRPr="00530483">
        <w:rPr>
          <w:rFonts w:ascii="Avenir" w:eastAsia="Times New Roman" w:hAnsi="Avenir"/>
          <w:sz w:val="21"/>
          <w:szCs w:val="21"/>
          <w:lang w:eastAsia="fr-FR"/>
        </w:rPr>
        <w:t xml:space="preserve"> l’écoute sans </w:t>
      </w:r>
      <w:r w:rsidR="000D2720" w:rsidRPr="00530483">
        <w:rPr>
          <w:rFonts w:ascii="Avenir" w:eastAsia="Times New Roman" w:hAnsi="Avenir"/>
          <w:sz w:val="21"/>
          <w:szCs w:val="21"/>
          <w:lang w:eastAsia="fr-FR"/>
        </w:rPr>
        <w:t xml:space="preserve">pour autant </w:t>
      </w:r>
      <w:r w:rsidR="00FE23A1" w:rsidRPr="00530483">
        <w:rPr>
          <w:rFonts w:ascii="Avenir" w:eastAsia="Times New Roman" w:hAnsi="Avenir"/>
          <w:sz w:val="21"/>
          <w:szCs w:val="21"/>
          <w:lang w:eastAsia="fr-FR"/>
        </w:rPr>
        <w:t>être surprotecteur.</w:t>
      </w:r>
      <w:r w:rsidRP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 w:rsidR="00260983" w:rsidRPr="00530483">
        <w:rPr>
          <w:rFonts w:ascii="Avenir" w:eastAsia="Times New Roman" w:hAnsi="Avenir"/>
          <w:sz w:val="21"/>
          <w:szCs w:val="21"/>
          <w:lang w:eastAsia="fr-FR"/>
        </w:rPr>
        <w:t xml:space="preserve">De montrer </w:t>
      </w:r>
      <w:r w:rsidR="00FE23A1" w:rsidRPr="00530483">
        <w:rPr>
          <w:rFonts w:ascii="Avenir" w:eastAsia="Times New Roman" w:hAnsi="Avenir"/>
          <w:sz w:val="21"/>
          <w:szCs w:val="21"/>
          <w:lang w:eastAsia="fr-FR"/>
        </w:rPr>
        <w:t xml:space="preserve">l’exemple en ayant une attitude saine et équilibrée </w:t>
      </w:r>
      <w:r w:rsidR="005926AA" w:rsidRPr="00530483">
        <w:rPr>
          <w:rFonts w:ascii="Avenir" w:eastAsia="Times New Roman" w:hAnsi="Avenir"/>
          <w:sz w:val="21"/>
          <w:szCs w:val="21"/>
          <w:lang w:eastAsia="fr-FR"/>
        </w:rPr>
        <w:t>par rapport au corps et à l’alimentation</w:t>
      </w:r>
      <w:r w:rsidRPr="00530483"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 w:rsidR="00260983" w:rsidRPr="00530483">
        <w:rPr>
          <w:rFonts w:ascii="Avenir" w:eastAsia="Times New Roman" w:hAnsi="Avenir"/>
          <w:sz w:val="21"/>
          <w:szCs w:val="21"/>
          <w:lang w:eastAsia="fr-FR"/>
        </w:rPr>
        <w:t>L’important c’est de communiquer, d’essayer</w:t>
      </w:r>
      <w:r w:rsidR="00FE23A1" w:rsidRPr="00530483">
        <w:rPr>
          <w:rFonts w:ascii="Avenir" w:eastAsia="Times New Roman" w:hAnsi="Avenir"/>
          <w:sz w:val="21"/>
          <w:szCs w:val="21"/>
          <w:lang w:eastAsia="fr-FR"/>
        </w:rPr>
        <w:t xml:space="preserve"> d’en parler pour aider la personne qui souffre de ces troubles.</w:t>
      </w:r>
    </w:p>
    <w:p w:rsidR="00FE23A1" w:rsidRPr="00F60D7A" w:rsidRDefault="00530483" w:rsidP="00530483">
      <w:pPr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AB357C">
        <w:rPr>
          <w:rFonts w:ascii="Avenir" w:eastAsia="Times New Roman" w:hAnsi="Avenir"/>
          <w:sz w:val="21"/>
          <w:szCs w:val="21"/>
          <w:lang w:eastAsia="fr-FR"/>
        </w:rPr>
        <w:t>Le but, c’est d’essayer de sortir de la culpabilité et de l’isolement.</w:t>
      </w:r>
      <w:r>
        <w:rPr>
          <w:rFonts w:ascii="Avenir" w:eastAsia="Times New Roman" w:hAnsi="Avenir"/>
          <w:sz w:val="21"/>
          <w:szCs w:val="21"/>
          <w:lang w:eastAsia="fr-FR"/>
        </w:rPr>
        <w:t xml:space="preserve"> </w:t>
      </w:r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 xml:space="preserve">Et si vous avez des doutes, il faut consulter un médecin rapidement. Une approche </w:t>
      </w:r>
      <w:proofErr w:type="spellStart"/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>multi-disciplinaire</w:t>
      </w:r>
      <w:proofErr w:type="spellEnd"/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 xml:space="preserve"> peut aider, à la fois un diabétologue, </w:t>
      </w:r>
      <w:r w:rsidR="005926AA">
        <w:rPr>
          <w:rFonts w:ascii="Avenir" w:eastAsia="Times New Roman" w:hAnsi="Avenir"/>
          <w:sz w:val="21"/>
          <w:szCs w:val="21"/>
          <w:lang w:eastAsia="fr-FR"/>
        </w:rPr>
        <w:t xml:space="preserve">un </w:t>
      </w:r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>diététicien et un psychologue</w:t>
      </w:r>
      <w:r w:rsidR="005926AA">
        <w:rPr>
          <w:rFonts w:ascii="Avenir" w:eastAsia="Times New Roman" w:hAnsi="Avenir"/>
          <w:sz w:val="21"/>
          <w:szCs w:val="21"/>
          <w:lang w:eastAsia="fr-FR"/>
        </w:rPr>
        <w:t xml:space="preserve"> ou un </w:t>
      </w:r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>psychiatre.</w:t>
      </w:r>
    </w:p>
    <w:p w:rsidR="00FE23A1" w:rsidRPr="00F60D7A" w:rsidRDefault="00FE23A1" w:rsidP="00530483">
      <w:pPr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</w:p>
    <w:p w:rsidR="00FE23A1" w:rsidRPr="00547F71" w:rsidRDefault="00530483" w:rsidP="00530483">
      <w:pPr>
        <w:ind w:left="2268" w:hanging="2268"/>
        <w:rPr>
          <w:rFonts w:ascii="Avenir" w:eastAsia="Times New Roman" w:hAnsi="Avenir"/>
          <w:sz w:val="21"/>
          <w:szCs w:val="21"/>
          <w:highlight w:val="yellow"/>
          <w:lang w:eastAsia="fr-FR"/>
        </w:rPr>
      </w:pPr>
      <w:r>
        <w:t>??</w:t>
      </w:r>
      <w:r>
        <w:tab/>
      </w:r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 xml:space="preserve">Voilà, j’espère que ce sujet vous aura intéressé. C’est vaste et complexe, et une vidéo </w:t>
      </w:r>
      <w:r w:rsidR="005926AA">
        <w:rPr>
          <w:rFonts w:ascii="Avenir" w:eastAsia="Times New Roman" w:hAnsi="Avenir"/>
          <w:sz w:val="21"/>
          <w:szCs w:val="21"/>
          <w:lang w:eastAsia="fr-FR"/>
        </w:rPr>
        <w:t>c’est sûr que c’est assez court</w:t>
      </w:r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 xml:space="preserve"> pour aborder tout cela, mais je trouvais vraiment important d’évoquer ce sujet grave avec vous. </w:t>
      </w:r>
      <w:r w:rsidR="00FE23A1" w:rsidRPr="00547F71">
        <w:rPr>
          <w:rFonts w:ascii="Avenir" w:eastAsia="Times New Roman" w:hAnsi="Avenir"/>
          <w:sz w:val="21"/>
          <w:szCs w:val="21"/>
          <w:highlight w:val="yellow"/>
          <w:lang w:eastAsia="fr-FR"/>
        </w:rPr>
        <w:t>Si jamais cela vous intéresse, on pourra essayer d’interviewer un spécialiste du sujet.</w:t>
      </w:r>
    </w:p>
    <w:p w:rsidR="00FE23A1" w:rsidRPr="00547F71" w:rsidRDefault="00FE23A1" w:rsidP="00530483">
      <w:pPr>
        <w:ind w:left="2268" w:hanging="2268"/>
        <w:rPr>
          <w:rFonts w:ascii="Avenir" w:eastAsia="Times New Roman" w:hAnsi="Avenir"/>
          <w:sz w:val="21"/>
          <w:szCs w:val="21"/>
          <w:highlight w:val="yellow"/>
          <w:lang w:eastAsia="fr-FR"/>
        </w:rPr>
      </w:pPr>
    </w:p>
    <w:p w:rsidR="00BD0C01" w:rsidRPr="00EE6D3D" w:rsidRDefault="00530483" w:rsidP="00530483">
      <w:pPr>
        <w:ind w:left="2268" w:hanging="2268"/>
        <w:rPr>
          <w:rFonts w:ascii="Avenir" w:eastAsia="Times New Roman" w:hAnsi="Avenir"/>
          <w:sz w:val="21"/>
          <w:szCs w:val="21"/>
          <w:lang w:eastAsia="fr-FR"/>
        </w:rPr>
      </w:pPr>
      <w:r>
        <w:t>??</w:t>
      </w:r>
      <w:r>
        <w:tab/>
      </w:r>
      <w:r w:rsidR="00FE23A1" w:rsidRPr="00547F71">
        <w:rPr>
          <w:rFonts w:ascii="Avenir" w:eastAsia="Times New Roman" w:hAnsi="Avenir"/>
          <w:sz w:val="21"/>
          <w:szCs w:val="21"/>
          <w:highlight w:val="yellow"/>
          <w:lang w:eastAsia="fr-FR"/>
        </w:rPr>
        <w:t>Comme d’habitude, likez, partagez et je vous dis à très vite,</w:t>
      </w:r>
      <w:r w:rsidR="00FE23A1" w:rsidRPr="00F60D7A">
        <w:rPr>
          <w:rFonts w:ascii="Avenir" w:eastAsia="Times New Roman" w:hAnsi="Avenir"/>
          <w:sz w:val="21"/>
          <w:szCs w:val="21"/>
          <w:lang w:eastAsia="fr-FR"/>
        </w:rPr>
        <w:t xml:space="preserve"> SALUT !</w:t>
      </w:r>
    </w:p>
    <w:sectPr w:rsidR="00BD0C01" w:rsidRPr="00EE6D3D" w:rsidSect="00530483">
      <w:pgSz w:w="11900" w:h="16840"/>
      <w:pgMar w:top="568" w:right="56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895"/>
    <w:multiLevelType w:val="multilevel"/>
    <w:tmpl w:val="7042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D1331"/>
    <w:multiLevelType w:val="hybridMultilevel"/>
    <w:tmpl w:val="21180640"/>
    <w:lvl w:ilvl="0" w:tplc="B9D21BA0">
      <w:numFmt w:val="bullet"/>
      <w:lvlText w:val="-"/>
      <w:lvlJc w:val="left"/>
      <w:pPr>
        <w:ind w:left="720" w:hanging="360"/>
      </w:pPr>
      <w:rPr>
        <w:rFonts w:ascii="Avenir" w:eastAsia="Times New Roman" w:hAnsi="Avenir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30FBB"/>
    <w:multiLevelType w:val="multilevel"/>
    <w:tmpl w:val="67B2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40DDA"/>
    <w:multiLevelType w:val="multilevel"/>
    <w:tmpl w:val="488A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809367">
    <w:abstractNumId w:val="2"/>
  </w:num>
  <w:num w:numId="2" w16cid:durableId="91441337">
    <w:abstractNumId w:val="0"/>
  </w:num>
  <w:num w:numId="3" w16cid:durableId="769471702">
    <w:abstractNumId w:val="3"/>
  </w:num>
  <w:num w:numId="4" w16cid:durableId="85839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0108"/>
    <w:rsid w:val="000D2720"/>
    <w:rsid w:val="000E6F03"/>
    <w:rsid w:val="001C4D34"/>
    <w:rsid w:val="0021795D"/>
    <w:rsid w:val="00260983"/>
    <w:rsid w:val="0027059A"/>
    <w:rsid w:val="002D12B5"/>
    <w:rsid w:val="003151D2"/>
    <w:rsid w:val="00347CE3"/>
    <w:rsid w:val="00360108"/>
    <w:rsid w:val="003F2171"/>
    <w:rsid w:val="00434C29"/>
    <w:rsid w:val="00530483"/>
    <w:rsid w:val="00547F71"/>
    <w:rsid w:val="005926AA"/>
    <w:rsid w:val="00596977"/>
    <w:rsid w:val="005F795B"/>
    <w:rsid w:val="006A314D"/>
    <w:rsid w:val="007378F5"/>
    <w:rsid w:val="00844DA0"/>
    <w:rsid w:val="00962A2D"/>
    <w:rsid w:val="00A1339F"/>
    <w:rsid w:val="00AA6819"/>
    <w:rsid w:val="00AB357C"/>
    <w:rsid w:val="00BD0C01"/>
    <w:rsid w:val="00D06C98"/>
    <w:rsid w:val="00EE6D3D"/>
    <w:rsid w:val="00F4528B"/>
    <w:rsid w:val="00F60D7A"/>
    <w:rsid w:val="00FA788E"/>
    <w:rsid w:val="00F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314323D-7DBE-4ACE-A29F-C943E08D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2A2D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6977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977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character" w:customStyle="1" w:styleId="Heading3Char">
    <w:name w:val="Heading 3 Char"/>
    <w:link w:val="Heading3"/>
    <w:uiPriority w:val="9"/>
    <w:rsid w:val="0059697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2Char">
    <w:name w:val="Heading 2 Char"/>
    <w:link w:val="Heading2"/>
    <w:uiPriority w:val="9"/>
    <w:semiHidden/>
    <w:rsid w:val="00962A2D"/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Paragraphedeliste">
    <w:name w:val="Paragraphe de liste"/>
    <w:basedOn w:val="Normal"/>
    <w:uiPriority w:val="34"/>
    <w:qFormat/>
    <w:rsid w:val="00FE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G.</dc:creator>
  <cp:keywords/>
  <dc:description/>
  <cp:lastModifiedBy>Jean Dumont</cp:lastModifiedBy>
  <cp:revision>2</cp:revision>
  <dcterms:created xsi:type="dcterms:W3CDTF">2024-05-20T10:26:00Z</dcterms:created>
  <dcterms:modified xsi:type="dcterms:W3CDTF">2024-05-20T10:26:00Z</dcterms:modified>
</cp:coreProperties>
</file>