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p>
      <w:pPr>
        <w:ind w:firstLine="2160" w:firstLineChars="1200"/>
        <w:jc w:val="left"/>
        <w:rPr>
          <w:rFonts w:ascii="ＭＳ 明朝" w:hAnsi="ＭＳ 明朝" w:eastAsia="ＭＳ 明朝"/>
          <w:sz w:val="18"/>
          <w:szCs w:val="18"/>
        </w:rPr>
      </w:pPr>
    </w:p>
    <w:p>
      <w:pPr>
        <w:ind w:firstLine="2160" w:firstLineChars="1200"/>
        <w:jc w:val="left"/>
        <w:rPr>
          <w:sz w:val="18"/>
          <w:szCs w:val="18"/>
        </w:rPr>
      </w:pPr>
      <w:bookmarkStart w:id="0" w:name="_GoBack"/>
      <w:bookmarkEnd w:id="0"/>
      <w:r>
        <w:rPr>
          <w:rFonts w:ascii="ＭＳ 明朝" w:hAnsi="ＭＳ 明朝" w:eastAsia="ＭＳ 明朝"/>
          <w:sz w:val="18"/>
          <w:szCs w:val="18"/>
        </w:rPr>
        <w:t>クロスモダリティを用いたカラーベースレコメンダーシステムの開発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</w:t>
      </w:r>
      <w:r>
        <w:rPr>
          <w:rFonts w:hint="eastAsia" w:ascii="ＭＳ 明朝" w:hAnsi="ＭＳ 明朝" w:eastAsia="ＭＳ 明朝"/>
          <w:sz w:val="18"/>
          <w:szCs w:val="18"/>
        </w:rPr>
        <w:t>―レコメンダ―エンジンの設計と実装―</w:t>
      </w:r>
      <w:r>
        <w:rPr>
          <w:rFonts w:hint="eastAsia" w:ascii="ＭＳ 明朝" w:hAnsi="ＭＳ 明朝" w:eastAsia="SimSun"/>
          <w:sz w:val="18"/>
          <w:szCs w:val="18"/>
          <w:lang w:val="en-US" w:eastAsia="zh-CN"/>
        </w:rPr>
        <w:t xml:space="preserve">      DU YAN</w:t>
      </w:r>
    </w:p>
    <w:sectPr>
      <w:pgSz w:w="11906" w:h="16838"/>
      <w:pgMar w:top="1440" w:right="1800" w:bottom="1440" w:left="1800" w:header="851" w:footer="992" w:gutter="0"/>
      <w:cols w:space="425" w:num="1"/>
      <w:textDirection w:val="tbLrV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游明朝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-Minch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ＭＳ 明朝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90FDB"/>
    <w:rsid w:val="30624A6F"/>
    <w:rsid w:val="4A992F3E"/>
    <w:rsid w:val="4CBC66B8"/>
    <w:rsid w:val="71B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ydu</dc:creator>
  <cp:lastModifiedBy>ydu</cp:lastModifiedBy>
  <cp:lastPrinted>2018-01-23T07:35:09Z</cp:lastPrinted>
  <dcterms:modified xsi:type="dcterms:W3CDTF">2018-01-23T08:00:11Z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