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rPr>
          <w:rFonts w:ascii="微软雅黑" w:hAnsi="微软雅黑" w:eastAsia="微软雅黑"/>
        </w:rPr>
      </w:pPr>
      <w:r>
        <w:rPr>
          <w:rFonts w:hint="eastAsia" w:ascii="微软雅黑" w:hAnsi="微软雅黑" w:eastAsia="微软雅黑"/>
        </w:rPr>
        <w:t>软件项目工作周报</w:t>
      </w:r>
    </w:p>
    <w:tbl>
      <w:tblPr>
        <w:tblStyle w:val="4"/>
        <w:tblW w:w="11199" w:type="dxa"/>
        <w:tblInd w:w="-131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71"/>
        <w:gridCol w:w="1261"/>
        <w:gridCol w:w="3194"/>
        <w:gridCol w:w="1387"/>
        <w:gridCol w:w="1737"/>
        <w:gridCol w:w="1248"/>
        <w:gridCol w:w="110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填报人</w:t>
            </w:r>
          </w:p>
        </w:tc>
        <w:tc>
          <w:tcPr>
            <w:tcW w:w="3194" w:type="dxa"/>
          </w:tcPr>
          <w:p>
            <w:pPr>
              <w:jc w:val="center"/>
            </w:pPr>
            <w:r>
              <w:rPr>
                <w:rFonts w:hint="eastAsia"/>
              </w:rPr>
              <w:t>雷志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填报时间</w:t>
            </w:r>
          </w:p>
        </w:tc>
        <w:tc>
          <w:tcPr>
            <w:tcW w:w="4086" w:type="dxa"/>
            <w:gridSpan w:val="3"/>
          </w:tcPr>
          <w:p>
            <w:pPr>
              <w:rPr>
                <w:rFonts w:hint="default" w:eastAsiaTheme="minorEastAsia"/>
                <w:szCs w:val="21"/>
                <w:lang w:val="en-US" w:eastAsia="zh-CN"/>
              </w:rPr>
            </w:pPr>
            <w:r>
              <w:rPr>
                <w:rFonts w:hint="eastAsia"/>
                <w:szCs w:val="21"/>
              </w:rPr>
              <w:t>2019.</w:t>
            </w:r>
            <w:r>
              <w:rPr>
                <w:rFonts w:hint="eastAsia"/>
                <w:szCs w:val="21"/>
                <w:lang w:val="en-US" w:eastAsia="zh-CN"/>
              </w:rPr>
              <w:t>06.24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所在部门</w:t>
            </w:r>
          </w:p>
        </w:tc>
        <w:tc>
          <w:tcPr>
            <w:tcW w:w="3194" w:type="dxa"/>
          </w:tcPr>
          <w:p>
            <w:r>
              <w:rPr>
                <w:rFonts w:hint="eastAsia" w:ascii="宋体" w:hAnsi="宋体" w:eastAsia="宋体" w:cs="宋体"/>
              </w:rPr>
              <w:t>东软睿道FY19_沈阳_东北大学_java 班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时间结点</w:t>
            </w:r>
          </w:p>
        </w:tc>
        <w:tc>
          <w:tcPr>
            <w:tcW w:w="4086" w:type="dxa"/>
            <w:gridSpan w:val="3"/>
          </w:tcPr>
          <w:p>
            <w:pPr>
              <w:rPr>
                <w:rFonts w:hint="default" w:eastAsiaTheme="minorEastAsia"/>
                <w:szCs w:val="21"/>
                <w:lang w:val="en-US" w:eastAsia="zh-CN"/>
              </w:rPr>
            </w:pPr>
            <w:r>
              <w:rPr>
                <w:rFonts w:hint="eastAsia"/>
                <w:szCs w:val="21"/>
              </w:rPr>
              <w:t>2019.0</w:t>
            </w:r>
            <w:r>
              <w:rPr>
                <w:rFonts w:hint="eastAsia"/>
                <w:szCs w:val="21"/>
                <w:lang w:val="en-US" w:eastAsia="zh-CN"/>
              </w:rPr>
              <w:t>6.28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380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本周进度</w:t>
            </w: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已完成事项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ind w:left="360" w:firstLine="0" w:firstLineChars="0"/>
            </w:pP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  <w:lang w:val="en-US" w:eastAsia="zh-CN"/>
              </w:rPr>
              <w:t>学生界面设计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  <w:lang w:val="en-US" w:eastAsia="zh-CN"/>
              </w:rPr>
              <w:t>分享社区界面设计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  <w:lang w:val="en-US" w:eastAsia="zh-CN"/>
              </w:rPr>
              <w:t>时间倒计时、切屏实现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  <w:lang w:val="en-US" w:eastAsia="zh-CN"/>
              </w:rPr>
              <w:t>试卷题目加载逻辑实现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269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待完成事项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numPr>
                <w:numId w:val="0"/>
              </w:numPr>
              <w:rPr>
                <w:rFonts w:hint="default" w:eastAsiaTheme="minorEastAsia"/>
                <w:lang w:val="en-US" w:eastAsia="zh-CN"/>
              </w:rPr>
            </w:pPr>
          </w:p>
          <w:p>
            <w:pPr>
              <w:pStyle w:val="7"/>
              <w:numPr>
                <w:ilvl w:val="0"/>
                <w:numId w:val="2"/>
              </w:num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考试报告界面设计</w:t>
            </w:r>
          </w:p>
          <w:p>
            <w:pPr>
              <w:pStyle w:val="7"/>
              <w:numPr>
                <w:ilvl w:val="0"/>
                <w:numId w:val="2"/>
              </w:num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教师判卷界面、加载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684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原因及对策</w:t>
            </w:r>
          </w:p>
        </w:tc>
        <w:tc>
          <w:tcPr>
            <w:tcW w:w="8667" w:type="dxa"/>
            <w:gridSpan w:val="5"/>
          </w:tcPr>
          <w:p/>
          <w:p>
            <w:pPr>
              <w:ind w:firstLine="210" w:firstLineChars="100"/>
            </w:pPr>
            <w:r>
              <w:rPr>
                <w:rFonts w:hint="eastAsia"/>
              </w:rPr>
              <w:t>原因：后台编码以及前后端连接不熟练，进度缓慢</w:t>
            </w:r>
          </w:p>
          <w:p>
            <w:pPr>
              <w:ind w:firstLine="210" w:firstLineChars="100"/>
            </w:pPr>
            <w:r>
              <w:rPr>
                <w:rFonts w:hint="eastAsia"/>
              </w:rPr>
              <w:t>对策：制定详细的计划、增加编码强度，提高效率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下周计划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计划工作内容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完成时间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asciiTheme="minorEastAsia" w:hAnsiTheme="minorEastAsia"/>
                <w:sz w:val="24"/>
                <w:szCs w:val="24"/>
              </w:rPr>
            </w:pPr>
            <w:r>
              <w:rPr>
                <w:rFonts w:hint="eastAsia" w:asciiTheme="minorEastAsia" w:hAnsiTheme="minorEastAsia"/>
                <w:sz w:val="24"/>
                <w:szCs w:val="24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</w:pPr>
            <w:r>
              <w:rPr>
                <w:rFonts w:hint="eastAsia"/>
              </w:rPr>
              <w:t>学生验证、信息采集和进入考试前后端连接：修改部分参数和方法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周一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2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left"/>
            </w:pPr>
            <w:r>
              <w:rPr>
                <w:rFonts w:hint="eastAsia"/>
              </w:rPr>
              <w:t>记录每一题答案，计算分值前后端连接：前端事件实现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周二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3</w:t>
            </w:r>
          </w:p>
        </w:tc>
        <w:tc>
          <w:tcPr>
            <w:tcW w:w="6318" w:type="dxa"/>
            <w:gridSpan w:val="3"/>
            <w:vAlign w:val="center"/>
          </w:tcPr>
          <w:p>
            <w:r>
              <w:rPr>
                <w:rFonts w:hint="eastAsia"/>
              </w:rPr>
              <w:t xml:space="preserve">  时间倒计时、切屏、生成考试记录和提交试卷/强行交卷连接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周三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4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rPr>
                <w:rFonts w:hint="eastAsia"/>
              </w:rPr>
            </w:pPr>
            <w:r>
              <w:rPr>
                <w:rFonts w:hint="eastAsia"/>
              </w:rPr>
              <w:t>考试报告前端设计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周四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5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</w:pPr>
            <w:r>
              <w:rPr>
                <w:rFonts w:hint="eastAsia"/>
              </w:rPr>
              <w:t>考试报告前端动态加载数据，添加教师判卷功能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周五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资源需求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所需资源</w:t>
            </w:r>
          </w:p>
        </w:tc>
        <w:tc>
          <w:tcPr>
            <w:tcW w:w="2349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r>
              <w:rPr>
                <w:rFonts w:hint="eastAsia"/>
              </w:rPr>
              <w:t>时间：吃饭时间、交流时间、任务规划时间，任务实现时</w:t>
            </w:r>
            <w:bookmarkStart w:id="0" w:name="_GoBack"/>
            <w:bookmarkEnd w:id="0"/>
            <w:r>
              <w:rPr>
                <w:rFonts w:hint="eastAsia"/>
              </w:rPr>
              <w:t>间，任务修改时间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2</w:t>
            </w:r>
          </w:p>
        </w:tc>
        <w:tc>
          <w:tcPr>
            <w:tcW w:w="6318" w:type="dxa"/>
            <w:gridSpan w:val="3"/>
          </w:tcPr>
          <w:p>
            <w:r>
              <w:rPr>
                <w:rFonts w:hint="eastAsia"/>
              </w:rPr>
              <w:t>学习、文档资源：可供学习的技术实现实例、layui文档、element文档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55" w:hRule="atLeast"/>
        </w:trPr>
        <w:tc>
          <w:tcPr>
            <w:tcW w:w="127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  <w:tc>
          <w:tcPr>
            <w:tcW w:w="9928" w:type="dxa"/>
            <w:gridSpan w:val="6"/>
          </w:tcPr>
          <w:p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合理的制定计划，提高效率</w:t>
            </w:r>
          </w:p>
        </w:tc>
      </w:tr>
    </w:tbl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EFF" w:usb1="C000247B" w:usb2="00000009" w:usb3="00000000" w:csb0="200001FF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83DBFB"/>
    <w:multiLevelType w:val="singleLevel"/>
    <w:tmpl w:val="0483DBFB"/>
    <w:lvl w:ilvl="0" w:tentative="0">
      <w:start w:val="1"/>
      <w:numFmt w:val="decimal"/>
      <w:suff w:val="space"/>
      <w:lvlText w:val="%1."/>
      <w:lvlJc w:val="left"/>
    </w:lvl>
  </w:abstractNum>
  <w:abstractNum w:abstractNumId="1">
    <w:nsid w:val="2642746C"/>
    <w:multiLevelType w:val="multilevel"/>
    <w:tmpl w:val="2642746C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724A"/>
    <w:rsid w:val="000203E4"/>
    <w:rsid w:val="00034A0D"/>
    <w:rsid w:val="00091793"/>
    <w:rsid w:val="002311AF"/>
    <w:rsid w:val="00250A13"/>
    <w:rsid w:val="003F70B8"/>
    <w:rsid w:val="00486B3F"/>
    <w:rsid w:val="004C478F"/>
    <w:rsid w:val="00502C6C"/>
    <w:rsid w:val="00594709"/>
    <w:rsid w:val="005D35A1"/>
    <w:rsid w:val="00621299"/>
    <w:rsid w:val="0069724A"/>
    <w:rsid w:val="007B241D"/>
    <w:rsid w:val="00925436"/>
    <w:rsid w:val="00933AD4"/>
    <w:rsid w:val="00963C74"/>
    <w:rsid w:val="009B1198"/>
    <w:rsid w:val="009D582B"/>
    <w:rsid w:val="00AF4D1A"/>
    <w:rsid w:val="00B91423"/>
    <w:rsid w:val="00C33841"/>
    <w:rsid w:val="00C35046"/>
    <w:rsid w:val="00C672E4"/>
    <w:rsid w:val="00CF451F"/>
    <w:rsid w:val="00D01D82"/>
    <w:rsid w:val="00D1365F"/>
    <w:rsid w:val="00D7558C"/>
    <w:rsid w:val="00E536B5"/>
    <w:rsid w:val="00EC6AE8"/>
    <w:rsid w:val="00ED3536"/>
    <w:rsid w:val="047C6B54"/>
    <w:rsid w:val="04D2362F"/>
    <w:rsid w:val="07FE532F"/>
    <w:rsid w:val="0E837C3E"/>
    <w:rsid w:val="13CA7449"/>
    <w:rsid w:val="205548CB"/>
    <w:rsid w:val="22D47549"/>
    <w:rsid w:val="30BD7978"/>
    <w:rsid w:val="436F5AD0"/>
    <w:rsid w:val="4EEF598E"/>
    <w:rsid w:val="5C650275"/>
    <w:rsid w:val="66341C88"/>
    <w:rsid w:val="71F24E1E"/>
    <w:rsid w:val="7F564E05"/>
    <w:rsid w:val="7FBD7A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5">
    <w:name w:val="Default Paragraph Font"/>
    <w:semiHidden/>
    <w:unhideWhenUsed/>
    <w:uiPriority w:val="1"/>
  </w:style>
  <w:style w:type="table" w:default="1" w:styleId="3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Title"/>
    <w:basedOn w:val="1"/>
    <w:next w:val="1"/>
    <w:link w:val="6"/>
    <w:qFormat/>
    <w:uiPriority w:val="10"/>
    <w:pPr>
      <w:spacing w:before="240" w:after="60"/>
      <w:jc w:val="center"/>
      <w:outlineLvl w:val="0"/>
    </w:pPr>
    <w:rPr>
      <w:rFonts w:eastAsia="宋体" w:asciiTheme="majorHAnsi" w:hAnsiTheme="majorHAnsi" w:cstheme="majorBidi"/>
      <w:b/>
      <w:bCs/>
      <w:sz w:val="32"/>
      <w:szCs w:val="32"/>
    </w:rPr>
  </w:style>
  <w:style w:type="table" w:styleId="4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  <w:style w:type="character" w:customStyle="1" w:styleId="6">
    <w:name w:val="标题 字符"/>
    <w:basedOn w:val="5"/>
    <w:link w:val="2"/>
    <w:qFormat/>
    <w:uiPriority w:val="10"/>
    <w:rPr>
      <w:rFonts w:eastAsia="宋体" w:asciiTheme="majorHAnsi" w:hAnsiTheme="majorHAnsi" w:cstheme="majorBidi"/>
      <w:b/>
      <w:bCs/>
      <w:sz w:val="32"/>
      <w:szCs w:val="32"/>
    </w:rPr>
  </w:style>
  <w:style w:type="paragraph" w:styleId="7">
    <w:name w:val="List Paragraph"/>
    <w:basedOn w:val="1"/>
    <w:qFormat/>
    <w:uiPriority w:val="34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Sky123.Org</Company>
  <Pages>2</Pages>
  <Words>83</Words>
  <Characters>474</Characters>
  <Lines>3</Lines>
  <Paragraphs>1</Paragraphs>
  <TotalTime>11</TotalTime>
  <ScaleCrop>false</ScaleCrop>
  <LinksUpToDate>false</LinksUpToDate>
  <CharactersWithSpaces>556</CharactersWithSpaces>
  <Application>WPS Office_11.1.0.8806_F1E327BC-269C-435d-A152-05C5408002CA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2016-08-05T01:36:00Z</dcterms:created>
  <dc:creator>dreamsummit</dc:creator>
  <cp:lastModifiedBy>っ、Confessions-lei-Basquiat▼</cp:lastModifiedBy>
  <dcterms:modified xsi:type="dcterms:W3CDTF">2019-07-04T11:36:39Z</dcterms:modified>
  <cp:revision>28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2052-11.1.0.8806</vt:lpwstr>
  </property>
</Properties>
</file>