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pStyle w:val="2"/>
        <w:rPr>
          <w:rFonts w:ascii="微软雅黑" w:hAnsi="微软雅黑" w:eastAsia="微软雅黑"/>
        </w:rPr>
      </w:pPr>
      <w:r>
        <w:rPr>
          <w:rFonts w:hint="eastAsia" w:ascii="微软雅黑" w:hAnsi="微软雅黑" w:eastAsia="微软雅黑"/>
        </w:rPr>
        <w:t>软件项目工作周报</w:t>
      </w:r>
    </w:p>
    <w:tbl>
      <w:tblPr>
        <w:tblStyle w:val="4"/>
        <w:tblW w:w="11199" w:type="dxa"/>
        <w:tblInd w:w="-131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1271"/>
        <w:gridCol w:w="1261"/>
        <w:gridCol w:w="3194"/>
        <w:gridCol w:w="1387"/>
        <w:gridCol w:w="1737"/>
        <w:gridCol w:w="1248"/>
        <w:gridCol w:w="1101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532" w:type="dxa"/>
            <w:gridSpan w:val="2"/>
            <w:vAlign w:val="center"/>
          </w:tcPr>
          <w:p>
            <w:pPr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填报人</w:t>
            </w:r>
          </w:p>
        </w:tc>
        <w:tc>
          <w:tcPr>
            <w:tcW w:w="3194" w:type="dxa"/>
          </w:tcPr>
          <w:p>
            <w:pPr>
              <w:jc w:val="center"/>
              <w:rPr>
                <w:rFonts w:hint="eastAsia" w:eastAsiaTheme="minorEastAsia"/>
                <w:lang w:val="en-US" w:eastAsia="zh-CN"/>
              </w:rPr>
            </w:pPr>
            <w:r>
              <w:rPr>
                <w:rFonts w:hint="eastAsia"/>
                <w:lang w:val="en-US" w:eastAsia="zh-CN"/>
              </w:rPr>
              <w:t>雷志</w:t>
            </w:r>
          </w:p>
        </w:tc>
        <w:tc>
          <w:tcPr>
            <w:tcW w:w="1387" w:type="dxa"/>
            <w:vAlign w:val="center"/>
          </w:tcPr>
          <w:p>
            <w:pPr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填报时间</w:t>
            </w:r>
          </w:p>
        </w:tc>
        <w:tc>
          <w:tcPr>
            <w:tcW w:w="4086" w:type="dxa"/>
            <w:gridSpan w:val="3"/>
          </w:tcPr>
          <w:p>
            <w:pPr>
              <w:rPr>
                <w:rFonts w:hint="default" w:eastAsiaTheme="minorEastAsia"/>
                <w:szCs w:val="21"/>
                <w:lang w:val="en-US" w:eastAsia="zh-CN"/>
              </w:rPr>
            </w:pPr>
            <w:r>
              <w:rPr>
                <w:rFonts w:hint="eastAsia"/>
                <w:szCs w:val="21"/>
                <w:lang w:val="en-US" w:eastAsia="zh-CN"/>
              </w:rPr>
              <w:t>2019.06.24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532" w:type="dxa"/>
            <w:gridSpan w:val="2"/>
            <w:vAlign w:val="center"/>
          </w:tcPr>
          <w:p>
            <w:pPr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所在部门</w:t>
            </w:r>
          </w:p>
        </w:tc>
        <w:tc>
          <w:tcPr>
            <w:tcW w:w="3194" w:type="dxa"/>
          </w:tcPr>
          <w:p>
            <w:r>
              <w:rPr>
                <w:rFonts w:hint="eastAsia" w:ascii="宋体" w:hAnsi="宋体" w:eastAsia="宋体" w:cs="宋体"/>
              </w:rPr>
              <w:t>东软睿道FY19_沈阳_东北大学_java 班</w:t>
            </w:r>
          </w:p>
        </w:tc>
        <w:tc>
          <w:tcPr>
            <w:tcW w:w="1387" w:type="dxa"/>
            <w:vAlign w:val="center"/>
          </w:tcPr>
          <w:p>
            <w:pPr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时间结点</w:t>
            </w:r>
          </w:p>
        </w:tc>
        <w:tc>
          <w:tcPr>
            <w:tcW w:w="4086" w:type="dxa"/>
            <w:gridSpan w:val="3"/>
          </w:tcPr>
          <w:p>
            <w:pPr>
              <w:rPr>
                <w:rFonts w:hint="default" w:eastAsiaTheme="minorEastAsia"/>
                <w:szCs w:val="21"/>
                <w:lang w:val="en-US" w:eastAsia="zh-CN"/>
              </w:rPr>
            </w:pPr>
            <w:r>
              <w:rPr>
                <w:rFonts w:hint="eastAsia"/>
                <w:szCs w:val="21"/>
                <w:lang w:val="en-US" w:eastAsia="zh-CN"/>
              </w:rPr>
              <w:t>2019.06.28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cantSplit/>
          <w:trHeight w:val="2380" w:hRule="atLeast"/>
        </w:trPr>
        <w:tc>
          <w:tcPr>
            <w:tcW w:w="1271" w:type="dxa"/>
            <w:vMerge w:val="restart"/>
            <w:textDirection w:val="tbRlV"/>
            <w:vAlign w:val="center"/>
          </w:tcPr>
          <w:p>
            <w:pPr>
              <w:ind w:left="113" w:right="113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本周进度</w:t>
            </w:r>
          </w:p>
        </w:tc>
        <w:tc>
          <w:tcPr>
            <w:tcW w:w="1261" w:type="dxa"/>
            <w:textDirection w:val="tbRlV"/>
            <w:vAlign w:val="center"/>
          </w:tcPr>
          <w:p>
            <w:pPr>
              <w:ind w:left="113" w:right="113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已完成事项</w:t>
            </w:r>
          </w:p>
        </w:tc>
        <w:tc>
          <w:tcPr>
            <w:tcW w:w="8667" w:type="dxa"/>
            <w:gridSpan w:val="5"/>
          </w:tcPr>
          <w:p>
            <w:pPr>
              <w:pStyle w:val="7"/>
              <w:numPr>
                <w:ilvl w:val="0"/>
                <w:numId w:val="0"/>
              </w:numPr>
              <w:ind w:left="360" w:leftChars="0"/>
              <w:rPr>
                <w:rFonts w:hint="eastAsia"/>
                <w:lang w:val="en-US" w:eastAsia="zh-CN"/>
              </w:rPr>
            </w:pPr>
          </w:p>
          <w:p>
            <w:pPr>
              <w:pStyle w:val="7"/>
              <w:numPr>
                <w:ilvl w:val="0"/>
                <w:numId w:val="1"/>
              </w:numPr>
              <w:ind w:firstLineChars="0"/>
              <w:rPr>
                <w:rFonts w:hint="default"/>
                <w:lang w:val="en-US" w:eastAsia="zh-CN"/>
              </w:rPr>
            </w:pPr>
            <w:r>
              <w:rPr>
                <w:rFonts w:hint="eastAsia"/>
                <w:lang w:val="en-US" w:eastAsia="zh-CN"/>
              </w:rPr>
              <w:t>学生界面的设计</w:t>
            </w:r>
          </w:p>
          <w:p>
            <w:pPr>
              <w:pStyle w:val="7"/>
              <w:numPr>
                <w:ilvl w:val="0"/>
                <w:numId w:val="1"/>
              </w:numPr>
              <w:ind w:firstLineChars="0"/>
              <w:rPr>
                <w:rFonts w:hint="default"/>
                <w:lang w:val="en-US" w:eastAsia="zh-CN"/>
              </w:rPr>
            </w:pPr>
            <w:r>
              <w:rPr>
                <w:rFonts w:hint="eastAsia"/>
                <w:lang w:val="en-US" w:eastAsia="zh-CN"/>
              </w:rPr>
              <w:t>题库商店和试卷商店界面的设计</w:t>
            </w:r>
          </w:p>
          <w:p>
            <w:pPr>
              <w:pStyle w:val="7"/>
              <w:numPr>
                <w:ilvl w:val="0"/>
                <w:numId w:val="1"/>
              </w:numPr>
              <w:ind w:firstLineChars="0"/>
              <w:rPr>
                <w:rFonts w:hint="default"/>
                <w:lang w:val="en-US" w:eastAsia="zh-CN"/>
              </w:rPr>
            </w:pPr>
            <w:r>
              <w:rPr>
                <w:rFonts w:hint="default"/>
                <w:lang w:val="en-US" w:eastAsia="zh-CN"/>
              </w:rPr>
              <w:t>时间</w:t>
            </w:r>
            <w:r>
              <w:rPr>
                <w:rFonts w:hint="eastAsia"/>
                <w:lang w:val="en-US" w:eastAsia="zh-CN"/>
              </w:rPr>
              <w:t>倒计时、</w:t>
            </w:r>
            <w:r>
              <w:rPr>
                <w:rFonts w:hint="default"/>
                <w:lang w:val="en-US" w:eastAsia="zh-CN"/>
              </w:rPr>
              <w:t>切换窗口次数过多强制收卷</w:t>
            </w:r>
            <w:r>
              <w:rPr>
                <w:rFonts w:hint="eastAsia"/>
                <w:lang w:val="en-US" w:eastAsia="zh-CN"/>
              </w:rPr>
              <w:t>前后端实现</w:t>
            </w:r>
          </w:p>
          <w:p>
            <w:pPr>
              <w:pStyle w:val="7"/>
              <w:numPr>
                <w:ilvl w:val="0"/>
                <w:numId w:val="1"/>
              </w:numPr>
              <w:ind w:firstLineChars="0"/>
              <w:rPr>
                <w:rFonts w:hint="default"/>
                <w:lang w:val="en-US" w:eastAsia="zh-CN"/>
              </w:rPr>
            </w:pPr>
            <w:r>
              <w:rPr>
                <w:rFonts w:hint="eastAsia"/>
                <w:lang w:val="en-US" w:eastAsia="zh-CN"/>
              </w:rPr>
              <w:t>试卷界面的设计，包含题目面板</w:t>
            </w:r>
          </w:p>
          <w:p>
            <w:pPr>
              <w:pStyle w:val="7"/>
              <w:numPr>
                <w:ilvl w:val="0"/>
                <w:numId w:val="1"/>
              </w:numPr>
              <w:ind w:firstLineChars="0"/>
              <w:rPr>
                <w:rFonts w:hint="default"/>
                <w:lang w:val="en-US" w:eastAsia="zh-CN"/>
              </w:rPr>
            </w:pPr>
            <w:r>
              <w:rPr>
                <w:rFonts w:hint="eastAsia"/>
                <w:lang w:val="en-US" w:eastAsia="zh-CN"/>
              </w:rPr>
              <w:t>试卷题目加载后端实现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cantSplit/>
          <w:trHeight w:val="2269" w:hRule="atLeast"/>
        </w:trPr>
        <w:tc>
          <w:tcPr>
            <w:tcW w:w="1271" w:type="dxa"/>
            <w:vMerge w:val="continue"/>
          </w:tcPr>
          <w:p>
            <w:pPr>
              <w:rPr>
                <w:sz w:val="24"/>
                <w:szCs w:val="24"/>
              </w:rPr>
            </w:pPr>
          </w:p>
        </w:tc>
        <w:tc>
          <w:tcPr>
            <w:tcW w:w="1261" w:type="dxa"/>
            <w:textDirection w:val="tbRlV"/>
            <w:vAlign w:val="center"/>
          </w:tcPr>
          <w:p>
            <w:pPr>
              <w:ind w:left="113" w:right="113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待完成事项</w:t>
            </w:r>
          </w:p>
        </w:tc>
        <w:tc>
          <w:tcPr>
            <w:tcW w:w="8667" w:type="dxa"/>
            <w:gridSpan w:val="5"/>
          </w:tcPr>
          <w:p>
            <w:pPr>
              <w:pStyle w:val="7"/>
              <w:ind w:left="360" w:firstLine="0" w:firstLineChars="0"/>
            </w:pPr>
          </w:p>
          <w:p>
            <w:pPr>
              <w:pStyle w:val="7"/>
              <w:numPr>
                <w:ilvl w:val="0"/>
                <w:numId w:val="2"/>
              </w:numPr>
              <w:ind w:left="720" w:leftChars="0" w:hanging="360" w:firstLineChars="0"/>
            </w:pPr>
            <w:r>
              <w:rPr>
                <w:rFonts w:hint="eastAsia"/>
                <w:lang w:val="en-US" w:eastAsia="zh-CN"/>
              </w:rPr>
              <w:t>题库商店和试卷商店列表加载后端实现</w:t>
            </w:r>
          </w:p>
          <w:p>
            <w:pPr>
              <w:pStyle w:val="7"/>
              <w:numPr>
                <w:ilvl w:val="0"/>
                <w:numId w:val="2"/>
              </w:numPr>
              <w:ind w:left="720" w:leftChars="0" w:hanging="360" w:firstLineChars="0"/>
            </w:pPr>
            <w:r>
              <w:t>题目预览面板加载</w:t>
            </w:r>
            <w:r>
              <w:rPr>
                <w:rFonts w:hint="eastAsia"/>
                <w:lang w:val="en-US" w:eastAsia="zh-CN"/>
              </w:rPr>
              <w:t>后端实现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cantSplit/>
          <w:trHeight w:val="2684" w:hRule="atLeast"/>
        </w:trPr>
        <w:tc>
          <w:tcPr>
            <w:tcW w:w="1271" w:type="dxa"/>
            <w:vMerge w:val="continue"/>
          </w:tcPr>
          <w:p>
            <w:pPr>
              <w:rPr>
                <w:sz w:val="24"/>
                <w:szCs w:val="24"/>
              </w:rPr>
            </w:pPr>
          </w:p>
        </w:tc>
        <w:tc>
          <w:tcPr>
            <w:tcW w:w="1261" w:type="dxa"/>
            <w:textDirection w:val="tbRlV"/>
            <w:vAlign w:val="center"/>
          </w:tcPr>
          <w:p>
            <w:pPr>
              <w:ind w:left="113" w:right="113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原因及对策</w:t>
            </w:r>
          </w:p>
        </w:tc>
        <w:tc>
          <w:tcPr>
            <w:tcW w:w="8667" w:type="dxa"/>
            <w:gridSpan w:val="5"/>
          </w:tcPr>
          <w:p/>
          <w:p>
            <w:pPr>
              <w:ind w:firstLine="210" w:firstLineChars="100"/>
              <w:rPr>
                <w:rFonts w:hint="eastAsia"/>
                <w:lang w:val="en-US" w:eastAsia="zh-CN"/>
              </w:rPr>
            </w:pPr>
            <w:r>
              <w:rPr>
                <w:rFonts w:hint="eastAsia"/>
                <w:lang w:val="en-US" w:eastAsia="zh-CN"/>
              </w:rPr>
              <w:t>原因：后台编码以及前后端连接不熟练，进度缓慢</w:t>
            </w:r>
          </w:p>
          <w:p>
            <w:pPr>
              <w:ind w:firstLine="210" w:firstLineChars="100"/>
              <w:rPr>
                <w:rFonts w:hint="default"/>
                <w:lang w:val="en-US" w:eastAsia="zh-CN"/>
              </w:rPr>
            </w:pPr>
            <w:r>
              <w:rPr>
                <w:rFonts w:hint="eastAsia"/>
                <w:lang w:val="en-US" w:eastAsia="zh-CN"/>
              </w:rPr>
              <w:t>对策：制定详细的计划、增加编码强度，提高效率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25" w:hRule="atLeast"/>
        </w:trPr>
        <w:tc>
          <w:tcPr>
            <w:tcW w:w="1271" w:type="dxa"/>
            <w:vMerge w:val="restart"/>
            <w:textDirection w:val="tbRlV"/>
            <w:vAlign w:val="center"/>
          </w:tcPr>
          <w:p>
            <w:pPr>
              <w:ind w:left="113" w:right="113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下周计划</w:t>
            </w:r>
          </w:p>
        </w:tc>
        <w:tc>
          <w:tcPr>
            <w:tcW w:w="1261" w:type="dxa"/>
            <w:vAlign w:val="center"/>
          </w:tcPr>
          <w:p>
            <w:pPr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编号</w:t>
            </w:r>
          </w:p>
        </w:tc>
        <w:tc>
          <w:tcPr>
            <w:tcW w:w="6318" w:type="dxa"/>
            <w:gridSpan w:val="3"/>
            <w:vAlign w:val="center"/>
          </w:tcPr>
          <w:p>
            <w:pPr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计划工作内容</w:t>
            </w:r>
          </w:p>
        </w:tc>
        <w:tc>
          <w:tcPr>
            <w:tcW w:w="1248" w:type="dxa"/>
            <w:vAlign w:val="center"/>
          </w:tcPr>
          <w:p>
            <w:pPr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完成时间</w:t>
            </w:r>
          </w:p>
        </w:tc>
        <w:tc>
          <w:tcPr>
            <w:tcW w:w="1101" w:type="dxa"/>
            <w:vAlign w:val="center"/>
          </w:tcPr>
          <w:p>
            <w:pPr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备注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25" w:hRule="atLeast"/>
        </w:trPr>
        <w:tc>
          <w:tcPr>
            <w:tcW w:w="1271" w:type="dxa"/>
            <w:vMerge w:val="continue"/>
          </w:tcPr>
          <w:p>
            <w:pPr>
              <w:rPr>
                <w:sz w:val="24"/>
                <w:szCs w:val="24"/>
              </w:rPr>
            </w:pPr>
          </w:p>
        </w:tc>
        <w:tc>
          <w:tcPr>
            <w:tcW w:w="1261" w:type="dxa"/>
            <w:vAlign w:val="center"/>
          </w:tcPr>
          <w:p>
            <w:pPr>
              <w:jc w:val="center"/>
              <w:rPr>
                <w:rFonts w:hint="eastAsia" w:asciiTheme="minorEastAsia" w:hAnsiTheme="minorEastAsia" w:eastAsiaTheme="minorEastAsia"/>
                <w:sz w:val="24"/>
                <w:szCs w:val="24"/>
                <w:lang w:val="en-US" w:eastAsia="zh-CN"/>
              </w:rPr>
            </w:pPr>
            <w:r>
              <w:rPr>
                <w:rFonts w:hint="eastAsia" w:asciiTheme="minorEastAsia" w:hAnsiTheme="minorEastAsia"/>
                <w:sz w:val="24"/>
                <w:szCs w:val="24"/>
                <w:lang w:val="en-US" w:eastAsia="zh-CN"/>
              </w:rPr>
              <w:t>1</w:t>
            </w:r>
          </w:p>
        </w:tc>
        <w:tc>
          <w:tcPr>
            <w:tcW w:w="6318" w:type="dxa"/>
            <w:gridSpan w:val="3"/>
            <w:vAlign w:val="center"/>
          </w:tcPr>
          <w:p>
            <w:pPr>
              <w:ind w:firstLine="210" w:firstLineChars="100"/>
              <w:jc w:val="both"/>
              <w:rPr>
                <w:rFonts w:hint="default" w:eastAsiaTheme="minorEastAsia"/>
                <w:lang w:val="en-US" w:eastAsia="zh-CN"/>
              </w:rPr>
            </w:pPr>
            <w:r>
              <w:rPr>
                <w:rFonts w:hint="eastAsia"/>
                <w:lang w:val="en-US" w:eastAsia="zh-CN"/>
              </w:rPr>
              <w:t>确定自己的任务模块，完成相关文档的设计和建立</w:t>
            </w:r>
          </w:p>
        </w:tc>
        <w:tc>
          <w:tcPr>
            <w:tcW w:w="1248" w:type="dxa"/>
            <w:vAlign w:val="center"/>
          </w:tcPr>
          <w:p>
            <w:pPr>
              <w:jc w:val="center"/>
              <w:rPr>
                <w:rFonts w:hint="eastAsia" w:eastAsiaTheme="minorEastAsia"/>
                <w:lang w:val="en-US" w:eastAsia="zh-CN"/>
              </w:rPr>
            </w:pPr>
            <w:r>
              <w:rPr>
                <w:rFonts w:hint="eastAsia"/>
                <w:lang w:val="en-US" w:eastAsia="zh-CN"/>
              </w:rPr>
              <w:t>周一</w:t>
            </w:r>
          </w:p>
        </w:tc>
        <w:tc>
          <w:tcPr>
            <w:tcW w:w="1101" w:type="dxa"/>
            <w:vAlign w:val="center"/>
          </w:tcPr>
          <w:p>
            <w:pPr>
              <w:jc w:val="center"/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25" w:hRule="atLeast"/>
        </w:trPr>
        <w:tc>
          <w:tcPr>
            <w:tcW w:w="1271" w:type="dxa"/>
            <w:vMerge w:val="continue"/>
          </w:tcPr>
          <w:p>
            <w:pPr>
              <w:rPr>
                <w:sz w:val="24"/>
                <w:szCs w:val="24"/>
              </w:rPr>
            </w:pPr>
          </w:p>
        </w:tc>
        <w:tc>
          <w:tcPr>
            <w:tcW w:w="1261" w:type="dxa"/>
            <w:vAlign w:val="center"/>
          </w:tcPr>
          <w:p>
            <w:pPr>
              <w:jc w:val="center"/>
              <w:rPr>
                <w:rFonts w:hint="eastAsia" w:eastAsiaTheme="minorEastAsia"/>
                <w:sz w:val="24"/>
                <w:szCs w:val="24"/>
                <w:lang w:val="en-US" w:eastAsia="zh-CN"/>
              </w:rPr>
            </w:pPr>
            <w:r>
              <w:rPr>
                <w:rFonts w:hint="eastAsia"/>
                <w:sz w:val="24"/>
                <w:szCs w:val="24"/>
                <w:lang w:val="en-US" w:eastAsia="zh-CN"/>
              </w:rPr>
              <w:t>2</w:t>
            </w:r>
          </w:p>
        </w:tc>
        <w:tc>
          <w:tcPr>
            <w:tcW w:w="6318" w:type="dxa"/>
            <w:gridSpan w:val="3"/>
            <w:vAlign w:val="center"/>
          </w:tcPr>
          <w:p>
            <w:pPr>
              <w:ind w:firstLine="210" w:firstLineChars="100"/>
              <w:jc w:val="left"/>
              <w:rPr>
                <w:rFonts w:hint="default" w:eastAsiaTheme="minorEastAsia"/>
                <w:lang w:val="en-US" w:eastAsia="zh-CN"/>
              </w:rPr>
            </w:pPr>
            <w:r>
              <w:rPr>
                <w:rFonts w:hint="eastAsia"/>
                <w:lang w:val="en-US" w:eastAsia="zh-CN"/>
              </w:rPr>
              <w:t>总结前一天任务完成情况并完善任务，根据文档的设计对任务模块进行编码实现和界面设计</w:t>
            </w:r>
          </w:p>
        </w:tc>
        <w:tc>
          <w:tcPr>
            <w:tcW w:w="1248" w:type="dxa"/>
            <w:vAlign w:val="center"/>
          </w:tcPr>
          <w:p>
            <w:pPr>
              <w:jc w:val="center"/>
              <w:rPr>
                <w:rFonts w:hint="eastAsia" w:eastAsiaTheme="minorEastAsia"/>
                <w:lang w:val="en-US" w:eastAsia="zh-CN"/>
              </w:rPr>
            </w:pPr>
            <w:r>
              <w:rPr>
                <w:rFonts w:hint="eastAsia"/>
                <w:lang w:val="en-US" w:eastAsia="zh-CN"/>
              </w:rPr>
              <w:t>周二</w:t>
            </w:r>
          </w:p>
        </w:tc>
        <w:tc>
          <w:tcPr>
            <w:tcW w:w="1101" w:type="dxa"/>
            <w:vAlign w:val="center"/>
          </w:tcPr>
          <w:p>
            <w:pPr>
              <w:jc w:val="center"/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25" w:hRule="atLeast"/>
        </w:trPr>
        <w:tc>
          <w:tcPr>
            <w:tcW w:w="1271" w:type="dxa"/>
            <w:vMerge w:val="continue"/>
          </w:tcPr>
          <w:p>
            <w:pPr>
              <w:rPr>
                <w:sz w:val="24"/>
                <w:szCs w:val="24"/>
              </w:rPr>
            </w:pPr>
          </w:p>
        </w:tc>
        <w:tc>
          <w:tcPr>
            <w:tcW w:w="1261" w:type="dxa"/>
            <w:vAlign w:val="center"/>
          </w:tcPr>
          <w:p>
            <w:pPr>
              <w:jc w:val="center"/>
              <w:rPr>
                <w:rFonts w:hint="eastAsia" w:eastAsiaTheme="minorEastAsia"/>
                <w:sz w:val="24"/>
                <w:szCs w:val="24"/>
                <w:lang w:val="en-US" w:eastAsia="zh-CN"/>
              </w:rPr>
            </w:pPr>
            <w:r>
              <w:rPr>
                <w:rFonts w:hint="eastAsia"/>
                <w:sz w:val="24"/>
                <w:szCs w:val="24"/>
                <w:lang w:val="en-US" w:eastAsia="zh-CN"/>
              </w:rPr>
              <w:t>3</w:t>
            </w:r>
          </w:p>
        </w:tc>
        <w:tc>
          <w:tcPr>
            <w:tcW w:w="6318" w:type="dxa"/>
            <w:gridSpan w:val="3"/>
            <w:vAlign w:val="center"/>
          </w:tcPr>
          <w:p>
            <w:pPr>
              <w:jc w:val="both"/>
              <w:rPr>
                <w:rFonts w:hint="default" w:eastAsiaTheme="minorEastAsia"/>
                <w:lang w:val="en-US" w:eastAsia="zh-CN"/>
              </w:rPr>
            </w:pPr>
            <w:r>
              <w:rPr>
                <w:rFonts w:hint="eastAsia"/>
                <w:lang w:val="en-US" w:eastAsia="zh-CN"/>
              </w:rPr>
              <w:t xml:space="preserve">  总结前一天任务完成情况并完善任务，实现模块间</w:t>
            </w:r>
            <w:r>
              <w:rPr>
                <w:rFonts w:hint="eastAsia"/>
              </w:rPr>
              <w:t>整合、联调、功能之间接口连接契合调整、测试</w:t>
            </w:r>
          </w:p>
        </w:tc>
        <w:tc>
          <w:tcPr>
            <w:tcW w:w="1248" w:type="dxa"/>
            <w:vAlign w:val="center"/>
          </w:tcPr>
          <w:p>
            <w:pPr>
              <w:jc w:val="center"/>
              <w:rPr>
                <w:rFonts w:hint="eastAsia" w:eastAsiaTheme="minorEastAsia"/>
                <w:lang w:val="en-US" w:eastAsia="zh-CN"/>
              </w:rPr>
            </w:pPr>
            <w:r>
              <w:rPr>
                <w:rFonts w:hint="eastAsia"/>
                <w:lang w:val="en-US" w:eastAsia="zh-CN"/>
              </w:rPr>
              <w:t>周三</w:t>
            </w:r>
          </w:p>
        </w:tc>
        <w:tc>
          <w:tcPr>
            <w:tcW w:w="1101" w:type="dxa"/>
            <w:vAlign w:val="center"/>
          </w:tcPr>
          <w:p>
            <w:pPr>
              <w:jc w:val="center"/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25" w:hRule="atLeast"/>
        </w:trPr>
        <w:tc>
          <w:tcPr>
            <w:tcW w:w="1271" w:type="dxa"/>
            <w:vMerge w:val="continue"/>
          </w:tcPr>
          <w:p>
            <w:pPr>
              <w:rPr>
                <w:sz w:val="24"/>
                <w:szCs w:val="24"/>
              </w:rPr>
            </w:pPr>
          </w:p>
        </w:tc>
        <w:tc>
          <w:tcPr>
            <w:tcW w:w="1261" w:type="dxa"/>
            <w:vAlign w:val="center"/>
          </w:tcPr>
          <w:p>
            <w:pPr>
              <w:jc w:val="center"/>
              <w:rPr>
                <w:rFonts w:hint="eastAsia" w:eastAsiaTheme="minorEastAsia"/>
                <w:sz w:val="24"/>
                <w:szCs w:val="24"/>
                <w:lang w:val="en-US" w:eastAsia="zh-CN"/>
              </w:rPr>
            </w:pPr>
            <w:r>
              <w:rPr>
                <w:rFonts w:hint="eastAsia"/>
                <w:sz w:val="24"/>
                <w:szCs w:val="24"/>
                <w:lang w:val="en-US" w:eastAsia="zh-CN"/>
              </w:rPr>
              <w:t>4</w:t>
            </w:r>
          </w:p>
        </w:tc>
        <w:tc>
          <w:tcPr>
            <w:tcW w:w="6318" w:type="dxa"/>
            <w:gridSpan w:val="3"/>
            <w:vAlign w:val="center"/>
          </w:tcPr>
          <w:p>
            <w:pPr>
              <w:ind w:firstLine="210" w:firstLineChars="100"/>
              <w:jc w:val="both"/>
              <w:rPr>
                <w:rFonts w:hint="default"/>
                <w:lang w:val="en-US"/>
              </w:rPr>
            </w:pPr>
            <w:r>
              <w:rPr>
                <w:rFonts w:hint="eastAsia"/>
                <w:lang w:val="en-US" w:eastAsia="zh-CN"/>
              </w:rPr>
              <w:t>总结前一天任务完成情况并完善任务，实现系统基本功能</w:t>
            </w:r>
          </w:p>
        </w:tc>
        <w:tc>
          <w:tcPr>
            <w:tcW w:w="1248" w:type="dxa"/>
            <w:vAlign w:val="center"/>
          </w:tcPr>
          <w:p>
            <w:pPr>
              <w:jc w:val="center"/>
              <w:rPr>
                <w:rFonts w:hint="eastAsia" w:eastAsiaTheme="minorEastAsia"/>
                <w:lang w:val="en-US" w:eastAsia="zh-CN"/>
              </w:rPr>
            </w:pPr>
            <w:r>
              <w:rPr>
                <w:rFonts w:hint="eastAsia"/>
                <w:lang w:val="en-US" w:eastAsia="zh-CN"/>
              </w:rPr>
              <w:t>周四</w:t>
            </w:r>
          </w:p>
        </w:tc>
        <w:tc>
          <w:tcPr>
            <w:tcW w:w="1101" w:type="dxa"/>
            <w:vAlign w:val="center"/>
          </w:tcPr>
          <w:p>
            <w:pPr>
              <w:jc w:val="center"/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25" w:hRule="atLeast"/>
        </w:trPr>
        <w:tc>
          <w:tcPr>
            <w:tcW w:w="1271" w:type="dxa"/>
            <w:vMerge w:val="continue"/>
          </w:tcPr>
          <w:p>
            <w:pPr>
              <w:rPr>
                <w:sz w:val="24"/>
                <w:szCs w:val="24"/>
              </w:rPr>
            </w:pPr>
          </w:p>
        </w:tc>
        <w:tc>
          <w:tcPr>
            <w:tcW w:w="1261" w:type="dxa"/>
            <w:vAlign w:val="center"/>
          </w:tcPr>
          <w:p>
            <w:pPr>
              <w:jc w:val="center"/>
              <w:rPr>
                <w:rFonts w:hint="eastAsia" w:eastAsiaTheme="minorEastAsia"/>
                <w:sz w:val="24"/>
                <w:szCs w:val="24"/>
                <w:lang w:val="en-US" w:eastAsia="zh-CN"/>
              </w:rPr>
            </w:pPr>
            <w:r>
              <w:rPr>
                <w:rFonts w:hint="eastAsia"/>
                <w:sz w:val="24"/>
                <w:szCs w:val="24"/>
                <w:lang w:val="en-US" w:eastAsia="zh-CN"/>
              </w:rPr>
              <w:t>5</w:t>
            </w:r>
          </w:p>
        </w:tc>
        <w:tc>
          <w:tcPr>
            <w:tcW w:w="6318" w:type="dxa"/>
            <w:gridSpan w:val="3"/>
            <w:vAlign w:val="center"/>
          </w:tcPr>
          <w:p>
            <w:pPr>
              <w:ind w:firstLine="210" w:firstLineChars="100"/>
              <w:jc w:val="both"/>
              <w:rPr>
                <w:rFonts w:hint="default"/>
                <w:lang w:val="en-US"/>
              </w:rPr>
            </w:pPr>
            <w:r>
              <w:rPr>
                <w:rFonts w:hint="eastAsia"/>
                <w:lang w:val="en-US" w:eastAsia="zh-CN"/>
              </w:rPr>
              <w:t>总结本周任务完成情况并完善任务，讨论思考下周任务</w:t>
            </w:r>
          </w:p>
        </w:tc>
        <w:tc>
          <w:tcPr>
            <w:tcW w:w="1248" w:type="dxa"/>
            <w:vAlign w:val="center"/>
          </w:tcPr>
          <w:p>
            <w:pPr>
              <w:jc w:val="center"/>
              <w:rPr>
                <w:rFonts w:hint="eastAsia" w:eastAsiaTheme="minorEastAsia"/>
                <w:lang w:val="en-US" w:eastAsia="zh-CN"/>
              </w:rPr>
            </w:pPr>
            <w:r>
              <w:rPr>
                <w:rFonts w:hint="eastAsia"/>
                <w:lang w:val="en-US" w:eastAsia="zh-CN"/>
              </w:rPr>
              <w:t>周五</w:t>
            </w:r>
          </w:p>
        </w:tc>
        <w:tc>
          <w:tcPr>
            <w:tcW w:w="1101" w:type="dxa"/>
            <w:vAlign w:val="center"/>
          </w:tcPr>
          <w:p>
            <w:pPr>
              <w:jc w:val="center"/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25" w:hRule="atLeast"/>
        </w:trPr>
        <w:tc>
          <w:tcPr>
            <w:tcW w:w="1271" w:type="dxa"/>
            <w:vMerge w:val="restart"/>
            <w:textDirection w:val="tbRlV"/>
            <w:vAlign w:val="center"/>
          </w:tcPr>
          <w:p>
            <w:pPr>
              <w:ind w:left="113" w:right="113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资源需求</w:t>
            </w:r>
          </w:p>
        </w:tc>
        <w:tc>
          <w:tcPr>
            <w:tcW w:w="1261" w:type="dxa"/>
            <w:vAlign w:val="center"/>
          </w:tcPr>
          <w:p>
            <w:pPr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编号</w:t>
            </w:r>
          </w:p>
        </w:tc>
        <w:tc>
          <w:tcPr>
            <w:tcW w:w="6318" w:type="dxa"/>
            <w:gridSpan w:val="3"/>
            <w:vAlign w:val="center"/>
          </w:tcPr>
          <w:p>
            <w:pPr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所需资源</w:t>
            </w:r>
          </w:p>
        </w:tc>
        <w:tc>
          <w:tcPr>
            <w:tcW w:w="2349" w:type="dxa"/>
            <w:gridSpan w:val="2"/>
            <w:vAlign w:val="center"/>
          </w:tcPr>
          <w:p>
            <w:pPr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备注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25" w:hRule="atLeast"/>
        </w:trPr>
        <w:tc>
          <w:tcPr>
            <w:tcW w:w="1271" w:type="dxa"/>
            <w:vMerge w:val="continue"/>
          </w:tcPr>
          <w:p>
            <w:pPr>
              <w:rPr>
                <w:sz w:val="24"/>
                <w:szCs w:val="24"/>
              </w:rPr>
            </w:pPr>
          </w:p>
        </w:tc>
        <w:tc>
          <w:tcPr>
            <w:tcW w:w="1261" w:type="dxa"/>
            <w:vAlign w:val="center"/>
          </w:tcPr>
          <w:p>
            <w:pPr>
              <w:jc w:val="center"/>
              <w:rPr>
                <w:rFonts w:hint="eastAsia" w:eastAsiaTheme="minorEastAsia"/>
                <w:sz w:val="24"/>
                <w:szCs w:val="24"/>
                <w:lang w:val="en-US" w:eastAsia="zh-CN"/>
              </w:rPr>
            </w:pPr>
            <w:r>
              <w:rPr>
                <w:rFonts w:hint="eastAsia"/>
                <w:sz w:val="24"/>
                <w:szCs w:val="24"/>
                <w:lang w:val="en-US" w:eastAsia="zh-CN"/>
              </w:rPr>
              <w:t>1</w:t>
            </w:r>
          </w:p>
        </w:tc>
        <w:tc>
          <w:tcPr>
            <w:tcW w:w="6318" w:type="dxa"/>
            <w:gridSpan w:val="3"/>
            <w:vAlign w:val="center"/>
          </w:tcPr>
          <w:p>
            <w:pPr>
              <w:rPr>
                <w:rFonts w:hint="default" w:eastAsiaTheme="minorEastAsia"/>
                <w:lang w:val="en-US" w:eastAsia="zh-CN"/>
              </w:rPr>
            </w:pPr>
            <w:r>
              <w:rPr>
                <w:rFonts w:hint="eastAsia"/>
              </w:rPr>
              <w:t>时间：吃饭</w:t>
            </w:r>
            <w:bookmarkStart w:id="0" w:name="_GoBack"/>
            <w:bookmarkEnd w:id="0"/>
            <w:r>
              <w:rPr>
                <w:rFonts w:hint="eastAsia"/>
              </w:rPr>
              <w:t>时间、交流时间、任务规划时间</w:t>
            </w:r>
            <w:r>
              <w:rPr>
                <w:rFonts w:hint="eastAsia"/>
                <w:lang w:eastAsia="zh-CN"/>
              </w:rPr>
              <w:t>，</w:t>
            </w:r>
            <w:r>
              <w:rPr>
                <w:rFonts w:hint="eastAsia"/>
                <w:lang w:val="en-US" w:eastAsia="zh-CN"/>
              </w:rPr>
              <w:t>任务实现时间，任务修改时间</w:t>
            </w:r>
          </w:p>
        </w:tc>
        <w:tc>
          <w:tcPr>
            <w:tcW w:w="2349" w:type="dxa"/>
            <w:gridSpan w:val="2"/>
          </w:tcPr>
          <w:p/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25" w:hRule="atLeast"/>
        </w:trPr>
        <w:tc>
          <w:tcPr>
            <w:tcW w:w="1271" w:type="dxa"/>
            <w:vMerge w:val="continue"/>
          </w:tcPr>
          <w:p>
            <w:pPr>
              <w:rPr>
                <w:sz w:val="24"/>
                <w:szCs w:val="24"/>
              </w:rPr>
            </w:pPr>
          </w:p>
        </w:tc>
        <w:tc>
          <w:tcPr>
            <w:tcW w:w="1261" w:type="dxa"/>
            <w:vAlign w:val="center"/>
          </w:tcPr>
          <w:p>
            <w:pPr>
              <w:jc w:val="center"/>
              <w:rPr>
                <w:rFonts w:hint="eastAsia" w:eastAsiaTheme="minorEastAsia"/>
                <w:sz w:val="24"/>
                <w:szCs w:val="24"/>
                <w:lang w:val="en-US" w:eastAsia="zh-CN"/>
              </w:rPr>
            </w:pPr>
            <w:r>
              <w:rPr>
                <w:rFonts w:hint="eastAsia"/>
                <w:sz w:val="24"/>
                <w:szCs w:val="24"/>
                <w:lang w:val="en-US" w:eastAsia="zh-CN"/>
              </w:rPr>
              <w:t>2</w:t>
            </w:r>
          </w:p>
        </w:tc>
        <w:tc>
          <w:tcPr>
            <w:tcW w:w="6318" w:type="dxa"/>
            <w:gridSpan w:val="3"/>
          </w:tcPr>
          <w:p>
            <w:r>
              <w:rPr>
                <w:rFonts w:hint="eastAsia"/>
              </w:rPr>
              <w:t>学习、文档资源：可供学习的技术实现实例、layui文档、element文档</w:t>
            </w:r>
          </w:p>
        </w:tc>
        <w:tc>
          <w:tcPr>
            <w:tcW w:w="2349" w:type="dxa"/>
            <w:gridSpan w:val="2"/>
          </w:tcPr>
          <w:p/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755" w:hRule="atLeast"/>
        </w:trPr>
        <w:tc>
          <w:tcPr>
            <w:tcW w:w="1271" w:type="dxa"/>
            <w:vAlign w:val="center"/>
          </w:tcPr>
          <w:p>
            <w:pPr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备注</w:t>
            </w:r>
          </w:p>
        </w:tc>
        <w:tc>
          <w:tcPr>
            <w:tcW w:w="9928" w:type="dxa"/>
            <w:gridSpan w:val="6"/>
          </w:tcPr>
          <w:p>
            <w:pPr>
              <w:rPr>
                <w:rFonts w:hint="default" w:eastAsiaTheme="minorEastAsia"/>
                <w:sz w:val="24"/>
                <w:szCs w:val="24"/>
                <w:lang w:val="en-US" w:eastAsia="zh-CN"/>
              </w:rPr>
            </w:pPr>
            <w:r>
              <w:rPr>
                <w:rFonts w:hint="eastAsia"/>
                <w:sz w:val="24"/>
                <w:szCs w:val="24"/>
                <w:lang w:val="en-US" w:eastAsia="zh-CN"/>
              </w:rPr>
              <w:t>合理的制定计划，提高效率</w:t>
            </w:r>
          </w:p>
        </w:tc>
      </w:tr>
    </w:tbl>
    <w:p/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0002EFF" w:usb1="C000247B" w:usb2="00000009" w:usb3="00000000" w:csb0="200001FF" w:csb1="00000000"/>
  </w:font>
  <w:font w:name="Cambria">
    <w:panose1 w:val="02040503050406030204"/>
    <w:charset w:val="00"/>
    <w:family w:val="roman"/>
    <w:pitch w:val="default"/>
    <w:sig w:usb0="E00006FF" w:usb1="420024FF" w:usb2="02000000" w:usb3="00000000" w:csb0="2000019F" w:csb1="00000000"/>
  </w:font>
  <w:font w:name="微软雅黑">
    <w:panose1 w:val="020B0503020204020204"/>
    <w:charset w:val="86"/>
    <w:family w:val="swiss"/>
    <w:pitch w:val="default"/>
    <w:sig w:usb0="80000287" w:usb1="2ACF3C50" w:usb2="00000016" w:usb3="00000000" w:csb0="0004001F" w:csb1="00000000"/>
  </w:font>
  <w:font w:name="楷体">
    <w:panose1 w:val="02010609060101010101"/>
    <w:charset w:val="86"/>
    <w:family w:val="modern"/>
    <w:pitch w:val="default"/>
    <w:sig w:usb0="800002BF" w:usb1="38CF7CFA" w:usb2="00000016" w:usb3="00000000" w:csb0="00040001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F680D70"/>
    <w:multiLevelType w:val="multilevel"/>
    <w:tmpl w:val="1F680D70"/>
    <w:lvl w:ilvl="0" w:tentative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entative="0">
      <w:start w:val="1"/>
      <w:numFmt w:val="lowerLetter"/>
      <w:lvlText w:val="%2)"/>
      <w:lvlJc w:val="left"/>
      <w:pPr>
        <w:ind w:left="1200" w:hanging="420"/>
      </w:pPr>
    </w:lvl>
    <w:lvl w:ilvl="2" w:tentative="0">
      <w:start w:val="1"/>
      <w:numFmt w:val="lowerRoman"/>
      <w:lvlText w:val="%3."/>
      <w:lvlJc w:val="right"/>
      <w:pPr>
        <w:ind w:left="1620" w:hanging="420"/>
      </w:pPr>
    </w:lvl>
    <w:lvl w:ilvl="3" w:tentative="0">
      <w:start w:val="1"/>
      <w:numFmt w:val="decimal"/>
      <w:lvlText w:val="%4."/>
      <w:lvlJc w:val="left"/>
      <w:pPr>
        <w:ind w:left="2040" w:hanging="420"/>
      </w:pPr>
    </w:lvl>
    <w:lvl w:ilvl="4" w:tentative="0">
      <w:start w:val="1"/>
      <w:numFmt w:val="lowerLetter"/>
      <w:lvlText w:val="%5)"/>
      <w:lvlJc w:val="left"/>
      <w:pPr>
        <w:ind w:left="2460" w:hanging="420"/>
      </w:pPr>
    </w:lvl>
    <w:lvl w:ilvl="5" w:tentative="0">
      <w:start w:val="1"/>
      <w:numFmt w:val="lowerRoman"/>
      <w:lvlText w:val="%6."/>
      <w:lvlJc w:val="right"/>
      <w:pPr>
        <w:ind w:left="2880" w:hanging="420"/>
      </w:pPr>
    </w:lvl>
    <w:lvl w:ilvl="6" w:tentative="0">
      <w:start w:val="1"/>
      <w:numFmt w:val="decimal"/>
      <w:lvlText w:val="%7."/>
      <w:lvlJc w:val="left"/>
      <w:pPr>
        <w:ind w:left="3300" w:hanging="420"/>
      </w:pPr>
    </w:lvl>
    <w:lvl w:ilvl="7" w:tentative="0">
      <w:start w:val="1"/>
      <w:numFmt w:val="lowerLetter"/>
      <w:lvlText w:val="%8)"/>
      <w:lvlJc w:val="left"/>
      <w:pPr>
        <w:ind w:left="3720" w:hanging="420"/>
      </w:pPr>
    </w:lvl>
    <w:lvl w:ilvl="8" w:tentative="0">
      <w:start w:val="1"/>
      <w:numFmt w:val="lowerRoman"/>
      <w:lvlText w:val="%9."/>
      <w:lvlJc w:val="right"/>
      <w:pPr>
        <w:ind w:left="4140" w:hanging="420"/>
      </w:pPr>
    </w:lvl>
  </w:abstractNum>
  <w:abstractNum w:abstractNumId="1">
    <w:nsid w:val="2642746C"/>
    <w:multiLevelType w:val="multilevel"/>
    <w:tmpl w:val="2642746C"/>
    <w:lvl w:ilvl="0" w:tentative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entative="0">
      <w:start w:val="1"/>
      <w:numFmt w:val="lowerLetter"/>
      <w:lvlText w:val="%2)"/>
      <w:lvlJc w:val="left"/>
      <w:pPr>
        <w:ind w:left="1200" w:hanging="420"/>
      </w:pPr>
    </w:lvl>
    <w:lvl w:ilvl="2" w:tentative="0">
      <w:start w:val="1"/>
      <w:numFmt w:val="lowerRoman"/>
      <w:lvlText w:val="%3."/>
      <w:lvlJc w:val="right"/>
      <w:pPr>
        <w:ind w:left="1620" w:hanging="420"/>
      </w:pPr>
    </w:lvl>
    <w:lvl w:ilvl="3" w:tentative="0">
      <w:start w:val="1"/>
      <w:numFmt w:val="decimal"/>
      <w:lvlText w:val="%4."/>
      <w:lvlJc w:val="left"/>
      <w:pPr>
        <w:ind w:left="2040" w:hanging="420"/>
      </w:pPr>
    </w:lvl>
    <w:lvl w:ilvl="4" w:tentative="0">
      <w:start w:val="1"/>
      <w:numFmt w:val="lowerLetter"/>
      <w:lvlText w:val="%5)"/>
      <w:lvlJc w:val="left"/>
      <w:pPr>
        <w:ind w:left="2460" w:hanging="420"/>
      </w:pPr>
    </w:lvl>
    <w:lvl w:ilvl="5" w:tentative="0">
      <w:start w:val="1"/>
      <w:numFmt w:val="lowerRoman"/>
      <w:lvlText w:val="%6."/>
      <w:lvlJc w:val="right"/>
      <w:pPr>
        <w:ind w:left="2880" w:hanging="420"/>
      </w:pPr>
    </w:lvl>
    <w:lvl w:ilvl="6" w:tentative="0">
      <w:start w:val="1"/>
      <w:numFmt w:val="decimal"/>
      <w:lvlText w:val="%7."/>
      <w:lvlJc w:val="left"/>
      <w:pPr>
        <w:ind w:left="3300" w:hanging="420"/>
      </w:pPr>
    </w:lvl>
    <w:lvl w:ilvl="7" w:tentative="0">
      <w:start w:val="1"/>
      <w:numFmt w:val="lowerLetter"/>
      <w:lvlText w:val="%8)"/>
      <w:lvlJc w:val="left"/>
      <w:pPr>
        <w:ind w:left="3720" w:hanging="420"/>
      </w:pPr>
    </w:lvl>
    <w:lvl w:ilvl="8" w:tentative="0">
      <w:start w:val="1"/>
      <w:numFmt w:val="lowerRoman"/>
      <w:lvlText w:val="%9."/>
      <w:lvlJc w:val="right"/>
      <w:pPr>
        <w:ind w:left="4140" w:hanging="42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 w:val="1"/>
  <w:bordersDoNotSurroundFooter w:val="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724A"/>
    <w:rsid w:val="00091793"/>
    <w:rsid w:val="002311AF"/>
    <w:rsid w:val="003F70B8"/>
    <w:rsid w:val="00486B3F"/>
    <w:rsid w:val="004C478F"/>
    <w:rsid w:val="00502C6C"/>
    <w:rsid w:val="00594709"/>
    <w:rsid w:val="005D35A1"/>
    <w:rsid w:val="0069724A"/>
    <w:rsid w:val="00933AD4"/>
    <w:rsid w:val="00963C74"/>
    <w:rsid w:val="009D582B"/>
    <w:rsid w:val="00AF4D1A"/>
    <w:rsid w:val="00C672E4"/>
    <w:rsid w:val="00D01D82"/>
    <w:rsid w:val="00D7558C"/>
    <w:rsid w:val="04D2362F"/>
    <w:rsid w:val="07FE532F"/>
    <w:rsid w:val="13CA7449"/>
    <w:rsid w:val="205548CB"/>
    <w:rsid w:val="22D47549"/>
    <w:rsid w:val="4EEF598E"/>
    <w:rsid w:val="5C650275"/>
    <w:rsid w:val="66341C88"/>
    <w:rsid w:val="71F24E1E"/>
    <w:rsid w:val="7FBD7A8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Theme="minorHAnsi" w:hAnsiTheme="minorHAnsi" w:eastAsiaTheme="minorEastAsia" w:cstheme="minorBidi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9" w:semiHidden="0" w:name="heading 1"/>
    <w:lsdException w:qFormat="1" w:uiPriority="9" w:name="heading 2"/>
    <w:lsdException w:qFormat="1" w:uiPriority="9" w:name="heading 3"/>
    <w:lsdException w:qFormat="1" w:uiPriority="9" w:name="heading 4"/>
    <w:lsdException w:qFormat="1" w:uiPriority="9" w:name="heading 5"/>
    <w:lsdException w:qFormat="1" w:uiPriority="9" w:name="heading 6"/>
    <w:lsdException w:qFormat="1" w:uiPriority="9" w:name="heading 7"/>
    <w:lsdException w:qFormat="1" w:uiPriority="9" w:name="heading 8"/>
    <w:lsdException w:qFormat="1" w:uiPriority="9" w:name="heading 9"/>
    <w:lsdException w:uiPriority="99" w:name="index 1"/>
    <w:lsdException w:uiPriority="99" w:name="index 2"/>
    <w:lsdException w:uiPriority="99" w:name="index 3"/>
    <w:lsdException w:uiPriority="99" w:name="index 4"/>
    <w:lsdException w:uiPriority="99" w:name="index 5"/>
    <w:lsdException w:uiPriority="99" w:name="index 6"/>
    <w:lsdException w:uiPriority="99" w:name="index 7"/>
    <w:lsdException w:uiPriority="99" w:name="index 8"/>
    <w:lsdException w:uiPriority="99" w:name="index 9"/>
    <w:lsdException w:uiPriority="39" w:name="toc 1"/>
    <w:lsdException w:uiPriority="39" w:name="toc 2"/>
    <w:lsdException w:uiPriority="39" w:name="toc 3"/>
    <w:lsdException w:uiPriority="39" w:name="toc 4"/>
    <w:lsdException w:uiPriority="39" w:name="toc 5"/>
    <w:lsdException w:uiPriority="39" w:name="toc 6"/>
    <w:lsdException w:uiPriority="39" w:name="toc 7"/>
    <w:lsdException w:uiPriority="39" w:name="toc 8"/>
    <w:lsdException w:uiPriority="39" w:name="toc 9"/>
    <w:lsdException w:uiPriority="99" w:name="Normal Indent"/>
    <w:lsdException w:uiPriority="99" w:name="footnote text"/>
    <w:lsdException w:uiPriority="99" w:name="annotation text"/>
    <w:lsdException w:uiPriority="99" w:name="header"/>
    <w:lsdException w:uiPriority="99" w:name="footer"/>
    <w:lsdException w:uiPriority="99" w:name="index heading"/>
    <w:lsdException w:qFormat="1" w:uiPriority="35" w:name="caption"/>
    <w:lsdException w:uiPriority="99" w:name="table of figures"/>
    <w:lsdException w:uiPriority="99" w:name="envelope address"/>
    <w:lsdException w:uiPriority="99" w:name="envelope return"/>
    <w:lsdException w:uiPriority="99" w:name="footnote reference"/>
    <w:lsdException w:uiPriority="99" w:name="annotation reference"/>
    <w:lsdException w:uiPriority="99" w:name="line number"/>
    <w:lsdException w:uiPriority="99" w:name="page number"/>
    <w:lsdException w:uiPriority="99" w:name="endnote reference"/>
    <w:lsdException w:uiPriority="99" w:name="endnote text"/>
    <w:lsdException w:uiPriority="99" w:name="table of authorities"/>
    <w:lsdException w:uiPriority="99" w:name="macro"/>
    <w:lsdException w:uiPriority="99" w:name="toa heading"/>
    <w:lsdException w:uiPriority="99" w:name="List"/>
    <w:lsdException w:uiPriority="99" w:name="List Bullet"/>
    <w:lsdException w:uiPriority="99" w:name="List Number"/>
    <w:lsdException w:uiPriority="99" w:name="List 2"/>
    <w:lsdException w:uiPriority="99" w:name="List 3"/>
    <w:lsdException w:uiPriority="99" w:name="List 4"/>
    <w:lsdException w:uiPriority="99" w:name="List 5"/>
    <w:lsdException w:uiPriority="99" w:name="List Bullet 2"/>
    <w:lsdException w:uiPriority="99" w:name="List Bullet 3"/>
    <w:lsdException w:uiPriority="99" w:name="List Bullet 4"/>
    <w:lsdException w:uiPriority="99" w:name="List Bullet 5"/>
    <w:lsdException w:uiPriority="99" w:name="List Number 2"/>
    <w:lsdException w:uiPriority="99" w:name="List Number 3"/>
    <w:lsdException w:uiPriority="99" w:name="List Number 4"/>
    <w:lsdException w:uiPriority="99" w:name="List Number 5"/>
    <w:lsdException w:qFormat="1" w:unhideWhenUsed="0" w:uiPriority="10" w:semiHidden="0" w:name="Title"/>
    <w:lsdException w:uiPriority="99" w:name="Closing"/>
    <w:lsdException w:uiPriority="99" w:name="Signature"/>
    <w:lsdException w:uiPriority="1" w:name="Default Paragraph Font"/>
    <w:lsdException w:uiPriority="99" w:name="Body Text"/>
    <w:lsdException w:uiPriority="99" w:name="Body Text Indent"/>
    <w:lsdException w:uiPriority="99" w:name="List Continue"/>
    <w:lsdException w:uiPriority="99" w:name="List Continue 2"/>
    <w:lsdException w:uiPriority="99" w:name="List Continue 3"/>
    <w:lsdException w:uiPriority="99" w:name="List Continue 4"/>
    <w:lsdException w:uiPriority="99" w:name="List Continue 5"/>
    <w:lsdException w:uiPriority="99" w:name="Message Header"/>
    <w:lsdException w:qFormat="1" w:unhideWhenUsed="0" w:uiPriority="11" w:semiHidden="0" w:name="Subtitle"/>
    <w:lsdException w:uiPriority="99" w:name="Salutation"/>
    <w:lsdException w:uiPriority="99" w:name="Date"/>
    <w:lsdException w:uiPriority="99" w:name="Body Text First Indent"/>
    <w:lsdException w:uiPriority="99" w:name="Body Text First Indent 2"/>
    <w:lsdException w:uiPriority="99" w:name="Note Heading"/>
    <w:lsdException w:uiPriority="99" w:name="Body Text 2"/>
    <w:lsdException w:uiPriority="99" w:name="Body Text 3"/>
    <w:lsdException w:uiPriority="99" w:name="Body Text Indent 2"/>
    <w:lsdException w:uiPriority="99" w:name="Body Text Indent 3"/>
    <w:lsdException w:uiPriority="99" w:name="Block Text"/>
    <w:lsdException w:uiPriority="99" w:name="Hyperlink"/>
    <w:lsdException w:uiPriority="99" w:name="FollowedHyperlink"/>
    <w:lsdException w:qFormat="1" w:unhideWhenUsed="0" w:uiPriority="22" w:semiHidden="0" w:name="Strong"/>
    <w:lsdException w:qFormat="1" w:unhideWhenUsed="0" w:uiPriority="20" w:semiHidden="0" w:name="Emphasis"/>
    <w:lsdException w:uiPriority="99" w:name="Document Map"/>
    <w:lsdException w:uiPriority="99" w:name="Plain Text"/>
    <w:lsdException w:uiPriority="99" w:name="E-mail Signature"/>
    <w:lsdException w:uiPriority="99" w:name="Normal (Web)"/>
    <w:lsdException w:uiPriority="99" w:name="HTML Acronym"/>
    <w:lsdException w:uiPriority="99" w:name="HTML Address"/>
    <w:lsdException w:uiPriority="99" w:name="HTML Cite"/>
    <w:lsdException w:uiPriority="99" w:name="HTML Code"/>
    <w:lsdException w:uiPriority="99" w:name="HTML Definition"/>
    <w:lsdException w:uiPriority="99" w:name="HTML Keyboard"/>
    <w:lsdException w:uiPriority="99" w:name="HTML Preformatted"/>
    <w:lsdException w:uiPriority="99" w:name="HTML Sample"/>
    <w:lsdException w:uiPriority="99" w:name="HTML Typewriter"/>
    <w:lsdException w:uiPriority="99" w:name="HTML Variable"/>
    <w:lsdException w:qFormat="1" w:uiPriority="99" w:name="Normal Table"/>
    <w:lsdException w:uiPriority="99" w:name="annotation subject"/>
    <w:lsdException w:uiPriority="99" w:name="Table Simple 1"/>
    <w:lsdException w:uiPriority="99" w:name="Table Simple 2"/>
    <w:lsdException w:uiPriority="99" w:name="Table Simple 3"/>
    <w:lsdException w:uiPriority="99" w:name="Table Classic 1"/>
    <w:lsdException w:uiPriority="99" w:name="Table Classic 2"/>
    <w:lsdException w:uiPriority="99" w:name="Table Classic 3"/>
    <w:lsdException w:uiPriority="99" w:name="Table Classic 4"/>
    <w:lsdException w:uiPriority="99" w:name="Table Colorful 1"/>
    <w:lsdException w:uiPriority="99" w:name="Table Colorful 2"/>
    <w:lsdException w:uiPriority="99" w:name="Table Colorful 3"/>
    <w:lsdException w:uiPriority="99" w:name="Table Columns 1"/>
    <w:lsdException w:uiPriority="99" w:name="Table Columns 2"/>
    <w:lsdException w:uiPriority="99" w:name="Table Columns 3"/>
    <w:lsdException w:uiPriority="99" w:name="Table Columns 4"/>
    <w:lsdException w:uiPriority="99" w:name="Table Columns 5"/>
    <w:lsdException w:uiPriority="99" w:name="Table Grid 1"/>
    <w:lsdException w:uiPriority="99" w:name="Table Grid 2"/>
    <w:lsdException w:uiPriority="99" w:name="Table Grid 3"/>
    <w:lsdException w:uiPriority="99" w:name="Table Grid 4"/>
    <w:lsdException w:uiPriority="99" w:name="Table Grid 5"/>
    <w:lsdException w:uiPriority="99" w:name="Table Grid 6"/>
    <w:lsdException w:uiPriority="99" w:name="Table Grid 7"/>
    <w:lsdException w:uiPriority="99" w:name="Table Grid 8"/>
    <w:lsdException w:uiPriority="99" w:name="Table List 1"/>
    <w:lsdException w:uiPriority="99" w:name="Table List 2"/>
    <w:lsdException w:uiPriority="99" w:name="Table List 3"/>
    <w:lsdException w:uiPriority="99" w:name="Table List 4"/>
    <w:lsdException w:uiPriority="99" w:name="Table List 5"/>
    <w:lsdException w:uiPriority="99" w:name="Table List 6"/>
    <w:lsdException w:uiPriority="99" w:name="Table List 7"/>
    <w:lsdException w:uiPriority="99" w:name="Table List 8"/>
    <w:lsdException w:uiPriority="99" w:name="Table 3D effects 1"/>
    <w:lsdException w:uiPriority="99" w:name="Table 3D effects 2"/>
    <w:lsdException w:uiPriority="99" w:name="Table 3D effects 3"/>
    <w:lsdException w:uiPriority="99" w:name="Table Contemporary"/>
    <w:lsdException w:uiPriority="99" w:name="Table Elegant"/>
    <w:lsdException w:uiPriority="99" w:name="Table Professional"/>
    <w:lsdException w:uiPriority="99" w:name="Table Subtle 1"/>
    <w:lsdException w:uiPriority="99" w:name="Table Subtle 2"/>
    <w:lsdException w:uiPriority="99" w:name="Table Web 1"/>
    <w:lsdException w:uiPriority="99" w:name="Table Web 2"/>
    <w:lsdException w:uiPriority="99" w:name="Table Web 3"/>
    <w:lsdException w:uiPriority="99" w:name="Balloon Text"/>
    <w:lsdException w:unhideWhenUsed="0" w:uiPriority="59" w:semiHidden="0" w:name="Table Grid"/>
    <w:lsdException w:uiPriority="99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qFormat="1" w:unhideWhenUsed="0" w:uiPriority="34" w:semiHidden="0" w:name="List Paragraph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2"/>
      <w:lang w:val="en-US" w:eastAsia="zh-CN" w:bidi="ar-SA"/>
    </w:rPr>
  </w:style>
  <w:style w:type="character" w:default="1" w:styleId="5">
    <w:name w:val="Default Paragraph Font"/>
    <w:semiHidden/>
    <w:unhideWhenUsed/>
    <w:uiPriority w:val="1"/>
  </w:style>
  <w:style w:type="table" w:default="1" w:styleId="3">
    <w:name w:val="Normal Table"/>
    <w:semiHidden/>
    <w:unhideWhenUsed/>
    <w:qFormat/>
    <w:uiPriority w:val="99"/>
    <w:tblPr>
      <w:tblLayout w:type="fixed"/>
      <w:tblCellMar>
        <w:top w:w="0" w:type="dxa"/>
        <w:left w:w="108" w:type="dxa"/>
        <w:bottom w:w="0" w:type="dxa"/>
        <w:right w:w="108" w:type="dxa"/>
      </w:tblCellMar>
    </w:tblPr>
  </w:style>
  <w:style w:type="paragraph" w:styleId="2">
    <w:name w:val="Title"/>
    <w:basedOn w:val="1"/>
    <w:next w:val="1"/>
    <w:link w:val="6"/>
    <w:qFormat/>
    <w:uiPriority w:val="10"/>
    <w:pPr>
      <w:spacing w:before="240" w:after="60"/>
      <w:jc w:val="center"/>
      <w:outlineLvl w:val="0"/>
    </w:pPr>
    <w:rPr>
      <w:rFonts w:eastAsia="宋体" w:asciiTheme="majorHAnsi" w:hAnsiTheme="majorHAnsi" w:cstheme="majorBidi"/>
      <w:b/>
      <w:bCs/>
      <w:sz w:val="32"/>
      <w:szCs w:val="32"/>
    </w:rPr>
  </w:style>
  <w:style w:type="table" w:styleId="4">
    <w:name w:val="Table Grid"/>
    <w:basedOn w:val="3"/>
    <w:uiPriority w:val="59"/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  <w:tblLayout w:type="fixed"/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6">
    <w:name w:val="标题 Char"/>
    <w:basedOn w:val="5"/>
    <w:link w:val="2"/>
    <w:qFormat/>
    <w:uiPriority w:val="10"/>
    <w:rPr>
      <w:rFonts w:eastAsia="宋体" w:asciiTheme="majorHAnsi" w:hAnsiTheme="majorHAnsi" w:cstheme="majorBidi"/>
      <w:b/>
      <w:bCs/>
      <w:sz w:val="32"/>
      <w:szCs w:val="32"/>
    </w:rPr>
  </w:style>
  <w:style w:type="paragraph" w:styleId="7">
    <w:name w:val="List Paragraph"/>
    <w:basedOn w:val="1"/>
    <w:qFormat/>
    <w:uiPriority w:val="34"/>
    <w:pPr>
      <w:ind w:firstLine="420" w:firstLineChars="200"/>
    </w:pPr>
  </w:style>
</w:styles>
</file>

<file path=word/_rels/document.xml.rels><?xml version="1.0" encoding="UTF-8" standalone="yes"?>
<Relationships xmlns="http://schemas.openxmlformats.org/package/2006/relationships"><Relationship Id="rId6" Type="http://schemas.openxmlformats.org/officeDocument/2006/relationships/fontTable" Target="fontTable.xml"/><Relationship Id="rId5" Type="http://schemas.openxmlformats.org/officeDocument/2006/relationships/numbering" Target="numbering.xml"/><Relationship Id="rId4" Type="http://schemas.openxmlformats.org/officeDocument/2006/relationships/customXml" Target="../customXml/item1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Company>Sky123.Org</Company>
  <Pages>1</Pages>
  <Words>22</Words>
  <Characters>130</Characters>
  <Lines>1</Lines>
  <Paragraphs>1</Paragraphs>
  <TotalTime>9</TotalTime>
  <ScaleCrop>false</ScaleCrop>
  <LinksUpToDate>false</LinksUpToDate>
  <CharactersWithSpaces>151</CharactersWithSpaces>
  <Application>WPS Office_11.1.0.8696_F1E327BC-269C-435d-A152-05C5408002CA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2016-08-05T01:36:00Z</dcterms:created>
  <dc:creator>dreamsummit</dc:creator>
  <cp:lastModifiedBy>っ、Confessions-lei-Basquiat▼</cp:lastModifiedBy>
  <dcterms:modified xsi:type="dcterms:W3CDTF">2019-06-24T01:53:26Z</dcterms:modified>
  <cp:revision>15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2052-11.1.0.8696</vt:lpwstr>
  </property>
</Properties>
</file>