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FF8" w:rsidRDefault="000E3FF8">
      <w:r>
        <w:rPr>
          <w:rFonts w:hint="eastAsia"/>
        </w:rPr>
        <w:t>要求：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界面设计美观、简洁，不要太丑！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布局使用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或者element的栅格布局</w:t>
      </w:r>
      <w:r w:rsidR="009F3559">
        <w:rPr>
          <w:rFonts w:hint="eastAsia"/>
        </w:rPr>
        <w:t>：导航</w:t>
      </w:r>
      <w:proofErr w:type="gramStart"/>
      <w:r w:rsidR="009F3559">
        <w:rPr>
          <w:rFonts w:hint="eastAsia"/>
        </w:rPr>
        <w:t>栏高度</w:t>
      </w:r>
      <w:proofErr w:type="gramEnd"/>
      <w:r w:rsidR="009F3559">
        <w:rPr>
          <w:rFonts w:hint="eastAsia"/>
        </w:rPr>
        <w:t>50px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尽量全部的美化使用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或element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使用太多，可以考虑独立为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文件，如果独立后造成问题，可以不独立</w:t>
      </w:r>
    </w:p>
    <w:p w:rsidR="00CD0C08" w:rsidRDefault="00CD0C0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后台大部分的</w:t>
      </w:r>
      <w:r w:rsidRPr="001C3C7D">
        <w:rPr>
          <w:rFonts w:hint="eastAsia"/>
          <w:b/>
          <w:bCs/>
        </w:rPr>
        <w:t>逻辑实现</w:t>
      </w:r>
      <w:r>
        <w:rPr>
          <w:rFonts w:hint="eastAsia"/>
        </w:rPr>
        <w:t>放在service层；</w:t>
      </w:r>
    </w:p>
    <w:p w:rsidR="000E3FF8" w:rsidRDefault="00CD0C08" w:rsidP="004E22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controller层主要进行</w:t>
      </w:r>
      <w:r w:rsidRPr="00CD0C08">
        <w:rPr>
          <w:rFonts w:hint="eastAsia"/>
          <w:b/>
          <w:bCs/>
        </w:rPr>
        <w:t>数据接收返回</w:t>
      </w:r>
      <w:r>
        <w:rPr>
          <w:rFonts w:hint="eastAsia"/>
        </w:rPr>
        <w:t>及</w:t>
      </w:r>
      <w:r w:rsidRPr="00CD0C08">
        <w:rPr>
          <w:rFonts w:hint="eastAsia"/>
          <w:b/>
          <w:bCs/>
        </w:rPr>
        <w:t>页面的转发和重定向</w:t>
      </w:r>
      <w:r>
        <w:rPr>
          <w:rFonts w:hint="eastAsia"/>
        </w:rPr>
        <w:t>，功能实现调用service层的方法。</w:t>
      </w:r>
    </w:p>
    <w:p w:rsidR="004E22B9" w:rsidRDefault="004E22B9" w:rsidP="004E22B9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p w:rsidR="00E85A45" w:rsidRPr="00E85A45" w:rsidRDefault="00E85A45">
      <w:pPr>
        <w:rPr>
          <w:rFonts w:hint="eastAsia"/>
          <w:b/>
          <w:bCs/>
          <w:u w:val="single"/>
        </w:rPr>
      </w:pPr>
      <w:r w:rsidRPr="00E85A45">
        <w:rPr>
          <w:rFonts w:hint="eastAsia"/>
          <w:b/>
          <w:bCs/>
          <w:u w:val="single"/>
        </w:rPr>
        <w:t>魏</w:t>
      </w:r>
    </w:p>
    <w:p w:rsidR="0055665E" w:rsidRDefault="0055665E" w:rsidP="00E85A45">
      <w:pPr>
        <w:ind w:leftChars="200" w:left="420"/>
      </w:pPr>
      <w:r>
        <w:rPr>
          <w:rFonts w:hint="eastAsia"/>
        </w:rPr>
        <w:t>周三：创建试卷&amp;创建题库</w:t>
      </w:r>
    </w:p>
    <w:p w:rsidR="0055665E" w:rsidRDefault="0055665E" w:rsidP="00E85A45">
      <w:pPr>
        <w:ind w:leftChars="200" w:left="420"/>
      </w:pPr>
      <w:r>
        <w:rPr>
          <w:rFonts w:hint="eastAsia"/>
        </w:rPr>
        <w:t>周四：</w:t>
      </w:r>
      <w:r w:rsidR="00503935">
        <w:rPr>
          <w:rFonts w:hint="eastAsia"/>
        </w:rPr>
        <w:t>试卷的功能实现&amp;题库的功能实现</w:t>
      </w:r>
    </w:p>
    <w:p w:rsidR="00503935" w:rsidRDefault="00503935" w:rsidP="00E85A45">
      <w:pPr>
        <w:ind w:leftChars="200" w:left="420"/>
      </w:pPr>
      <w:r>
        <w:rPr>
          <w:rFonts w:hint="eastAsia"/>
        </w:rPr>
        <w:t>周五：试卷的组题&amp;题库的组题</w:t>
      </w:r>
    </w:p>
    <w:p w:rsidR="00503935" w:rsidRDefault="00503935" w:rsidP="00E85A45">
      <w:pPr>
        <w:ind w:leftChars="200" w:left="420"/>
      </w:pPr>
      <w:r>
        <w:rPr>
          <w:rFonts w:hint="eastAsia"/>
        </w:rPr>
        <w:t>周六：教师功能全部完成</w:t>
      </w:r>
    </w:p>
    <w:p w:rsidR="0055665E" w:rsidRDefault="00503935" w:rsidP="004E22B9">
      <w:pPr>
        <w:ind w:leftChars="200" w:left="420"/>
      </w:pPr>
      <w:r>
        <w:rPr>
          <w:rFonts w:hint="eastAsia"/>
        </w:rPr>
        <w:t>周日：第一阶段任务整体整合&amp;实现全部功能的可用</w:t>
      </w:r>
    </w:p>
    <w:p w:rsidR="004E22B9" w:rsidRDefault="004E22B9" w:rsidP="004E22B9">
      <w:pPr>
        <w:ind w:leftChars="200" w:left="420"/>
        <w:rPr>
          <w:rFonts w:hint="eastAsia"/>
        </w:rPr>
      </w:pPr>
    </w:p>
    <w:p w:rsidR="0024670A" w:rsidRDefault="00553CD8">
      <w:pPr>
        <w:rPr>
          <w:rFonts w:ascii="微软雅黑" w:eastAsia="微软雅黑" w:hAnsi="微软雅黑"/>
          <w:b/>
          <w:bCs/>
          <w:u w:val="single"/>
        </w:rPr>
      </w:pPr>
      <w:r w:rsidRPr="00AE5A13">
        <w:rPr>
          <w:rFonts w:ascii="微软雅黑" w:eastAsia="微软雅黑" w:hAnsi="微软雅黑" w:hint="eastAsia"/>
          <w:b/>
          <w:bCs/>
          <w:u w:val="single"/>
        </w:rPr>
        <w:t>周</w:t>
      </w:r>
      <w:r w:rsidR="0055665E">
        <w:rPr>
          <w:rFonts w:ascii="微软雅黑" w:eastAsia="微软雅黑" w:hAnsi="微软雅黑" w:hint="eastAsia"/>
          <w:b/>
          <w:bCs/>
          <w:u w:val="single"/>
        </w:rPr>
        <w:t>三</w:t>
      </w:r>
      <w:r w:rsidRPr="00AE5A13">
        <w:rPr>
          <w:rFonts w:ascii="微软雅黑" w:eastAsia="微软雅黑" w:hAnsi="微软雅黑" w:hint="eastAsia"/>
          <w:b/>
          <w:bCs/>
          <w:u w:val="single"/>
        </w:rPr>
        <w:t>：</w:t>
      </w:r>
    </w:p>
    <w:p w:rsidR="000D201B" w:rsidRDefault="000D201B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技术讨论</w:t>
      </w:r>
    </w:p>
    <w:p w:rsidR="005E51BA" w:rsidRPr="0024670A" w:rsidRDefault="0024670A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24670A">
        <w:rPr>
          <w:rFonts w:ascii="宋体" w:eastAsia="宋体" w:hAnsi="宋体" w:hint="eastAsia"/>
          <w:b/>
          <w:bCs/>
        </w:rPr>
        <w:t>完成</w:t>
      </w:r>
      <w:r w:rsidR="001756A3">
        <w:rPr>
          <w:rFonts w:ascii="宋体" w:eastAsia="宋体" w:hAnsi="宋体" w:hint="eastAsia"/>
          <w:b/>
          <w:bCs/>
        </w:rPr>
        <w:t>简单</w:t>
      </w:r>
      <w:r w:rsidRPr="0024670A">
        <w:rPr>
          <w:rFonts w:ascii="宋体" w:eastAsia="宋体" w:hAnsi="宋体" w:hint="eastAsia"/>
          <w:b/>
          <w:bCs/>
        </w:rPr>
        <w:t>功能</w:t>
      </w:r>
      <w:r w:rsidR="001756A3">
        <w:rPr>
          <w:rFonts w:ascii="宋体" w:eastAsia="宋体" w:hAnsi="宋体" w:hint="eastAsia"/>
          <w:b/>
          <w:bCs/>
        </w:rPr>
        <w:t>的整体实现</w:t>
      </w:r>
    </w:p>
    <w:p w:rsidR="0024670A" w:rsidRPr="0024670A" w:rsidRDefault="0024670A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24670A">
        <w:rPr>
          <w:rFonts w:ascii="宋体" w:eastAsia="宋体" w:hAnsi="宋体" w:hint="eastAsia"/>
          <w:b/>
          <w:bCs/>
        </w:rPr>
        <w:t>对复杂功能拆分，完成一部分实现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5"/>
        <w:gridCol w:w="679"/>
        <w:gridCol w:w="4420"/>
        <w:gridCol w:w="534"/>
        <w:gridCol w:w="1198"/>
        <w:gridCol w:w="930"/>
      </w:tblGrid>
      <w:tr w:rsidR="004E22B9" w:rsidTr="004E22B9">
        <w:trPr>
          <w:trHeight w:val="45"/>
        </w:trPr>
        <w:tc>
          <w:tcPr>
            <w:tcW w:w="535" w:type="dxa"/>
            <w:shd w:val="clear" w:color="auto" w:fill="000000" w:themeFill="text1"/>
          </w:tcPr>
          <w:p w:rsidR="004E22B9" w:rsidRPr="004E22B9" w:rsidRDefault="004E22B9" w:rsidP="000E3FF8">
            <w:pPr>
              <w:jc w:val="center"/>
              <w:rPr>
                <w:rFonts w:eastAsiaTheme="minorHAnsi" w:hint="eastAsia"/>
                <w:b/>
                <w:bCs/>
                <w:szCs w:val="21"/>
              </w:rPr>
            </w:pPr>
            <w:r w:rsidRPr="004E22B9">
              <w:rPr>
                <w:rFonts w:eastAsiaTheme="minorHAnsi" w:hint="eastAsia"/>
                <w:b/>
                <w:bCs/>
                <w:szCs w:val="21"/>
              </w:rPr>
              <w:sym w:font="Wingdings 2" w:char="F092"/>
            </w:r>
          </w:p>
        </w:tc>
        <w:tc>
          <w:tcPr>
            <w:tcW w:w="679" w:type="dxa"/>
            <w:shd w:val="clear" w:color="auto" w:fill="000000" w:themeFill="text1"/>
          </w:tcPr>
          <w:p w:rsidR="004E22B9" w:rsidRPr="004E22B9" w:rsidRDefault="004E22B9" w:rsidP="000E3FF8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4E22B9">
              <w:rPr>
                <w:rFonts w:eastAsiaTheme="minorHAnsi" w:hint="eastAsia"/>
                <w:b/>
                <w:bCs/>
                <w:szCs w:val="21"/>
              </w:rPr>
              <w:t>编号</w:t>
            </w:r>
          </w:p>
        </w:tc>
        <w:tc>
          <w:tcPr>
            <w:tcW w:w="6152" w:type="dxa"/>
            <w:gridSpan w:val="3"/>
            <w:shd w:val="clear" w:color="auto" w:fill="000000" w:themeFill="text1"/>
          </w:tcPr>
          <w:p w:rsidR="004E22B9" w:rsidRPr="004E22B9" w:rsidRDefault="004E22B9" w:rsidP="000E3FF8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4E22B9">
              <w:rPr>
                <w:rFonts w:eastAsiaTheme="minorHAnsi" w:hint="eastAsia"/>
                <w:b/>
                <w:bCs/>
                <w:szCs w:val="21"/>
              </w:rPr>
              <w:t>任务</w:t>
            </w:r>
          </w:p>
        </w:tc>
        <w:tc>
          <w:tcPr>
            <w:tcW w:w="930" w:type="dxa"/>
            <w:shd w:val="clear" w:color="auto" w:fill="000000" w:themeFill="text1"/>
          </w:tcPr>
          <w:p w:rsidR="004E22B9" w:rsidRPr="004E22B9" w:rsidRDefault="004E22B9" w:rsidP="000E3FF8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4E22B9">
              <w:rPr>
                <w:rFonts w:eastAsiaTheme="minorHAnsi" w:hint="eastAsia"/>
                <w:b/>
                <w:bCs/>
                <w:szCs w:val="21"/>
              </w:rPr>
              <w:t>负责人</w:t>
            </w:r>
          </w:p>
        </w:tc>
      </w:tr>
      <w:tr w:rsidR="004E22B9" w:rsidTr="004E22B9">
        <w:tc>
          <w:tcPr>
            <w:tcW w:w="535" w:type="dxa"/>
            <w:vMerge w:val="restart"/>
            <w:textDirection w:val="tbRlV"/>
          </w:tcPr>
          <w:p w:rsidR="004E22B9" w:rsidRPr="002B1596" w:rsidRDefault="004E22B9" w:rsidP="002B1596">
            <w:pPr>
              <w:ind w:left="113" w:right="113"/>
              <w:jc w:val="center"/>
              <w:rPr>
                <w:b/>
                <w:bCs/>
                <w:color w:val="ED7D31" w:themeColor="accent2"/>
              </w:rPr>
            </w:pPr>
            <w:r w:rsidRPr="002B1596">
              <w:rPr>
                <w:rFonts w:hint="eastAsia"/>
                <w:b/>
                <w:bCs/>
                <w:color w:val="ED7D31" w:themeColor="accent2"/>
              </w:rPr>
              <w:t>周</w:t>
            </w:r>
            <w:r>
              <w:rPr>
                <w:rFonts w:hint="eastAsia"/>
                <w:b/>
                <w:bCs/>
                <w:color w:val="ED7D31" w:themeColor="accent2"/>
              </w:rPr>
              <w:t xml:space="preserve"> </w:t>
            </w:r>
            <w:r w:rsidRPr="002B1596">
              <w:rPr>
                <w:rFonts w:hint="eastAsia"/>
                <w:b/>
                <w:bCs/>
                <w:color w:val="ED7D31" w:themeColor="accent2"/>
              </w:rPr>
              <w:t>三</w:t>
            </w: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商店加载分享的题库/试卷列表功能实现</w:t>
            </w:r>
          </w:p>
        </w:tc>
        <w:tc>
          <w:tcPr>
            <w:tcW w:w="534" w:type="dxa"/>
            <w:vMerge w:val="restart"/>
            <w:textDirection w:val="tbRlV"/>
          </w:tcPr>
          <w:p w:rsidR="004E22B9" w:rsidRDefault="004E22B9" w:rsidP="004E22B9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商店</w:t>
            </w: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</w:pPr>
          </w:p>
        </w:tc>
      </w:tr>
      <w:tr w:rsidR="004E22B9" w:rsidTr="004E22B9">
        <w:tc>
          <w:tcPr>
            <w:tcW w:w="535" w:type="dxa"/>
            <w:vMerge/>
          </w:tcPr>
          <w:p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商店搜索功能实现</w:t>
            </w:r>
          </w:p>
        </w:tc>
        <w:tc>
          <w:tcPr>
            <w:tcW w:w="534" w:type="dxa"/>
            <w:vMerge/>
            <w:textDirection w:val="tbRlV"/>
          </w:tcPr>
          <w:p w:rsidR="004E22B9" w:rsidRDefault="004E22B9" w:rsidP="004E22B9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  <w:rPr>
                <w:rFonts w:hint="eastAsia"/>
              </w:rPr>
            </w:pPr>
          </w:p>
        </w:tc>
      </w:tr>
      <w:tr w:rsidR="004E22B9" w:rsidTr="004E22B9">
        <w:tc>
          <w:tcPr>
            <w:tcW w:w="535" w:type="dxa"/>
            <w:vMerge/>
          </w:tcPr>
          <w:p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 w:hint="eastAsia"/>
              </w:rPr>
            </w:pPr>
            <w:r w:rsidRPr="00A44873">
              <w:rPr>
                <w:rFonts w:ascii="楷体" w:eastAsia="楷体" w:hAnsi="楷体" w:hint="eastAsia"/>
              </w:rPr>
              <w:t>商店采纳分享功能实现</w:t>
            </w:r>
          </w:p>
        </w:tc>
        <w:tc>
          <w:tcPr>
            <w:tcW w:w="534" w:type="dxa"/>
            <w:vMerge/>
            <w:textDirection w:val="tbRlV"/>
          </w:tcPr>
          <w:p w:rsidR="004E22B9" w:rsidRDefault="004E22B9" w:rsidP="004E22B9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  <w:rPr>
                <w:rFonts w:hint="eastAsia"/>
              </w:rPr>
            </w:pPr>
          </w:p>
        </w:tc>
      </w:tr>
      <w:tr w:rsidR="004E22B9" w:rsidTr="004E22B9">
        <w:tc>
          <w:tcPr>
            <w:tcW w:w="535" w:type="dxa"/>
            <w:vMerge/>
          </w:tcPr>
          <w:p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 w:hint="eastAsia"/>
              </w:rPr>
            </w:pPr>
            <w:r w:rsidRPr="00A44873">
              <w:rPr>
                <w:rFonts w:ascii="楷体" w:eastAsia="楷体" w:hAnsi="楷体" w:hint="eastAsia"/>
              </w:rPr>
              <w:t>学生验证/判断考生是否可以进入进行考试（要判断学生进入考试时间是否在考试开放时间区间）</w:t>
            </w:r>
          </w:p>
        </w:tc>
        <w:tc>
          <w:tcPr>
            <w:tcW w:w="534" w:type="dxa"/>
            <w:vMerge w:val="restart"/>
            <w:textDirection w:val="tbRlV"/>
          </w:tcPr>
          <w:p w:rsidR="004E22B9" w:rsidRDefault="004E22B9" w:rsidP="004E22B9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考试</w:t>
            </w: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</w:pPr>
          </w:p>
        </w:tc>
      </w:tr>
      <w:tr w:rsidR="004E22B9" w:rsidTr="004E22B9">
        <w:tc>
          <w:tcPr>
            <w:tcW w:w="535" w:type="dxa"/>
            <w:vMerge/>
          </w:tcPr>
          <w:p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 w:hint="eastAsia"/>
              </w:rPr>
            </w:pPr>
            <w:r w:rsidRPr="00A44873">
              <w:rPr>
                <w:rFonts w:ascii="楷体" w:eastAsia="楷体" w:hAnsi="楷体" w:hint="eastAsia"/>
              </w:rPr>
              <w:t>要求输入考生需要采集的信息</w:t>
            </w:r>
          </w:p>
        </w:tc>
        <w:tc>
          <w:tcPr>
            <w:tcW w:w="534" w:type="dxa"/>
            <w:vMerge/>
            <w:textDirection w:val="tbRlV"/>
          </w:tcPr>
          <w:p w:rsidR="004E22B9" w:rsidRDefault="004E22B9" w:rsidP="004E22B9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</w:pPr>
          </w:p>
        </w:tc>
      </w:tr>
      <w:tr w:rsidR="004E22B9" w:rsidTr="004E22B9">
        <w:tc>
          <w:tcPr>
            <w:tcW w:w="535" w:type="dxa"/>
            <w:vMerge/>
          </w:tcPr>
          <w:p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 w:hint="eastAsia"/>
              </w:rPr>
            </w:pPr>
            <w:r w:rsidRPr="00A44873">
              <w:rPr>
                <w:rFonts w:ascii="楷体" w:eastAsia="楷体" w:hAnsi="楷体" w:hint="eastAsia"/>
              </w:rPr>
              <w:t>时间计时/到时或切换窗口次数过多强制收卷</w:t>
            </w:r>
          </w:p>
        </w:tc>
        <w:tc>
          <w:tcPr>
            <w:tcW w:w="534" w:type="dxa"/>
            <w:vMerge/>
            <w:textDirection w:val="tbRlV"/>
          </w:tcPr>
          <w:p w:rsidR="004E22B9" w:rsidRDefault="004E22B9" w:rsidP="004E22B9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</w:pPr>
          </w:p>
        </w:tc>
      </w:tr>
      <w:tr w:rsidR="004E22B9" w:rsidTr="004E22B9">
        <w:tc>
          <w:tcPr>
            <w:tcW w:w="535" w:type="dxa"/>
            <w:vMerge/>
          </w:tcPr>
          <w:p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 w:hint="eastAsia"/>
              </w:rPr>
            </w:pPr>
            <w:r w:rsidRPr="00A44873">
              <w:rPr>
                <w:rFonts w:ascii="楷体" w:eastAsia="楷体" w:hAnsi="楷体" w:hint="eastAsia"/>
              </w:rPr>
              <w:t>试卷题目加载</w:t>
            </w:r>
            <w:r>
              <w:rPr>
                <w:rFonts w:ascii="楷体" w:eastAsia="楷体" w:hAnsi="楷体" w:hint="eastAsia"/>
              </w:rPr>
              <w:t>（可加载为一张列表）</w:t>
            </w:r>
          </w:p>
        </w:tc>
        <w:tc>
          <w:tcPr>
            <w:tcW w:w="534" w:type="dxa"/>
            <w:vMerge/>
            <w:textDirection w:val="tbRlV"/>
          </w:tcPr>
          <w:p w:rsidR="004E22B9" w:rsidRDefault="004E22B9" w:rsidP="004E22B9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</w:pPr>
          </w:p>
        </w:tc>
      </w:tr>
      <w:tr w:rsidR="004E22B9" w:rsidTr="004E22B9">
        <w:tc>
          <w:tcPr>
            <w:tcW w:w="535" w:type="dxa"/>
            <w:vMerge w:val="restart"/>
            <w:textDirection w:val="tbRlV"/>
          </w:tcPr>
          <w:p w:rsidR="004E22B9" w:rsidRPr="002B1596" w:rsidRDefault="004E22B9" w:rsidP="002B1596">
            <w:pPr>
              <w:ind w:left="113" w:right="113"/>
              <w:jc w:val="center"/>
              <w:rPr>
                <w:b/>
                <w:bCs/>
                <w:color w:val="ED7D31" w:themeColor="accent2"/>
              </w:rPr>
            </w:pPr>
            <w:r w:rsidRPr="002B1596">
              <w:rPr>
                <w:rFonts w:hint="eastAsia"/>
                <w:b/>
                <w:bCs/>
                <w:color w:val="ED7D31" w:themeColor="accent2"/>
              </w:rPr>
              <w:t>周</w:t>
            </w:r>
            <w:r>
              <w:rPr>
                <w:rFonts w:hint="eastAsia"/>
                <w:b/>
                <w:bCs/>
                <w:color w:val="ED7D31" w:themeColor="accent2"/>
              </w:rPr>
              <w:t xml:space="preserve"> </w:t>
            </w:r>
            <w:r w:rsidRPr="002B1596">
              <w:rPr>
                <w:rFonts w:hint="eastAsia"/>
                <w:b/>
                <w:bCs/>
                <w:color w:val="ED7D31" w:themeColor="accent2"/>
              </w:rPr>
              <w:t>四</w:t>
            </w: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 w:hint="eastAsia"/>
              </w:rPr>
            </w:pPr>
            <w:r w:rsidRPr="00A44873">
              <w:rPr>
                <w:rFonts w:ascii="楷体" w:eastAsia="楷体" w:hAnsi="楷体"/>
              </w:rPr>
              <w:t>题目预览面板加载</w:t>
            </w:r>
          </w:p>
        </w:tc>
        <w:tc>
          <w:tcPr>
            <w:tcW w:w="534" w:type="dxa"/>
            <w:vMerge/>
            <w:textDirection w:val="tbRlV"/>
          </w:tcPr>
          <w:p w:rsidR="004E22B9" w:rsidRDefault="004E22B9" w:rsidP="004E22B9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</w:pPr>
          </w:p>
        </w:tc>
      </w:tr>
      <w:tr w:rsidR="004E22B9" w:rsidTr="004E22B9">
        <w:tc>
          <w:tcPr>
            <w:tcW w:w="535" w:type="dxa"/>
            <w:vMerge/>
          </w:tcPr>
          <w:p w:rsidR="004E22B9" w:rsidRPr="002B1596" w:rsidRDefault="004E22B9" w:rsidP="002B159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/>
              </w:rPr>
              <w:t>记录</w:t>
            </w:r>
            <w:r w:rsidRPr="00A44873">
              <w:rPr>
                <w:rFonts w:ascii="楷体" w:eastAsia="楷体" w:hAnsi="楷体" w:hint="eastAsia"/>
              </w:rPr>
              <w:t>题目</w:t>
            </w:r>
            <w:r w:rsidRPr="00A44873">
              <w:rPr>
                <w:rFonts w:ascii="楷体" w:eastAsia="楷体" w:hAnsi="楷体"/>
              </w:rPr>
              <w:t>答案并计算此题分值</w:t>
            </w:r>
          </w:p>
        </w:tc>
        <w:tc>
          <w:tcPr>
            <w:tcW w:w="534" w:type="dxa"/>
            <w:vMerge/>
            <w:textDirection w:val="tbRlV"/>
          </w:tcPr>
          <w:p w:rsidR="004E22B9" w:rsidRDefault="004E22B9" w:rsidP="004E22B9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</w:pPr>
          </w:p>
        </w:tc>
      </w:tr>
      <w:tr w:rsidR="004E22B9" w:rsidTr="004E22B9">
        <w:tc>
          <w:tcPr>
            <w:tcW w:w="535" w:type="dxa"/>
            <w:vMerge/>
          </w:tcPr>
          <w:p w:rsidR="004E22B9" w:rsidRPr="002B1596" w:rsidRDefault="004E22B9" w:rsidP="002B159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/>
              </w:rPr>
              <w:t>有交卷按钮，未答完前点击提示未答完提示</w:t>
            </w:r>
          </w:p>
        </w:tc>
        <w:tc>
          <w:tcPr>
            <w:tcW w:w="534" w:type="dxa"/>
            <w:vMerge/>
            <w:textDirection w:val="tbRlV"/>
          </w:tcPr>
          <w:p w:rsidR="004E22B9" w:rsidRDefault="004E22B9" w:rsidP="004E22B9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</w:pPr>
          </w:p>
        </w:tc>
      </w:tr>
      <w:tr w:rsidR="004E22B9" w:rsidTr="004E22B9">
        <w:tc>
          <w:tcPr>
            <w:tcW w:w="535" w:type="dxa"/>
            <w:vMerge/>
          </w:tcPr>
          <w:p w:rsidR="004E22B9" w:rsidRPr="002B1596" w:rsidRDefault="004E22B9" w:rsidP="002B159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 w:hint="eastAsia"/>
              </w:rPr>
            </w:pPr>
            <w:r w:rsidRPr="00A44873">
              <w:rPr>
                <w:rFonts w:ascii="楷体" w:eastAsia="楷体" w:hAnsi="楷体" w:hint="eastAsia"/>
              </w:rPr>
              <w:t>考试完成时</w:t>
            </w:r>
            <w:r w:rsidRPr="00A44873">
              <w:rPr>
                <w:rFonts w:ascii="楷体" w:eastAsia="楷体" w:hAnsi="楷体"/>
              </w:rPr>
              <w:t>添加一条试卷报告记录</w:t>
            </w:r>
          </w:p>
        </w:tc>
        <w:tc>
          <w:tcPr>
            <w:tcW w:w="534" w:type="dxa"/>
            <w:vMerge/>
            <w:textDirection w:val="tbRlV"/>
          </w:tcPr>
          <w:p w:rsidR="004E22B9" w:rsidRDefault="004E22B9" w:rsidP="004E22B9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</w:pPr>
          </w:p>
        </w:tc>
      </w:tr>
      <w:tr w:rsidR="004E22B9" w:rsidTr="004E22B9">
        <w:trPr>
          <w:trHeight w:val="45"/>
        </w:trPr>
        <w:tc>
          <w:tcPr>
            <w:tcW w:w="535" w:type="dxa"/>
            <w:vMerge/>
          </w:tcPr>
          <w:p w:rsidR="004E22B9" w:rsidRPr="002B1596" w:rsidRDefault="004E22B9" w:rsidP="00193E76">
            <w:pPr>
              <w:jc w:val="center"/>
              <w:rPr>
                <w:b/>
                <w:bCs/>
                <w:color w:val="ED7D31" w:themeColor="accent2"/>
              </w:rPr>
            </w:pP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学生界面后台逻辑实现</w:t>
            </w:r>
          </w:p>
        </w:tc>
        <w:tc>
          <w:tcPr>
            <w:tcW w:w="534" w:type="dxa"/>
            <w:textDirection w:val="tbRlV"/>
          </w:tcPr>
          <w:p w:rsidR="004E22B9" w:rsidRDefault="004E22B9" w:rsidP="004E22B9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  <w:rPr>
                <w:rFonts w:hint="eastAsia"/>
              </w:rPr>
            </w:pPr>
          </w:p>
        </w:tc>
      </w:tr>
      <w:tr w:rsidR="004E22B9" w:rsidTr="004E22B9">
        <w:tc>
          <w:tcPr>
            <w:tcW w:w="535" w:type="dxa"/>
            <w:vMerge w:val="restart"/>
            <w:textDirection w:val="tbRlV"/>
          </w:tcPr>
          <w:p w:rsidR="004E22B9" w:rsidRPr="002B1596" w:rsidRDefault="004E22B9" w:rsidP="002B1596">
            <w:pPr>
              <w:ind w:left="113" w:right="113"/>
              <w:jc w:val="center"/>
              <w:rPr>
                <w:b/>
                <w:bCs/>
                <w:color w:val="ED7D31" w:themeColor="accent2"/>
              </w:rPr>
            </w:pPr>
            <w:r w:rsidRPr="002B1596">
              <w:rPr>
                <w:rFonts w:hint="eastAsia"/>
                <w:b/>
                <w:bCs/>
                <w:color w:val="ED7D31" w:themeColor="accent2"/>
              </w:rPr>
              <w:t>周</w:t>
            </w:r>
            <w:r>
              <w:rPr>
                <w:rFonts w:hint="eastAsia"/>
                <w:b/>
                <w:bCs/>
                <w:color w:val="ED7D31" w:themeColor="accent2"/>
              </w:rPr>
              <w:t xml:space="preserve"> </w:t>
            </w:r>
            <w:r w:rsidRPr="002B1596">
              <w:rPr>
                <w:rFonts w:hint="eastAsia"/>
                <w:b/>
                <w:bCs/>
                <w:color w:val="ED7D31" w:themeColor="accent2"/>
              </w:rPr>
              <w:t>五</w:t>
            </w: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成绩报告页面</w:t>
            </w:r>
          </w:p>
        </w:tc>
        <w:tc>
          <w:tcPr>
            <w:tcW w:w="534" w:type="dxa"/>
            <w:vMerge w:val="restart"/>
            <w:textDirection w:val="tbRlV"/>
          </w:tcPr>
          <w:p w:rsidR="004E22B9" w:rsidRDefault="004E22B9" w:rsidP="004E22B9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报告</w:t>
            </w: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</w:pPr>
          </w:p>
        </w:tc>
      </w:tr>
      <w:tr w:rsidR="004E22B9" w:rsidTr="004E22B9">
        <w:tc>
          <w:tcPr>
            <w:tcW w:w="535" w:type="dxa"/>
            <w:vMerge/>
          </w:tcPr>
          <w:p w:rsidR="004E22B9" w:rsidRPr="00193E76" w:rsidRDefault="004E22B9" w:rsidP="00193E76">
            <w:pPr>
              <w:jc w:val="center"/>
              <w:rPr>
                <w:b/>
                <w:bCs/>
              </w:rPr>
            </w:pP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 w:hint="eastAsia"/>
              </w:rPr>
            </w:pPr>
            <w:r w:rsidRPr="00A44873">
              <w:rPr>
                <w:rFonts w:ascii="楷体" w:eastAsia="楷体" w:hAnsi="楷体" w:hint="eastAsia"/>
              </w:rPr>
              <w:t>成绩报告判卷</w:t>
            </w:r>
          </w:p>
        </w:tc>
        <w:tc>
          <w:tcPr>
            <w:tcW w:w="534" w:type="dxa"/>
            <w:vMerge/>
          </w:tcPr>
          <w:p w:rsidR="004E22B9" w:rsidRDefault="004E22B9" w:rsidP="00B17894">
            <w:pPr>
              <w:jc w:val="center"/>
              <w:rPr>
                <w:rFonts w:hint="eastAsia"/>
              </w:rPr>
            </w:pP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</w:pPr>
          </w:p>
        </w:tc>
      </w:tr>
      <w:tr w:rsidR="004E22B9" w:rsidTr="004E22B9">
        <w:tc>
          <w:tcPr>
            <w:tcW w:w="535" w:type="dxa"/>
            <w:vMerge/>
          </w:tcPr>
          <w:p w:rsidR="004E22B9" w:rsidRPr="00193E76" w:rsidRDefault="004E22B9" w:rsidP="002B1596">
            <w:pPr>
              <w:jc w:val="center"/>
              <w:rPr>
                <w:b/>
                <w:bCs/>
              </w:rPr>
            </w:pP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/>
              </w:rPr>
            </w:pPr>
            <w:r w:rsidRPr="00A44873">
              <w:rPr>
                <w:rFonts w:ascii="楷体" w:eastAsia="楷体" w:hAnsi="楷体" w:hint="eastAsia"/>
              </w:rPr>
              <w:t>成绩报告添加评语/删除报告</w:t>
            </w:r>
          </w:p>
        </w:tc>
        <w:tc>
          <w:tcPr>
            <w:tcW w:w="534" w:type="dxa"/>
            <w:vMerge/>
          </w:tcPr>
          <w:p w:rsidR="004E22B9" w:rsidRDefault="004E22B9" w:rsidP="00B17894">
            <w:pPr>
              <w:jc w:val="center"/>
              <w:rPr>
                <w:rFonts w:hint="eastAsia"/>
              </w:rPr>
            </w:pP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</w:pPr>
          </w:p>
        </w:tc>
      </w:tr>
      <w:tr w:rsidR="004E22B9" w:rsidTr="004E22B9">
        <w:tc>
          <w:tcPr>
            <w:tcW w:w="535" w:type="dxa"/>
            <w:vMerge/>
          </w:tcPr>
          <w:p w:rsidR="004E22B9" w:rsidRPr="00193E76" w:rsidRDefault="004E22B9" w:rsidP="00193E76">
            <w:pPr>
              <w:jc w:val="center"/>
              <w:rPr>
                <w:b/>
                <w:bCs/>
              </w:rPr>
            </w:pPr>
          </w:p>
        </w:tc>
        <w:tc>
          <w:tcPr>
            <w:tcW w:w="679" w:type="dxa"/>
            <w:vAlign w:val="center"/>
          </w:tcPr>
          <w:p w:rsidR="004E22B9" w:rsidRPr="002F3C43" w:rsidRDefault="004E22B9" w:rsidP="004E22B9">
            <w:pPr>
              <w:pStyle w:val="a3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4420" w:type="dxa"/>
          </w:tcPr>
          <w:p w:rsidR="004E22B9" w:rsidRPr="00A44873" w:rsidRDefault="004E22B9" w:rsidP="00B17894">
            <w:pPr>
              <w:rPr>
                <w:rFonts w:ascii="楷体" w:eastAsia="楷体" w:hAnsi="楷体" w:hint="eastAsia"/>
              </w:rPr>
            </w:pPr>
            <w:r w:rsidRPr="00A44873">
              <w:rPr>
                <w:rFonts w:ascii="楷体" w:eastAsia="楷体" w:hAnsi="楷体" w:hint="eastAsia"/>
              </w:rPr>
              <w:t>下载成绩报告/成绩报告发送到邮箱</w:t>
            </w:r>
          </w:p>
        </w:tc>
        <w:tc>
          <w:tcPr>
            <w:tcW w:w="534" w:type="dxa"/>
            <w:vMerge/>
          </w:tcPr>
          <w:p w:rsidR="004E22B9" w:rsidRDefault="004E22B9" w:rsidP="00B17894">
            <w:pPr>
              <w:jc w:val="center"/>
              <w:rPr>
                <w:rFonts w:hint="eastAsia"/>
              </w:rPr>
            </w:pPr>
          </w:p>
        </w:tc>
        <w:tc>
          <w:tcPr>
            <w:tcW w:w="1198" w:type="dxa"/>
            <w:vAlign w:val="center"/>
          </w:tcPr>
          <w:p w:rsidR="004E22B9" w:rsidRDefault="004E22B9" w:rsidP="004E22B9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930" w:type="dxa"/>
            <w:vAlign w:val="center"/>
          </w:tcPr>
          <w:p w:rsidR="004E22B9" w:rsidRDefault="004E22B9" w:rsidP="004E22B9">
            <w:pPr>
              <w:jc w:val="center"/>
            </w:pPr>
          </w:p>
        </w:tc>
      </w:tr>
    </w:tbl>
    <w:p w:rsidR="000E3FF8" w:rsidRDefault="000E3FF8" w:rsidP="002F3C43">
      <w:pPr>
        <w:rPr>
          <w:rFonts w:hint="eastAsia"/>
        </w:rPr>
      </w:pPr>
    </w:p>
    <w:sectPr w:rsidR="000E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4F4" w:rsidRDefault="002074F4" w:rsidP="0055665E">
      <w:r>
        <w:separator/>
      </w:r>
    </w:p>
  </w:endnote>
  <w:endnote w:type="continuationSeparator" w:id="0">
    <w:p w:rsidR="002074F4" w:rsidRDefault="002074F4" w:rsidP="00556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4F4" w:rsidRDefault="002074F4" w:rsidP="0055665E">
      <w:r>
        <w:separator/>
      </w:r>
    </w:p>
  </w:footnote>
  <w:footnote w:type="continuationSeparator" w:id="0">
    <w:p w:rsidR="002074F4" w:rsidRDefault="002074F4" w:rsidP="00556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C19B5"/>
    <w:multiLevelType w:val="hybridMultilevel"/>
    <w:tmpl w:val="C50CFB3A"/>
    <w:lvl w:ilvl="0" w:tplc="96466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CD6FA7"/>
    <w:multiLevelType w:val="hybridMultilevel"/>
    <w:tmpl w:val="4782C1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6A87CB4"/>
    <w:multiLevelType w:val="hybridMultilevel"/>
    <w:tmpl w:val="BC30FE58"/>
    <w:lvl w:ilvl="0" w:tplc="3CE82194">
      <w:start w:val="1"/>
      <w:numFmt w:val="bullet"/>
      <w:lvlText w:val="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C81A14"/>
    <w:multiLevelType w:val="hybridMultilevel"/>
    <w:tmpl w:val="512C9988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C4B97"/>
    <w:multiLevelType w:val="hybridMultilevel"/>
    <w:tmpl w:val="498A96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61BBB"/>
    <w:multiLevelType w:val="hybridMultilevel"/>
    <w:tmpl w:val="1EF2A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A82B15"/>
    <w:multiLevelType w:val="hybridMultilevel"/>
    <w:tmpl w:val="5C602B8A"/>
    <w:lvl w:ilvl="0" w:tplc="AA3C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06837D5"/>
    <w:multiLevelType w:val="hybridMultilevel"/>
    <w:tmpl w:val="0EC8838C"/>
    <w:lvl w:ilvl="0" w:tplc="94CA9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A17DA3"/>
    <w:multiLevelType w:val="hybridMultilevel"/>
    <w:tmpl w:val="C8E47FEE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92A4031"/>
    <w:multiLevelType w:val="hybridMultilevel"/>
    <w:tmpl w:val="B32086D8"/>
    <w:lvl w:ilvl="0" w:tplc="E77C40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452EAF"/>
    <w:multiLevelType w:val="hybridMultilevel"/>
    <w:tmpl w:val="3904CFC8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D22326"/>
    <w:multiLevelType w:val="hybridMultilevel"/>
    <w:tmpl w:val="F5A2FC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D8"/>
    <w:rsid w:val="00036143"/>
    <w:rsid w:val="000D201B"/>
    <w:rsid w:val="000E3FF8"/>
    <w:rsid w:val="00162FEF"/>
    <w:rsid w:val="001756A3"/>
    <w:rsid w:val="00193E76"/>
    <w:rsid w:val="001C3C7D"/>
    <w:rsid w:val="001C6A96"/>
    <w:rsid w:val="001F0746"/>
    <w:rsid w:val="002074F4"/>
    <w:rsid w:val="0022618E"/>
    <w:rsid w:val="00232F42"/>
    <w:rsid w:val="0024670A"/>
    <w:rsid w:val="00260232"/>
    <w:rsid w:val="002B1596"/>
    <w:rsid w:val="002E3ED8"/>
    <w:rsid w:val="002F3C43"/>
    <w:rsid w:val="00345A7D"/>
    <w:rsid w:val="00433356"/>
    <w:rsid w:val="00476A10"/>
    <w:rsid w:val="004D5B80"/>
    <w:rsid w:val="004E22B9"/>
    <w:rsid w:val="00503935"/>
    <w:rsid w:val="0052125A"/>
    <w:rsid w:val="005509F0"/>
    <w:rsid w:val="00553CD8"/>
    <w:rsid w:val="0055665E"/>
    <w:rsid w:val="005C505B"/>
    <w:rsid w:val="005C5C3B"/>
    <w:rsid w:val="005E51BA"/>
    <w:rsid w:val="006501CF"/>
    <w:rsid w:val="008441CF"/>
    <w:rsid w:val="00870FED"/>
    <w:rsid w:val="00874796"/>
    <w:rsid w:val="00946ABB"/>
    <w:rsid w:val="00983986"/>
    <w:rsid w:val="009F3559"/>
    <w:rsid w:val="00A44873"/>
    <w:rsid w:val="00AC3A15"/>
    <w:rsid w:val="00AE5A13"/>
    <w:rsid w:val="00AF50CD"/>
    <w:rsid w:val="00B17894"/>
    <w:rsid w:val="00B25B77"/>
    <w:rsid w:val="00BB0BAB"/>
    <w:rsid w:val="00CD0C08"/>
    <w:rsid w:val="00CE1ACE"/>
    <w:rsid w:val="00DA4A01"/>
    <w:rsid w:val="00DD5308"/>
    <w:rsid w:val="00DE27B4"/>
    <w:rsid w:val="00DF6195"/>
    <w:rsid w:val="00E85A45"/>
    <w:rsid w:val="00F10559"/>
    <w:rsid w:val="00F1098E"/>
    <w:rsid w:val="00F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F1764"/>
  <w15:chartTrackingRefBased/>
  <w15:docId w15:val="{A64DCFBF-2192-4CDC-9EF5-8AA1D060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CD8"/>
    <w:pPr>
      <w:ind w:firstLineChars="200" w:firstLine="420"/>
    </w:pPr>
  </w:style>
  <w:style w:type="table" w:styleId="a4">
    <w:name w:val="Table Grid"/>
    <w:basedOn w:val="a1"/>
    <w:uiPriority w:val="39"/>
    <w:rsid w:val="00553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56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66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6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665E"/>
    <w:rPr>
      <w:sz w:val="18"/>
      <w:szCs w:val="18"/>
    </w:rPr>
  </w:style>
  <w:style w:type="table" w:styleId="4">
    <w:name w:val="Grid Table 4"/>
    <w:basedOn w:val="a1"/>
    <w:uiPriority w:val="49"/>
    <w:rsid w:val="00193E7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193E7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40">
    <w:name w:val="Plain Table 4"/>
    <w:basedOn w:val="a1"/>
    <w:uiPriority w:val="44"/>
    <w:rsid w:val="00193E7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2261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振阳</dc:creator>
  <cp:keywords/>
  <dc:description/>
  <cp:lastModifiedBy>魏 振阳</cp:lastModifiedBy>
  <cp:revision>167</cp:revision>
  <dcterms:created xsi:type="dcterms:W3CDTF">2019-06-16T14:45:00Z</dcterms:created>
  <dcterms:modified xsi:type="dcterms:W3CDTF">2019-06-18T15:59:00Z</dcterms:modified>
</cp:coreProperties>
</file>