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111111"/>
          <w:sz w:val="80"/>
          <w:szCs w:val="80"/>
        </w:rPr>
        <w:t xml:space="preserve">DELTA</w:t>
      </w:r>
    </w:p>
    <w:p>
      <w:pPr>
        <w:spacing w:before="0" w:after="80"/>
      </w:pPr>
      <w:r>
        <w:rPr>
          <w:rFonts w:ascii="Arial" w:cs="Arial" w:eastAsia="Arial" w:hAnsi="Arial"/>
          <w:color w:val="666666"/>
          <w:sz w:val="36"/>
          <w:szCs w:val="36"/>
        </w:rPr>
        <w:t xml:space="preserve">MVP Strategy &amp; Product Plan</w:t>
      </w:r>
    </w:p>
    <w:p>
      <w:pPr>
        <w:spacing w:before="0" w:after="480"/>
      </w:pPr>
      <w:r>
        <w:rPr>
          <w:rFonts w:ascii="Arial" w:cs="Arial" w:eastAsia="Arial" w:hAnsi="Arial"/>
          <w:i/>
          <w:iCs/>
          <w:color w:val="999999"/>
          <w:sz w:val="22"/>
          <w:szCs w:val="22"/>
        </w:rPr>
        <w:t xml:space="preserve">February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THE ONE-LINE PITCH</w:t>
            </w:r>
          </w:p>
          <w:p>
            <w:pPr>
              <w:spacing w:before="0" w:after="0"/>
            </w:pPr>
            <w:r>
              <w:rPr>
                <w:rFonts w:ascii="Arial" w:cs="Arial" w:eastAsia="Arial" w:hAnsi="Arial"/>
                <w:color w:val="333333"/>
                <w:sz w:val="22"/>
                <w:szCs w:val="22"/>
              </w:rPr>
              <w:t xml:space="preserve">Delta is the personalised AI intelligence layer that keeps individuals, teams, and institutions current — delivering the right AI updates, tool guides, and micro-lessons for exactly who you are and what you do.</w:t>
            </w:r>
          </w:p>
        </w:tc>
      </w:tr>
    </w:tbl>
    <w:p>
      <w:pPr>
        <w:spacing w:before="480" w:after="0"/>
      </w:pPr>
      <w:r>
        <w:t xml:space="preserve"/>
      </w:r>
    </w:p>
    <w:p>
      <w:r>
        <w:br w:type="page"/>
      </w:r>
    </w:p>
    <w:p>
      <w:pPr>
        <w:pStyle w:val="Heading1"/>
        <w:spacing w:before="480" w:after="160"/>
      </w:pPr>
      <w:r>
        <w:rPr>
          <w:rFonts w:ascii="Arial" w:cs="Arial" w:eastAsia="Arial" w:hAnsi="Arial"/>
          <w:b/>
          <w:bCs/>
          <w:color w:val="111111"/>
          <w:sz w:val="40"/>
          <w:szCs w:val="40"/>
        </w:rPr>
        <w:t xml:space="preserve">1. Idea Validation</w:t>
      </w:r>
    </w:p>
    <w:p>
      <w:pPr>
        <w:pStyle w:val="Heading2"/>
        <w:spacing w:before="360" w:after="120"/>
      </w:pPr>
      <w:r>
        <w:rPr>
          <w:rFonts w:ascii="Arial" w:cs="Arial" w:eastAsia="Arial" w:hAnsi="Arial"/>
          <w:b/>
          <w:bCs/>
          <w:color w:val="111111"/>
          <w:sz w:val="30"/>
          <w:szCs w:val="30"/>
        </w:rPr>
        <w:t xml:space="preserve">1.1  The Problem in Plain English</w:t>
      </w:r>
    </w:p>
    <w:p>
      <w:pPr>
        <w:spacing w:before="60" w:after="120"/>
      </w:pPr>
      <w:r>
        <w:rPr>
          <w:rFonts w:ascii="Arial" w:cs="Arial" w:eastAsia="Arial" w:hAnsi="Arial"/>
          <w:b w:val="false"/>
          <w:bCs w:val="false"/>
          <w:i w:val="false"/>
          <w:iCs w:val="false"/>
          <w:color w:val="333333"/>
          <w:sz w:val="22"/>
          <w:szCs w:val="22"/>
        </w:rPr>
        <w:t xml:space="preserve">AI is moving faster than any human can track. A new model drops on Monday, a pricing change on Tuesday, a workflow-destroying feature on Wednesday. For a nurse, a marketer, a student, or a freelance designer, this creates a specific kind of anxiety: the feeling that everyone else is getting smarter with AI while they fall behind. This is AI FOMO, and it is now one of the most common anxieties in the professional world.</w:t>
      </w:r>
    </w:p>
    <w:p>
      <w:pPr>
        <w:spacing w:before="120" w:after="0"/>
      </w:pPr>
      <w:r>
        <w:t xml:space="preserve"/>
      </w:r>
    </w:p>
    <w:p>
      <w:pPr>
        <w:spacing w:before="60" w:after="120"/>
      </w:pPr>
      <w:r>
        <w:rPr>
          <w:rFonts w:ascii="Arial" w:cs="Arial" w:eastAsia="Arial" w:hAnsi="Arial"/>
          <w:b w:val="false"/>
          <w:bCs w:val="false"/>
          <w:i w:val="false"/>
          <w:iCs w:val="false"/>
          <w:color w:val="333333"/>
          <w:sz w:val="22"/>
          <w:szCs w:val="22"/>
        </w:rPr>
        <w:t xml:space="preserve">The tools that exist today fail in one of two ways. Newsletters and news aggregators (The Rundown AI, tldr;ai, Ben's Bites) tell you what happened, but they speak to a broad, mostly-technical audience and give you no path to actually using what they describe. Microlearning platforms (Axonify, SC Training, Docebo) give you structured learning, but none of them are built specifically around the pace of AI, and none of them update their content in real time when a new model drops.</w:t>
      </w:r>
    </w:p>
    <w:p>
      <w:pPr>
        <w:spacing w:before="120" w:after="0"/>
      </w:pPr>
      <w:r>
        <w:t xml:space="preserve"/>
      </w:r>
    </w:p>
    <w:p>
      <w:pPr>
        <w:spacing w:before="60" w:after="120"/>
      </w:pPr>
      <w:r>
        <w:rPr>
          <w:rFonts w:ascii="Arial" w:cs="Arial" w:eastAsia="Arial" w:hAnsi="Arial"/>
          <w:b w:val="false"/>
          <w:bCs w:val="false"/>
          <w:i w:val="false"/>
          <w:iCs w:val="false"/>
          <w:color w:val="333333"/>
          <w:sz w:val="22"/>
          <w:szCs w:val="22"/>
        </w:rPr>
        <w:t xml:space="preserve">Delta sits in the gap between these two worlds: a real-time intelligence feed that is also a practical skill-building environment, personalised to who you are.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CORE INSIGHT</w:t>
            </w:r>
          </w:p>
          <w:p>
            <w:pPr>
              <w:spacing w:before="0" w:after="0"/>
            </w:pPr>
            <w:r>
              <w:rPr>
                <w:rFonts w:ascii="Arial" w:cs="Arial" w:eastAsia="Arial" w:hAnsi="Arial"/>
                <w:color w:val="333333"/>
                <w:sz w:val="22"/>
                <w:szCs w:val="22"/>
              </w:rPr>
              <w:t xml:space="preserve">People don't just want to know what's new in AI. They want to know what's new that matters to them, explained in a way they can act on today. That combination — relevance + actionability + personalization — does not yet exist as a dedicated mobile product.</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1.2  Market Research: What Already Exists</w:t>
      </w:r>
    </w:p>
    <w:p>
      <w:pPr>
        <w:spacing w:before="60" w:after="120"/>
      </w:pPr>
      <w:r>
        <w:rPr>
          <w:rFonts w:ascii="Arial" w:cs="Arial" w:eastAsia="Arial" w:hAnsi="Arial"/>
          <w:b w:val="false"/>
          <w:bCs w:val="false"/>
          <w:i w:val="false"/>
          <w:iCs w:val="false"/>
          <w:color w:val="333333"/>
          <w:sz w:val="22"/>
          <w:szCs w:val="22"/>
        </w:rPr>
        <w:t xml:space="preserve">A thorough review of the competitive landscape confirms that no single product occupies the exact space Delta is targeting. Here is how the landscape breaks down: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Competitor / Category</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Critical Gap Delta Fills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Rundown AI / tldr;ai / Ben's Bites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 News Newsletters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General audience, no personalization, no interactive learning, email-only, no tool guides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Futurepedia / FutureTools / Toolify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AI Tools Directories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Static listings, no personalization, no lessons, no real-time updates, web-only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Axonify / SC Training / Docebo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Microlearning Platforms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Corporate L&amp;D, not AI-specific, expensive, no real-time content generation, B2B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NewsForYou.ai / GoatStack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Personalised News Digests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Topic filtering only, no interactive lessons, no tool guides, email-based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Perplexity / ChatGPT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 Assistants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Answer engines, not a structured learning product, no curated feed, no gamification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NoFomo AI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Event Discovery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Completely different domain — events, not AI learning</w:t>
            </w:r>
          </w:p>
        </w:tc>
      </w:tr>
    </w:tbl>
    <w:p>
      <w:pPr>
        <w:spacing w:before="120" w:after="0"/>
      </w:pPr>
      <w:r>
        <w:t xml:space="preserve"/>
      </w:r>
    </w:p>
    <w:p>
      <w:pPr>
        <w:spacing w:before="60" w:after="120"/>
      </w:pPr>
      <w:r>
        <w:rPr>
          <w:rFonts w:ascii="Arial" w:cs="Arial" w:eastAsia="Arial" w:hAnsi="Arial"/>
          <w:b w:val="false"/>
          <w:bCs w:val="false"/>
          <w:i w:val="false"/>
          <w:iCs w:val="false"/>
          <w:color w:val="333333"/>
          <w:sz w:val="22"/>
          <w:szCs w:val="22"/>
        </w:rPr>
        <w:t xml:space="preserve">The competitive gap is clear and significant: nobody is doing real-time, personalised AI updates + practical micro-lessons + a curated tools directory, all in a single mobile-first product. Delta is not competing with any one of these — it is combining the best of all of them.</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1.3  Is It Worth Building?</w:t>
      </w:r>
    </w:p>
    <w:p>
      <w:pPr>
        <w:spacing w:before="60" w:after="120"/>
      </w:pPr>
      <w:r>
        <w:rPr>
          <w:rFonts w:ascii="Arial" w:cs="Arial" w:eastAsia="Arial" w:hAnsi="Arial"/>
          <w:b w:val="false"/>
          <w:bCs w:val="false"/>
          <w:i w:val="false"/>
          <w:iCs w:val="false"/>
          <w:color w:val="333333"/>
          <w:sz w:val="22"/>
          <w:szCs w:val="22"/>
        </w:rPr>
        <w:t xml:space="preserve">The case for yes is strong across multiple dimensions: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Evidence</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Market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global microlearning market alone is valued at $2.96 billion in the US and growing to over $5 billion in 5 years. AI adoption is at 78% of global businesses.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Large and growing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Timing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AI is releasing new models weekly. The pace of change has never been higher, and FOMO is at an all-time peak. This problem is most acutely felt right now.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Exceptional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Monetisation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Clear paths via freemium (individual), team subscriptions (B2B), and institutional licensing (schools, colleges). All three segments have real willingness to 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Strong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Moat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personalisation engine + real-time lesson generation creates a compounding data advantage. The more users, the better the relevance engine gets.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Defensible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Build feasibility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Existing codebase covers the core. Gemini API + NewsAPI covers content. Expo covers mobile. Cost-per-user is very low with intelligent caching.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Achievable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Differentiation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No direct competitor combines all three pillars (feed + learning + tools) with genuine personalization in a mobile app.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Strong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VERDICT</w:t>
            </w:r>
          </w:p>
          <w:p>
            <w:pPr>
              <w:spacing w:before="0" w:after="0"/>
            </w:pPr>
            <w:r>
              <w:rPr>
                <w:rFonts w:ascii="Arial" w:cs="Arial" w:eastAsia="Arial" w:hAnsi="Arial"/>
                <w:color w:val="333333"/>
                <w:sz w:val="22"/>
                <w:szCs w:val="22"/>
              </w:rPr>
              <w:t xml:space="preserve">Delta is worth building and worth building now. The window for being first-to-market with a mobile-first, personalised AI intelligence app is open but will not stay open indefinitely. The February launch target is aggressive but the right call.</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2. Product Vision &amp; Architecture</w:t>
      </w:r>
    </w:p>
    <w:p>
      <w:pPr>
        <w:pStyle w:val="Heading2"/>
        <w:spacing w:before="360" w:after="120"/>
      </w:pPr>
      <w:r>
        <w:rPr>
          <w:rFonts w:ascii="Arial" w:cs="Arial" w:eastAsia="Arial" w:hAnsi="Arial"/>
          <w:b/>
          <w:bCs/>
          <w:color w:val="111111"/>
          <w:sz w:val="30"/>
          <w:szCs w:val="30"/>
        </w:rPr>
        <w:t xml:space="preserve">2.1  The Two-Layer Model</w:t>
      </w:r>
    </w:p>
    <w:p>
      <w:pPr>
        <w:spacing w:before="60" w:after="120"/>
      </w:pPr>
      <w:r>
        <w:rPr>
          <w:rFonts w:ascii="Arial" w:cs="Arial" w:eastAsia="Arial" w:hAnsi="Arial"/>
          <w:b w:val="false"/>
          <w:bCs w:val="false"/>
          <w:i w:val="false"/>
          <w:iCs w:val="false"/>
          <w:color w:val="333333"/>
          <w:sz w:val="22"/>
          <w:szCs w:val="22"/>
        </w:rPr>
        <w:t xml:space="preserve">Delta serves users on two parallel tracks simultaneously. Understanding this is the key to the product architecture.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UNIVERSAL LAYER (for everyone)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PERSONALISED LAYER (for you specifically)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Top AI news, curated and summarised daily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News filtered and ranked for your role, industry, and goals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Guides for the top 15–20 AI tools that everyone uses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Tool recommendations based on your actual use cases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General microlessons on how AI works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Micro-lessons generated on the fly for your level and interests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Trending tools and what they're good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Your learning path — what to learn next, in what order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Chat with Delta AI — a knowledgeable AI assistant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Chat knows your context and recommends accordingly</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2.2  The Personalisation Engine (The Core IP)</w:t>
      </w:r>
    </w:p>
    <w:p>
      <w:pPr>
        <w:spacing w:before="60" w:after="120"/>
      </w:pPr>
      <w:r>
        <w:rPr>
          <w:rFonts w:ascii="Arial" w:cs="Arial" w:eastAsia="Arial" w:hAnsi="Arial"/>
          <w:b w:val="false"/>
          <w:bCs w:val="false"/>
          <w:i w:val="false"/>
          <w:iCs w:val="false"/>
          <w:color w:val="333333"/>
          <w:sz w:val="22"/>
          <w:szCs w:val="22"/>
        </w:rPr>
        <w:t xml:space="preserve">The personalisation engine is the central differentiator. It works in three stages:</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Stage 1 — User Profile (Onboarding)</w:t>
      </w:r>
    </w:p>
    <w:p>
      <w:pPr>
        <w:spacing w:before="60" w:after="120"/>
      </w:pPr>
      <w:r>
        <w:rPr>
          <w:rFonts w:ascii="Arial" w:cs="Arial" w:eastAsia="Arial" w:hAnsi="Arial"/>
          <w:b w:val="false"/>
          <w:bCs w:val="false"/>
          <w:i w:val="false"/>
          <w:iCs w:val="false"/>
          <w:color w:val="333333"/>
          <w:sz w:val="22"/>
          <w:szCs w:val="22"/>
        </w:rPr>
        <w:t xml:space="preserve">Delta captures the following signals during onboarding (currently partially implemented):</w:t>
      </w:r>
    </w:p>
    <w:p>
      <w:pPr>
        <w:pStyle w:val="ListParagraph"/>
        <w:numPr>
          <w:ilvl w:val="0"/>
          <w:numId w:val="2"/>
        </w:numPr>
        <w:spacing w:before="40" w:after="40"/>
      </w:pPr>
      <w:r>
        <w:rPr>
          <w:rFonts w:ascii="Arial" w:cs="Arial" w:eastAsia="Arial" w:hAnsi="Arial"/>
          <w:color w:val="333333"/>
          <w:sz w:val="22"/>
          <w:szCs w:val="22"/>
        </w:rPr>
        <w:t xml:space="preserve">Role: Student, Non-Technical Pro, Technical Pro, Founder, Creator/Marketer</w:t>
      </w:r>
    </w:p>
    <w:p>
      <w:pPr>
        <w:pStyle w:val="ListParagraph"/>
        <w:numPr>
          <w:ilvl w:val="0"/>
          <w:numId w:val="2"/>
        </w:numPr>
        <w:spacing w:before="40" w:after="40"/>
      </w:pPr>
      <w:r>
        <w:rPr>
          <w:rFonts w:ascii="Arial" w:cs="Arial" w:eastAsia="Arial" w:hAnsi="Arial"/>
          <w:color w:val="333333"/>
          <w:sz w:val="22"/>
          <w:szCs w:val="22"/>
        </w:rPr>
        <w:t xml:space="preserve">Goals: Productivity, Career Growth, Learning Fundamentals, Building Products, Content Creation, Automation</w:t>
      </w:r>
    </w:p>
    <w:p>
      <w:pPr>
        <w:pStyle w:val="ListParagraph"/>
        <w:numPr>
          <w:ilvl w:val="0"/>
          <w:numId w:val="2"/>
        </w:numPr>
        <w:spacing w:before="40" w:after="40"/>
      </w:pPr>
      <w:r>
        <w:rPr>
          <w:rFonts w:ascii="Arial" w:cs="Arial" w:eastAsia="Arial" w:hAnsi="Arial"/>
          <w:color w:val="333333"/>
          <w:sz w:val="22"/>
          <w:szCs w:val="22"/>
        </w:rPr>
        <w:t xml:space="preserve">AI Familiarity: Beginner / Familiar / Regular User / Advanced</w:t>
      </w:r>
    </w:p>
    <w:p>
      <w:pPr>
        <w:pStyle w:val="ListParagraph"/>
        <w:numPr>
          <w:ilvl w:val="0"/>
          <w:numId w:val="2"/>
        </w:numPr>
        <w:spacing w:before="40" w:after="40"/>
      </w:pPr>
      <w:r>
        <w:rPr>
          <w:rFonts w:ascii="Arial" w:cs="Arial" w:eastAsia="Arial" w:hAnsi="Arial"/>
          <w:color w:val="333333"/>
          <w:sz w:val="22"/>
          <w:szCs w:val="22"/>
        </w:rPr>
        <w:t xml:space="preserve">Learning Style: Short &amp; Practical / Step-by-Step / Concept → Example / Hands-On Challenges</w:t>
      </w:r>
    </w:p>
    <w:p>
      <w:pPr>
        <w:pStyle w:val="ListParagraph"/>
        <w:numPr>
          <w:ilvl w:val="0"/>
          <w:numId w:val="2"/>
        </w:numPr>
        <w:spacing w:before="40" w:after="40"/>
      </w:pPr>
      <w:r>
        <w:rPr>
          <w:rFonts w:ascii="Arial" w:cs="Arial" w:eastAsia="Arial" w:hAnsi="Arial"/>
          <w:color w:val="333333"/>
          <w:sz w:val="22"/>
          <w:szCs w:val="22"/>
        </w:rPr>
        <w:t xml:space="preserve">Domain / Industry: What field they actually work in (to be added)</w:t>
      </w:r>
    </w:p>
    <w:p>
      <w:pPr>
        <w:pStyle w:val="ListParagraph"/>
        <w:numPr>
          <w:ilvl w:val="0"/>
          <w:numId w:val="2"/>
        </w:numPr>
        <w:spacing w:before="40" w:after="40"/>
      </w:pPr>
      <w:r>
        <w:rPr>
          <w:rFonts w:ascii="Arial" w:cs="Arial" w:eastAsia="Arial" w:hAnsi="Arial"/>
          <w:color w:val="333333"/>
          <w:sz w:val="22"/>
          <w:szCs w:val="22"/>
        </w:rPr>
        <w:t xml:space="preserve">Tools already in use: So Delta does not recommend things they already know</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Stage 2 — Content Scoring</w:t>
      </w:r>
    </w:p>
    <w:p>
      <w:pPr>
        <w:spacing w:before="60" w:after="120"/>
      </w:pPr>
      <w:r>
        <w:rPr>
          <w:rFonts w:ascii="Arial" w:cs="Arial" w:eastAsia="Arial" w:hAnsi="Arial"/>
          <w:b w:val="false"/>
          <w:bCs w:val="false"/>
          <w:i w:val="false"/>
          <w:iCs w:val="false"/>
          <w:color w:val="333333"/>
          <w:sz w:val="22"/>
          <w:szCs w:val="22"/>
        </w:rPr>
        <w:t xml:space="preserve">Every piece of incoming content (news article, tool update, release note) gets scored against the user profile using Gemini. The scoring rules already defined in constants.ts are solid — they score 90–100 for essential role-specific content, 70–89 for important general news, and strictly down-rank developer-only content for non-technical users. This logic needs to be connected end-to-end to the live news fetch, which it currently is not.</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Stage 3 — Dynamic Learning Path</w:t>
      </w:r>
    </w:p>
    <w:p>
      <w:pPr>
        <w:spacing w:before="60" w:after="120"/>
      </w:pPr>
      <w:r>
        <w:rPr>
          <w:rFonts w:ascii="Arial" w:cs="Arial" w:eastAsia="Arial" w:hAnsi="Arial"/>
          <w:b w:val="false"/>
          <w:bCs w:val="false"/>
          <w:i w:val="false"/>
          <w:iCs w:val="false"/>
          <w:color w:val="333333"/>
          <w:sz w:val="22"/>
          <w:szCs w:val="22"/>
        </w:rPr>
        <w:t xml:space="preserve">Based on what the user reads, completes, and interacts with, Delta builds a rolling learning path. This does not need to be ML-powered on day one — a well-designed rule engine using role + goals + completed lessons gets you 80% of the way there. The AI generates the micro-lesson content on demand, so the path can adapt in real time as new tools and updates emerge.</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2.3  The Content Engine</w:t>
      </w:r>
    </w:p>
    <w:p>
      <w:pPr>
        <w:spacing w:before="60" w:after="120"/>
      </w:pPr>
      <w:r>
        <w:rPr>
          <w:rFonts w:ascii="Arial" w:cs="Arial" w:eastAsia="Arial" w:hAnsi="Arial"/>
          <w:b w:val="false"/>
          <w:bCs w:val="false"/>
          <w:i w:val="false"/>
          <w:iCs w:val="false"/>
          <w:color w:val="333333"/>
          <w:sz w:val="22"/>
          <w:szCs w:val="22"/>
        </w:rPr>
        <w:t xml:space="preserve">This is how Delta stays current when AI moves at the speed of Twitter: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Content Tier</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Tier 1: Curated Evergreen Guides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Hand-crafted (AI-assisted) guides for the top 15–20 tools. These are stored in Supabase and served from the database. They get updated monthly. High quality, always relevant.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Tier 2: Live AI-Generated Lessons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When a new update breaks — a new model, a new feature, a pricing change — Gemini generates a micro-lesson on the fly using the existing LESSON_GENERATION prompt. Available within hours of the news breaking.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Tier 3: Twitter / Social Signal Tracking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TOOL_DISCOVERY agent prompt scans for tools trending on Twitter, Reddit (r/LocalLLaMA, r/OpenAI), and Product Hunt. This surfaces emerging tools before they hit mainstream newsletters.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Tier 4: YouTube Guide Extraction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YouTube is the richest source of practical AI tool tutorials. A future pipeline (post-MVP) fetches transcripts from top-performing YouTube videos and uses Gemini to extract structured, step-by-step guides from them.</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3. MVP Scope (February Launch)</w:t>
      </w:r>
    </w:p>
    <w:p>
      <w:pPr>
        <w:pStyle w:val="Heading2"/>
        <w:spacing w:before="360" w:after="120"/>
      </w:pPr>
      <w:r>
        <w:rPr>
          <w:rFonts w:ascii="Arial" w:cs="Arial" w:eastAsia="Arial" w:hAnsi="Arial"/>
          <w:b/>
          <w:bCs/>
          <w:color w:val="111111"/>
          <w:sz w:val="30"/>
          <w:szCs w:val="30"/>
        </w:rPr>
        <w:t xml:space="preserve">3.1  What Is In Scope</w:t>
      </w:r>
    </w:p>
    <w:p>
      <w:pPr>
        <w:spacing w:before="60" w:after="120"/>
      </w:pPr>
      <w:r>
        <w:rPr>
          <w:rFonts w:ascii="Arial" w:cs="Arial" w:eastAsia="Arial" w:hAnsi="Arial"/>
          <w:b w:val="false"/>
          <w:bCs w:val="false"/>
          <w:i w:val="false"/>
          <w:iCs w:val="false"/>
          <w:color w:val="333333"/>
          <w:sz w:val="22"/>
          <w:szCs w:val="22"/>
        </w:rPr>
        <w:t xml:space="preserve">The MVP is intentionally tight. Every feature below has a clear purpose and is either already started or can be completed within the remaining time. Nothing here is speculative.</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1 — Onboarding (Partially Built)</w:t>
      </w:r>
    </w:p>
    <w:p>
      <w:pPr>
        <w:pStyle w:val="ListParagraph"/>
        <w:numPr>
          <w:ilvl w:val="0"/>
          <w:numId w:val="2"/>
        </w:numPr>
        <w:spacing w:before="40" w:after="40"/>
      </w:pPr>
      <w:r>
        <w:rPr>
          <w:rFonts w:ascii="Arial" w:cs="Arial" w:eastAsia="Arial" w:hAnsi="Arial"/>
          <w:color w:val="333333"/>
          <w:sz w:val="22"/>
          <w:szCs w:val="22"/>
        </w:rPr>
        <w:t xml:space="preserve">Name capture</w:t>
      </w:r>
    </w:p>
    <w:p>
      <w:pPr>
        <w:pStyle w:val="ListParagraph"/>
        <w:numPr>
          <w:ilvl w:val="0"/>
          <w:numId w:val="2"/>
        </w:numPr>
        <w:spacing w:before="40" w:after="40"/>
      </w:pPr>
      <w:r>
        <w:rPr>
          <w:rFonts w:ascii="Arial" w:cs="Arial" w:eastAsia="Arial" w:hAnsi="Arial"/>
          <w:color w:val="333333"/>
          <w:sz w:val="22"/>
          <w:szCs w:val="22"/>
        </w:rPr>
        <w:t xml:space="preserve">Role selection (5 options)</w:t>
      </w:r>
    </w:p>
    <w:p>
      <w:pPr>
        <w:pStyle w:val="ListParagraph"/>
        <w:numPr>
          <w:ilvl w:val="0"/>
          <w:numId w:val="2"/>
        </w:numPr>
        <w:spacing w:before="40" w:after="40"/>
      </w:pPr>
      <w:r>
        <w:rPr>
          <w:rFonts w:ascii="Arial" w:cs="Arial" w:eastAsia="Arial" w:hAnsi="Arial"/>
          <w:color w:val="333333"/>
          <w:sz w:val="22"/>
          <w:szCs w:val="22"/>
        </w:rPr>
        <w:t xml:space="preserve">Goals selection (multi-select, up to 3)</w:t>
      </w:r>
    </w:p>
    <w:p>
      <w:pPr>
        <w:pStyle w:val="ListParagraph"/>
        <w:numPr>
          <w:ilvl w:val="0"/>
          <w:numId w:val="2"/>
        </w:numPr>
        <w:spacing w:before="40" w:after="40"/>
      </w:pPr>
      <w:r>
        <w:rPr>
          <w:rFonts w:ascii="Arial" w:cs="Arial" w:eastAsia="Arial" w:hAnsi="Arial"/>
          <w:color w:val="333333"/>
          <w:sz w:val="22"/>
          <w:szCs w:val="22"/>
        </w:rPr>
        <w:t xml:space="preserve">AI familiarity level</w:t>
      </w:r>
    </w:p>
    <w:p>
      <w:pPr>
        <w:pStyle w:val="ListParagraph"/>
        <w:numPr>
          <w:ilvl w:val="0"/>
          <w:numId w:val="2"/>
        </w:numPr>
        <w:spacing w:before="40" w:after="40"/>
      </w:pPr>
      <w:r>
        <w:rPr>
          <w:rFonts w:ascii="Arial" w:cs="Arial" w:eastAsia="Arial" w:hAnsi="Arial"/>
          <w:color w:val="333333"/>
          <w:sz w:val="22"/>
          <w:szCs w:val="22"/>
        </w:rPr>
        <w:t xml:space="preserve">Learning style preference</w:t>
      </w:r>
    </w:p>
    <w:p>
      <w:pPr>
        <w:pStyle w:val="ListParagraph"/>
        <w:numPr>
          <w:ilvl w:val="0"/>
          <w:numId w:val="2"/>
        </w:numPr>
        <w:spacing w:before="40" w:after="40"/>
      </w:pPr>
      <w:r>
        <w:rPr>
          <w:rFonts w:ascii="Arial" w:cs="Arial" w:eastAsia="Arial" w:hAnsi="Arial"/>
          <w:color w:val="333333"/>
          <w:sz w:val="22"/>
          <w:szCs w:val="22"/>
        </w:rPr>
        <w:t xml:space="preserve">ADD: Industry / domain field — free text or dropdown of 10 common fields</w:t>
      </w:r>
    </w:p>
    <w:p>
      <w:pPr>
        <w:pStyle w:val="ListParagraph"/>
        <w:numPr>
          <w:ilvl w:val="0"/>
          <w:numId w:val="2"/>
        </w:numPr>
        <w:spacing w:before="40" w:after="40"/>
      </w:pPr>
      <w:r>
        <w:rPr>
          <w:rFonts w:ascii="Arial" w:cs="Arial" w:eastAsia="Arial" w:hAnsi="Arial"/>
          <w:color w:val="333333"/>
          <w:sz w:val="22"/>
          <w:szCs w:val="22"/>
        </w:rPr>
        <w:t xml:space="preserve">ADD: Existing tools the user already uses — to avoid redundant recommendations</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2 — Home Feed (Built, needs personalisation fix)</w:t>
      </w:r>
    </w:p>
    <w:p>
      <w:pPr>
        <w:pStyle w:val="ListParagraph"/>
        <w:numPr>
          <w:ilvl w:val="0"/>
          <w:numId w:val="2"/>
        </w:numPr>
        <w:spacing w:before="40" w:after="40"/>
      </w:pPr>
      <w:r>
        <w:rPr>
          <w:rFonts w:ascii="Arial" w:cs="Arial" w:eastAsia="Arial" w:hAnsi="Arial"/>
          <w:color w:val="333333"/>
          <w:sz w:val="22"/>
          <w:szCs w:val="22"/>
        </w:rPr>
        <w:t xml:space="preserve">Daily AI updates, scored and ranked for this specific user</w:t>
      </w:r>
    </w:p>
    <w:p>
      <w:pPr>
        <w:pStyle w:val="ListParagraph"/>
        <w:numPr>
          <w:ilvl w:val="0"/>
          <w:numId w:val="2"/>
        </w:numPr>
        <w:spacing w:before="40" w:after="40"/>
      </w:pPr>
      <w:r>
        <w:rPr>
          <w:rFonts w:ascii="Arial" w:cs="Arial" w:eastAsia="Arial" w:hAnsi="Arial"/>
          <w:color w:val="333333"/>
          <w:sz w:val="22"/>
          <w:szCs w:val="22"/>
        </w:rPr>
        <w:t xml:space="preserve">Top 3 updates shown in full, with a 'Learn More' micro-lesson button</w:t>
      </w:r>
    </w:p>
    <w:p>
      <w:pPr>
        <w:pStyle w:val="ListParagraph"/>
        <w:numPr>
          <w:ilvl w:val="0"/>
          <w:numId w:val="2"/>
        </w:numPr>
        <w:spacing w:before="40" w:after="40"/>
      </w:pPr>
      <w:r>
        <w:rPr>
          <w:rFonts w:ascii="Arial" w:cs="Arial" w:eastAsia="Arial" w:hAnsi="Arial"/>
          <w:color w:val="333333"/>
          <w:sz w:val="22"/>
          <w:szCs w:val="22"/>
        </w:rPr>
        <w:t xml:space="preserve">Daily Life Hack card — one AI trick relevant to their role, shown at the top</w:t>
      </w:r>
    </w:p>
    <w:p>
      <w:pPr>
        <w:pStyle w:val="ListParagraph"/>
        <w:numPr>
          <w:ilvl w:val="0"/>
          <w:numId w:val="2"/>
        </w:numPr>
        <w:spacing w:before="40" w:after="40"/>
      </w:pPr>
      <w:r>
        <w:rPr>
          <w:rFonts w:ascii="Arial" w:cs="Arial" w:eastAsia="Arial" w:hAnsi="Arial"/>
          <w:color w:val="333333"/>
          <w:sz w:val="22"/>
          <w:szCs w:val="22"/>
        </w:rPr>
        <w:t xml:space="preserve">Streak counter and XP progress</w:t>
      </w:r>
    </w:p>
    <w:p>
      <w:pPr>
        <w:pStyle w:val="ListParagraph"/>
        <w:numPr>
          <w:ilvl w:val="0"/>
          <w:numId w:val="2"/>
        </w:numPr>
        <w:spacing w:before="40" w:after="40"/>
      </w:pPr>
      <w:r>
        <w:rPr>
          <w:rFonts w:ascii="Arial" w:cs="Arial" w:eastAsia="Arial" w:hAnsi="Arial"/>
          <w:color w:val="333333"/>
          <w:sz w:val="22"/>
          <w:szCs w:val="22"/>
        </w:rPr>
        <w:t xml:space="preserve">Tap any update → trigger micro-lesson generation</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3 — Learn (Built, needs content)</w:t>
      </w:r>
    </w:p>
    <w:p>
      <w:pPr>
        <w:pStyle w:val="ListParagraph"/>
        <w:numPr>
          <w:ilvl w:val="0"/>
          <w:numId w:val="2"/>
        </w:numPr>
        <w:spacing w:before="40" w:after="40"/>
      </w:pPr>
      <w:r>
        <w:rPr>
          <w:rFonts w:ascii="Arial" w:cs="Arial" w:eastAsia="Arial" w:hAnsi="Arial"/>
          <w:color w:val="333333"/>
          <w:sz w:val="22"/>
          <w:szCs w:val="22"/>
        </w:rPr>
        <w:t xml:space="preserve">6 learning categories: AI Basics, Writing, Research, Thinking, Automation, Tool Mastery</w:t>
      </w:r>
    </w:p>
    <w:p>
      <w:pPr>
        <w:pStyle w:val="ListParagraph"/>
        <w:numPr>
          <w:ilvl w:val="0"/>
          <w:numId w:val="2"/>
        </w:numPr>
        <w:spacing w:before="40" w:after="40"/>
      </w:pPr>
      <w:r>
        <w:rPr>
          <w:rFonts w:ascii="Arial" w:cs="Arial" w:eastAsia="Arial" w:hAnsi="Arial"/>
          <w:color w:val="333333"/>
          <w:sz w:val="22"/>
          <w:szCs w:val="22"/>
        </w:rPr>
        <w:t xml:space="preserve">Each category has a curated 3-module learning path</w:t>
      </w:r>
    </w:p>
    <w:p>
      <w:pPr>
        <w:pStyle w:val="ListParagraph"/>
        <w:numPr>
          <w:ilvl w:val="0"/>
          <w:numId w:val="2"/>
        </w:numPr>
        <w:spacing w:before="40" w:after="40"/>
      </w:pPr>
      <w:r>
        <w:rPr>
          <w:rFonts w:ascii="Arial" w:cs="Arial" w:eastAsia="Arial" w:hAnsi="Arial"/>
          <w:color w:val="333333"/>
          <w:sz w:val="22"/>
          <w:szCs w:val="22"/>
        </w:rPr>
        <w:t xml:space="preserve">Each module is a generated micro-lesson</w:t>
      </w:r>
    </w:p>
    <w:p>
      <w:pPr>
        <w:pStyle w:val="ListParagraph"/>
        <w:numPr>
          <w:ilvl w:val="0"/>
          <w:numId w:val="2"/>
        </w:numPr>
        <w:spacing w:before="40" w:after="40"/>
      </w:pPr>
      <w:r>
        <w:rPr>
          <w:rFonts w:ascii="Arial" w:cs="Arial" w:eastAsia="Arial" w:hAnsi="Arial"/>
          <w:color w:val="333333"/>
          <w:sz w:val="22"/>
          <w:szCs w:val="22"/>
        </w:rPr>
        <w:t xml:space="preserve">Completed lessons are tracked, XP is awarded</w:t>
      </w:r>
    </w:p>
    <w:p>
      <w:pPr>
        <w:pStyle w:val="ListParagraph"/>
        <w:numPr>
          <w:ilvl w:val="0"/>
          <w:numId w:val="2"/>
        </w:numPr>
        <w:spacing w:before="40" w:after="40"/>
      </w:pPr>
      <w:r>
        <w:rPr>
          <w:rFonts w:ascii="Arial" w:cs="Arial" w:eastAsia="Arial" w:hAnsi="Arial"/>
          <w:color w:val="333333"/>
          <w:sz w:val="22"/>
          <w:szCs w:val="22"/>
        </w:rPr>
        <w:t xml:space="preserve">ADD: Recommended path shown at the top based on user role + goals</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4 — Updates Feed (Built)</w:t>
      </w:r>
    </w:p>
    <w:p>
      <w:pPr>
        <w:pStyle w:val="ListParagraph"/>
        <w:numPr>
          <w:ilvl w:val="0"/>
          <w:numId w:val="2"/>
        </w:numPr>
        <w:spacing w:before="40" w:after="40"/>
      </w:pPr>
      <w:r>
        <w:rPr>
          <w:rFonts w:ascii="Arial" w:cs="Arial" w:eastAsia="Arial" w:hAnsi="Arial"/>
          <w:color w:val="333333"/>
          <w:sz w:val="22"/>
          <w:szCs w:val="22"/>
        </w:rPr>
        <w:t xml:space="preserve">Full scrollable feed of all AI news from the last 48 hours</w:t>
      </w:r>
    </w:p>
    <w:p>
      <w:pPr>
        <w:pStyle w:val="ListParagraph"/>
        <w:numPr>
          <w:ilvl w:val="0"/>
          <w:numId w:val="2"/>
        </w:numPr>
        <w:spacing w:before="40" w:after="40"/>
      </w:pPr>
      <w:r>
        <w:rPr>
          <w:rFonts w:ascii="Arial" w:cs="Arial" w:eastAsia="Arial" w:hAnsi="Arial"/>
          <w:color w:val="333333"/>
          <w:sz w:val="22"/>
          <w:szCs w:val="22"/>
        </w:rPr>
        <w:t xml:space="preserve">Colour-coded by update type (Major Release, New Tool, Improvement, etc.)</w:t>
      </w:r>
    </w:p>
    <w:p>
      <w:pPr>
        <w:pStyle w:val="ListParagraph"/>
        <w:numPr>
          <w:ilvl w:val="0"/>
          <w:numId w:val="2"/>
        </w:numPr>
        <w:spacing w:before="40" w:after="40"/>
      </w:pPr>
      <w:r>
        <w:rPr>
          <w:rFonts w:ascii="Arial" w:cs="Arial" w:eastAsia="Arial" w:hAnsi="Arial"/>
          <w:color w:val="333333"/>
          <w:sz w:val="22"/>
          <w:szCs w:val="22"/>
        </w:rPr>
        <w:t xml:space="preserve">Relevance score shown on each card</w:t>
      </w:r>
    </w:p>
    <w:p>
      <w:pPr>
        <w:pStyle w:val="ListParagraph"/>
        <w:numPr>
          <w:ilvl w:val="0"/>
          <w:numId w:val="2"/>
        </w:numPr>
        <w:spacing w:before="40" w:after="40"/>
      </w:pPr>
      <w:r>
        <w:rPr>
          <w:rFonts w:ascii="Arial" w:cs="Arial" w:eastAsia="Arial" w:hAnsi="Arial"/>
          <w:color w:val="333333"/>
          <w:sz w:val="22"/>
          <w:szCs w:val="22"/>
        </w:rPr>
        <w:t xml:space="preserve">Tap → read summary → option to generate lesson</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5 — Tools / Trending (Built, needs personalisation)</w:t>
      </w:r>
    </w:p>
    <w:p>
      <w:pPr>
        <w:pStyle w:val="ListParagraph"/>
        <w:numPr>
          <w:ilvl w:val="0"/>
          <w:numId w:val="2"/>
        </w:numPr>
        <w:spacing w:before="40" w:after="40"/>
      </w:pPr>
      <w:r>
        <w:rPr>
          <w:rFonts w:ascii="Arial" w:cs="Arial" w:eastAsia="Arial" w:hAnsi="Arial"/>
          <w:color w:val="333333"/>
          <w:sz w:val="22"/>
          <w:szCs w:val="22"/>
        </w:rPr>
        <w:t xml:space="preserve">Curated list of 15 top AI tools, sorted by personalised match score</w:t>
      </w:r>
    </w:p>
    <w:p>
      <w:pPr>
        <w:pStyle w:val="ListParagraph"/>
        <w:numPr>
          <w:ilvl w:val="0"/>
          <w:numId w:val="2"/>
        </w:numPr>
        <w:spacing w:before="40" w:after="40"/>
      </w:pPr>
      <w:r>
        <w:rPr>
          <w:rFonts w:ascii="Arial" w:cs="Arial" w:eastAsia="Arial" w:hAnsi="Arial"/>
          <w:color w:val="333333"/>
          <w:sz w:val="22"/>
          <w:szCs w:val="22"/>
        </w:rPr>
        <w:t xml:space="preserve">Each tool has: description, best-for roles, learning curve rating, Delta's analysis</w:t>
      </w:r>
    </w:p>
    <w:p>
      <w:pPr>
        <w:pStyle w:val="ListParagraph"/>
        <w:numPr>
          <w:ilvl w:val="0"/>
          <w:numId w:val="2"/>
        </w:numPr>
        <w:spacing w:before="40" w:after="40"/>
      </w:pPr>
      <w:r>
        <w:rPr>
          <w:rFonts w:ascii="Arial" w:cs="Arial" w:eastAsia="Arial" w:hAnsi="Arial"/>
          <w:color w:val="333333"/>
          <w:sz w:val="22"/>
          <w:szCs w:val="22"/>
        </w:rPr>
        <w:t xml:space="preserve">Three sections: Major Tools, New &amp; Trending, Hidden Gems</w:t>
      </w:r>
    </w:p>
    <w:p>
      <w:pPr>
        <w:pStyle w:val="ListParagraph"/>
        <w:numPr>
          <w:ilvl w:val="0"/>
          <w:numId w:val="2"/>
        </w:numPr>
        <w:spacing w:before="40" w:after="40"/>
      </w:pPr>
      <w:r>
        <w:rPr>
          <w:rFonts w:ascii="Arial" w:cs="Arial" w:eastAsia="Arial" w:hAnsi="Arial"/>
          <w:color w:val="333333"/>
          <w:sz w:val="22"/>
          <w:szCs w:val="22"/>
        </w:rPr>
        <w:t xml:space="preserve">Tap any tool → see the 3-level mastery path (Beginner / Intermediate / Advanced)</w:t>
      </w:r>
    </w:p>
    <w:p>
      <w:pPr>
        <w:pStyle w:val="ListParagraph"/>
        <w:numPr>
          <w:ilvl w:val="0"/>
          <w:numId w:val="2"/>
        </w:numPr>
        <w:spacing w:before="40" w:after="40"/>
      </w:pPr>
      <w:r>
        <w:rPr>
          <w:rFonts w:ascii="Arial" w:cs="Arial" w:eastAsia="Arial" w:hAnsi="Arial"/>
          <w:color w:val="333333"/>
          <w:sz w:val="22"/>
          <w:szCs w:val="22"/>
        </w:rPr>
        <w:t xml:space="preserve">Each level generates a micro-lesson on demand</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6 — Chat (Built)</w:t>
      </w:r>
    </w:p>
    <w:p>
      <w:pPr>
        <w:pStyle w:val="ListParagraph"/>
        <w:numPr>
          <w:ilvl w:val="0"/>
          <w:numId w:val="2"/>
        </w:numPr>
        <w:spacing w:before="40" w:after="40"/>
      </w:pPr>
      <w:r>
        <w:rPr>
          <w:rFonts w:ascii="Arial" w:cs="Arial" w:eastAsia="Arial" w:hAnsi="Arial"/>
          <w:color w:val="333333"/>
          <w:sz w:val="22"/>
          <w:szCs w:val="22"/>
        </w:rPr>
        <w:t xml:space="preserve">Chat with Delta AI — powered by Gemini, context-aware of user profile</w:t>
      </w:r>
    </w:p>
    <w:p>
      <w:pPr>
        <w:pStyle w:val="ListParagraph"/>
        <w:numPr>
          <w:ilvl w:val="0"/>
          <w:numId w:val="2"/>
        </w:numPr>
        <w:spacing w:before="40" w:after="40"/>
      </w:pPr>
      <w:r>
        <w:rPr>
          <w:rFonts w:ascii="Arial" w:cs="Arial" w:eastAsia="Arial" w:hAnsi="Arial"/>
          <w:color w:val="333333"/>
          <w:sz w:val="22"/>
          <w:szCs w:val="22"/>
        </w:rPr>
        <w:t xml:space="preserve">Answers AI questions, explains concepts, recommends tools</w:t>
      </w:r>
    </w:p>
    <w:p>
      <w:pPr>
        <w:pStyle w:val="ListParagraph"/>
        <w:numPr>
          <w:ilvl w:val="0"/>
          <w:numId w:val="2"/>
        </w:numPr>
        <w:spacing w:before="40" w:after="40"/>
      </w:pPr>
      <w:r>
        <w:rPr>
          <w:rFonts w:ascii="Arial" w:cs="Arial" w:eastAsia="Arial" w:hAnsi="Arial"/>
          <w:color w:val="333333"/>
          <w:sz w:val="22"/>
          <w:szCs w:val="22"/>
        </w:rPr>
        <w:t xml:space="preserve">Chat history preserved in session</w:t>
      </w:r>
    </w:p>
    <w:p>
      <w:pPr>
        <w:spacing w:before="120" w:after="0"/>
      </w:pPr>
      <w:r>
        <w:t xml:space="preserve"/>
      </w:r>
    </w:p>
    <w:p>
      <w:pPr>
        <w:pStyle w:val="Heading3"/>
        <w:spacing w:before="240" w:after="80"/>
      </w:pPr>
      <w:r>
        <w:rPr>
          <w:rFonts w:ascii="Arial" w:cs="Arial" w:eastAsia="Arial" w:hAnsi="Arial"/>
          <w:b/>
          <w:bCs/>
          <w:color w:val="333333"/>
          <w:sz w:val="26"/>
          <w:szCs w:val="26"/>
        </w:rPr>
        <w:t xml:space="preserve">Screen 7 — Library / Profile (Built)</w:t>
      </w:r>
    </w:p>
    <w:p>
      <w:pPr>
        <w:pStyle w:val="ListParagraph"/>
        <w:numPr>
          <w:ilvl w:val="0"/>
          <w:numId w:val="2"/>
        </w:numPr>
        <w:spacing w:before="40" w:after="40"/>
      </w:pPr>
      <w:r>
        <w:rPr>
          <w:rFonts w:ascii="Arial" w:cs="Arial" w:eastAsia="Arial" w:hAnsi="Arial"/>
          <w:color w:val="333333"/>
          <w:sz w:val="22"/>
          <w:szCs w:val="22"/>
        </w:rPr>
        <w:t xml:space="preserve">User stats: streak, XP, level, lessons completed, tools mastered</w:t>
      </w:r>
    </w:p>
    <w:p>
      <w:pPr>
        <w:pStyle w:val="ListParagraph"/>
        <w:numPr>
          <w:ilvl w:val="0"/>
          <w:numId w:val="2"/>
        </w:numPr>
        <w:spacing w:before="40" w:after="40"/>
      </w:pPr>
      <w:r>
        <w:rPr>
          <w:rFonts w:ascii="Arial" w:cs="Arial" w:eastAsia="Arial" w:hAnsi="Arial"/>
          <w:color w:val="333333"/>
          <w:sz w:val="22"/>
          <w:szCs w:val="22"/>
        </w:rPr>
        <w:t xml:space="preserve">Level system: Observer → Explorer → Builder → Architect → Visionary → Oracle</w:t>
      </w:r>
    </w:p>
    <w:p>
      <w:pPr>
        <w:pStyle w:val="ListParagraph"/>
        <w:numPr>
          <w:ilvl w:val="0"/>
          <w:numId w:val="2"/>
        </w:numPr>
        <w:spacing w:before="40" w:after="40"/>
      </w:pPr>
      <w:r>
        <w:rPr>
          <w:rFonts w:ascii="Arial" w:cs="Arial" w:eastAsia="Arial" w:hAnsi="Arial"/>
          <w:color w:val="333333"/>
          <w:sz w:val="22"/>
          <w:szCs w:val="22"/>
        </w:rPr>
        <w:t xml:space="preserve">Completed lessons history</w:t>
      </w:r>
    </w:p>
    <w:p>
      <w:pPr>
        <w:pStyle w:val="ListParagraph"/>
        <w:numPr>
          <w:ilvl w:val="0"/>
          <w:numId w:val="2"/>
        </w:numPr>
        <w:spacing w:before="40" w:after="40"/>
      </w:pPr>
      <w:r>
        <w:rPr>
          <w:rFonts w:ascii="Arial" w:cs="Arial" w:eastAsia="Arial" w:hAnsi="Arial"/>
          <w:color w:val="333333"/>
          <w:sz w:val="22"/>
          <w:szCs w:val="22"/>
        </w:rPr>
        <w:t xml:space="preserve">Sign out</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3.2  What Is Out of Scope for MVP</w:t>
      </w:r>
    </w:p>
    <w:p>
      <w:pPr>
        <w:spacing w:before="60" w:after="120"/>
      </w:pPr>
      <w:r>
        <w:rPr>
          <w:rFonts w:ascii="Arial" w:cs="Arial" w:eastAsia="Arial" w:hAnsi="Arial"/>
          <w:b w:val="false"/>
          <w:bCs w:val="false"/>
          <w:i w:val="false"/>
          <w:iCs w:val="false"/>
          <w:color w:val="333333"/>
          <w:sz w:val="22"/>
          <w:szCs w:val="22"/>
        </w:rPr>
        <w:t xml:space="preserve">These features are valuable and should be planned for Version 2, but they will not make February: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Why Deferred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YouTube transcript extraction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High value but requires significant backend build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Team / company accounts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B2B tier is a post-MVP monetisation 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Social / community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Comments, sharing, leaderboards — adds complexity, not core to launch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Push notifications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Can be added post-launch via Expo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Offline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Current caching is sufficient for MVP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Payment / subscription wall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Launch free, add monetisation in Version 2 post user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Custom learning paths 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AI-recommended paths are sufficient for V1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Institutional / school dashboard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Separate admin interface — post-MVP B2B feature</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4. Critical Fixes Required Before Launch</w:t>
      </w:r>
    </w:p>
    <w:p>
      <w:pPr>
        <w:spacing w:before="60" w:after="120"/>
      </w:pPr>
      <w:r>
        <w:rPr>
          <w:rFonts w:ascii="Arial" w:cs="Arial" w:eastAsia="Arial" w:hAnsi="Arial"/>
          <w:b w:val="false"/>
          <w:bCs w:val="false"/>
          <w:i w:val="false"/>
          <w:iCs w:val="false"/>
          <w:color w:val="333333"/>
          <w:sz w:val="22"/>
          <w:szCs w:val="22"/>
        </w:rPr>
        <w:t xml:space="preserve">These are not new features. These are bugs and gaps in the existing code that will prevent the app from working correctly on day one. They must be fixed before launch.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Detail &amp; 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CRITICAL — Gemini model names are wrong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deltaService.ts calls 'gemini-3-flash-preview' and 'gemini-flash-lite-latest' — neither exists. This breaks all AI generation. Fix: use 'gemini-2.0-flash' and 'gemini-2.0-flash-lite'. Already fixed in the migration files delivered.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 CRITICAL — localStorage in native app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storageService.ts uses localStorage throughout, which crashes in React Native. Fix: replace with AsyncStorage. Already fixed in migration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CRITICAL — Personalisation not wired end-to-end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fetchLiveAINews() fetches news without filtering by user profile. The classifyUpdates() function with user scoring exists but is not being called on the live news results. Fix: pipe live news through the scoring agent before displaying.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 CRITICAL — API keys hardcoded in source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NewsAPI key is hardcoded in deltaService.ts and committed to GitHub. This is a security risk. Fix: move to EXPO_PUBLIC_ environment variables.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HIGH — window.location.reload() in signOut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This crashes in React Native. Fix: replace with onSignOut() callback prop. Already fixed in migration files.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 HIGH — Dashboard.tsx has nested &lt;main&gt; tags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There is a &lt;main&gt; inside a &lt;main&gt; in Dashboard.tsx. This causes unexpected layout behaviour. Fix: remove the inner &lt;main&gt; wrapper.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HIGH — No loading state for first-time users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If both APIs fail simultaneously on first open, the user sees an empty screen. Fix: fallback mock data should render immediately, APIs load in background.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 MEDIUM — Duplicate tools in CURATED_TOOLS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Midjourney and Cursor appear twice in the curated tools list. This shows duplicate cards in the Trending tab. Fix: deduplicate the array.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 MEDIUM — Chat session not reinitialised on re-render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initChat() is called in useEffect with empty deps, but if Gemini API is slow to respond, the chat session may be null when the user first types. Fix: add a retry mechanism or lazy init on first message.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 MEDIUM — generateDailyLifeHack result is not displayed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hack is generated and cached but LibraryView and HomeView rendering of it is inconsistent. Fix: ensure HomeView renders the hack card when dailyHack state is populated.</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5. Launch Plan — Path to February</w:t>
      </w:r>
    </w:p>
    <w:p>
      <w:pPr>
        <w:pStyle w:val="Heading2"/>
        <w:spacing w:before="360" w:after="120"/>
      </w:pPr>
      <w:r>
        <w:rPr>
          <w:rFonts w:ascii="Arial" w:cs="Arial" w:eastAsia="Arial" w:hAnsi="Arial"/>
          <w:b/>
          <w:bCs/>
          <w:color w:val="111111"/>
          <w:sz w:val="30"/>
          <w:szCs w:val="30"/>
        </w:rPr>
        <w:t xml:space="preserve">5.1  Week-by-Week Sprint Plan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Key 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1 (Feb 20–22)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Foundations &amp; Fixes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Apply all migration files. Fix Gemini model names. Wire personalisation end-to-end. Remove duplicate tools. Fix nested &lt;main&gt;. Test on Expo web. Verify all 6 screens render correctly with real API keys.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Week 2 (Feb 23–25)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Mobile &amp; Polish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Convert components to React Native (View, Text, TouchableOpacity). Test on iOS simulator and Android. Fix layout issues. Add SafeArea handling. Polish onboarding flow — add industry field and existing tools selector. Add recommended learning path to Learn tab.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3 (Feb 26–28)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Content, Store Prep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Add assets (icon, splash screen). Create App Store listing and screenshots. Create Google Play listing. Submit for review (Apple takes 1–3 days, Google takes 1–2 days). Soft launch to first 50 users for feedback.</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5.2  App Store Requirements Checklist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Apple App Store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Google Play Store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Apple App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 Play Store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 Apple Developer Account ($99/year) — enrol at developer.apple.com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Google Play Console Account ($25 one-time) — play.google.com/console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 Bundle ID: com.weaiteit.delta (set in app.json)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Package name: com.weaiteit.delta (set in app.json)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 App icon 1024x1024px PNG (no alpha)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App icon 512x512px PNG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 Splash screen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Feature graphic 1024x500px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 Minimum 3 screenshots (6.7-inch iPhone preferred)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Minimum 2 screenshots (phone)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 Privacy Policy URL (required for any app with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Privacy Policy URL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 App description (up to 4000 chars)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App description (up to 4000 chars)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 Category: Education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Category: Education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 Age rating: 4+ (no objectionable content)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Content rating: Everyone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 Build with EAS: npx eas build --platform 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 Build with EAS: npx eas build --platform android</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5.3  Pre-Launch Marketing Moves</w:t>
      </w:r>
    </w:p>
    <w:p>
      <w:pPr>
        <w:spacing w:before="60" w:after="120"/>
      </w:pPr>
      <w:r>
        <w:rPr>
          <w:rFonts w:ascii="Arial" w:cs="Arial" w:eastAsia="Arial" w:hAnsi="Arial"/>
          <w:b w:val="false"/>
          <w:bCs w:val="false"/>
          <w:i w:val="false"/>
          <w:iCs w:val="false"/>
          <w:color w:val="333333"/>
          <w:sz w:val="22"/>
          <w:szCs w:val="22"/>
        </w:rPr>
        <w:t xml:space="preserve">These can be done in parallel with development and cost nothing:</w:t>
      </w:r>
    </w:p>
    <w:p>
      <w:pPr>
        <w:spacing w:before="12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Post the concept on Twitter/X with a screen recording. Tag #BuildInPublic and #AITools. This alone can drive hundreds of early signups.</w:t>
      </w:r>
    </w:p>
    <w:p>
      <w:pPr>
        <w:pStyle w:val="ListParagraph"/>
        <w:numPr>
          <w:ilvl w:val="0"/>
          <w:numId w:val="2"/>
        </w:numPr>
        <w:spacing w:before="40" w:after="40"/>
      </w:pPr>
      <w:r>
        <w:rPr>
          <w:rFonts w:ascii="Arial" w:cs="Arial" w:eastAsia="Arial" w:hAnsi="Arial"/>
          <w:color w:val="333333"/>
          <w:sz w:val="22"/>
          <w:szCs w:val="22"/>
        </w:rPr>
        <w:t xml:space="preserve">Create a waitlist landing page (one-page, no-code). Collect emails before launch. Even 200 people on a waitlist makes your App Store launch day look strong.</w:t>
      </w:r>
    </w:p>
    <w:p>
      <w:pPr>
        <w:pStyle w:val="ListParagraph"/>
        <w:numPr>
          <w:ilvl w:val="0"/>
          <w:numId w:val="2"/>
        </w:numPr>
        <w:spacing w:before="40" w:after="40"/>
      </w:pPr>
      <w:r>
        <w:rPr>
          <w:rFonts w:ascii="Arial" w:cs="Arial" w:eastAsia="Arial" w:hAnsi="Arial"/>
          <w:color w:val="333333"/>
          <w:sz w:val="22"/>
          <w:szCs w:val="22"/>
        </w:rPr>
        <w:t xml:space="preserve">Post on Product Hunt in the 'Upcoming' section before launch. Get upvotes lined up from your network for launch day.</w:t>
      </w:r>
    </w:p>
    <w:p>
      <w:pPr>
        <w:pStyle w:val="ListParagraph"/>
        <w:numPr>
          <w:ilvl w:val="0"/>
          <w:numId w:val="2"/>
        </w:numPr>
        <w:spacing w:before="40" w:after="40"/>
      </w:pPr>
      <w:r>
        <w:rPr>
          <w:rFonts w:ascii="Arial" w:cs="Arial" w:eastAsia="Arial" w:hAnsi="Arial"/>
          <w:color w:val="333333"/>
          <w:sz w:val="22"/>
          <w:szCs w:val="22"/>
        </w:rPr>
        <w:t xml:space="preserve">Reach out to 5–10 AI newsletters (The Rundown AI, tldr;ai) to get a mention. Being in one of these can drive thousands of downloads.</w:t>
      </w:r>
    </w:p>
    <w:p>
      <w:pPr>
        <w:pStyle w:val="ListParagraph"/>
        <w:numPr>
          <w:ilvl w:val="0"/>
          <w:numId w:val="2"/>
        </w:numPr>
        <w:spacing w:before="40" w:after="40"/>
      </w:pPr>
      <w:r>
        <w:rPr>
          <w:rFonts w:ascii="Arial" w:cs="Arial" w:eastAsia="Arial" w:hAnsi="Arial"/>
          <w:color w:val="333333"/>
          <w:sz w:val="22"/>
          <w:szCs w:val="22"/>
        </w:rPr>
        <w:t xml:space="preserve">Create a short demo video (60 seconds) showing the personalisation: 'Here's what Delta shows a nurse vs. a developer vs. a student.' This is highly shareable.</w:t>
      </w:r>
    </w:p>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6. Technical Architecture</w:t>
      </w:r>
    </w:p>
    <w:p>
      <w:pPr>
        <w:pStyle w:val="Heading2"/>
        <w:spacing w:before="360" w:after="120"/>
      </w:pPr>
      <w:r>
        <w:rPr>
          <w:rFonts w:ascii="Arial" w:cs="Arial" w:eastAsia="Arial" w:hAnsi="Arial"/>
          <w:b/>
          <w:bCs/>
          <w:color w:val="111111"/>
          <w:sz w:val="30"/>
          <w:szCs w:val="30"/>
        </w:rPr>
        <w:t xml:space="preserve">6.1  Stack Overview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React Native with Expo (migrated from Vite/React web)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State Management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React useState/useEffect (sufficient for MVP)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Backend /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Supabase (auth, user profiles, model guides, stats)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AI Engine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Google Gemini API — gemini-2.0-flash (main) + gemini-2.0-flash-lite (lessons)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News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EventRegistry / NewsAPI.ai — daily fetch, cached in AsyncStorage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Image Generation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Pollinations.ai — free, no API key needed, used for lesson visuals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Storage (device)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AsyncStorage via @react-native-async-storage/async-storage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Deployment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Expo EAS Build → App Store + Google 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Environment Variables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EXPO_PUBLIC_ prefix, stored in .env.local (never committed)</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6.2  Cost Model</w:t>
      </w:r>
    </w:p>
    <w:p>
      <w:pPr>
        <w:spacing w:before="60" w:after="120"/>
      </w:pPr>
      <w:r>
        <w:rPr>
          <w:rFonts w:ascii="Arial" w:cs="Arial" w:eastAsia="Arial" w:hAnsi="Arial"/>
          <w:b w:val="false"/>
          <w:bCs w:val="false"/>
          <w:i w:val="false"/>
          <w:iCs w:val="false"/>
          <w:color w:val="333333"/>
          <w:sz w:val="22"/>
          <w:szCs w:val="22"/>
        </w:rPr>
        <w:t xml:space="preserve">Cost efficiency is a core design principle of Delta. Here is how the API costs break down at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Cost Item</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Estimated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News fetch (EventRegistry)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Once per day, shared across all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 (free tier covers MVP scale)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Gemini lesson generation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Per user, per lesson generated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~$0.0003 per lesson at flash-lite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Gemini 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Once per news batch, not per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~$0.002 per daily batch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Supabase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Auth + database reads/writes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Free tier: 50,000 MAUs, 500MB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Pollinations.ai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Per lesson image generated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$0 — completely free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Expo EAS Build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App store builds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Free tier: 30 builds/month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COST SUMMARY</w:t>
            </w:r>
          </w:p>
          <w:p>
            <w:pPr>
              <w:spacing w:before="0" w:after="0"/>
            </w:pPr>
            <w:r>
              <w:rPr>
                <w:rFonts w:ascii="Arial" w:cs="Arial" w:eastAsia="Arial" w:hAnsi="Arial"/>
                <w:color w:val="333333"/>
                <w:sz w:val="22"/>
                <w:szCs w:val="22"/>
              </w:rPr>
              <w:t xml:space="preserve">At 1,000 daily active users each completing 2 lessons per day, total Gemini API cost is approximately $0.60/day or $18/month. This is extremely lean and allows you to stay fully on free tiers until you have meaningful paid users.</w:t>
            </w:r>
          </w:p>
        </w:tc>
      </w:tr>
    </w:tbl>
    <w:p>
      <w:pPr>
        <w:spacing w:before="120" w:after="0"/>
      </w:pPr>
      <w:r>
        <w:t xml:space="preserve"/>
      </w:r>
    </w:p>
    <w:p>
      <w:pPr>
        <w:pStyle w:val="Heading2"/>
        <w:spacing w:before="360" w:after="120"/>
      </w:pPr>
      <w:r>
        <w:rPr>
          <w:rFonts w:ascii="Arial" w:cs="Arial" w:eastAsia="Arial" w:hAnsi="Arial"/>
          <w:b/>
          <w:bCs/>
          <w:color w:val="111111"/>
          <w:sz w:val="30"/>
          <w:szCs w:val="30"/>
        </w:rPr>
        <w:t xml:space="preserve">6.3  The Personalisation Engine — Implementation Detail</w:t>
      </w:r>
    </w:p>
    <w:p>
      <w:pPr>
        <w:spacing w:before="60" w:after="120"/>
      </w:pPr>
      <w:r>
        <w:rPr>
          <w:rFonts w:ascii="Arial" w:cs="Arial" w:eastAsia="Arial" w:hAnsi="Arial"/>
          <w:b w:val="false"/>
          <w:bCs w:val="false"/>
          <w:i w:val="false"/>
          <w:iCs w:val="false"/>
          <w:color w:val="333333"/>
          <w:sz w:val="22"/>
          <w:szCs w:val="22"/>
        </w:rPr>
        <w:t xml:space="preserve">Here is the exact data flow that needs to be implemented to make personalisation work end-to-end:</w:t>
      </w:r>
    </w:p>
    <w:p>
      <w:pPr>
        <w:spacing w:before="120" w:after="0"/>
      </w:pPr>
      <w:r>
        <w:t xml:space="preserve"/>
      </w:r>
    </w:p>
    <w:p>
      <w:pPr>
        <w:pStyle w:val="ListParagraph"/>
        <w:numPr>
          <w:ilvl w:val="0"/>
          <w:numId w:val="3"/>
        </w:numPr>
        <w:spacing w:before="40" w:after="40"/>
      </w:pPr>
      <w:r>
        <w:rPr>
          <w:rFonts w:ascii="Arial" w:cs="Arial" w:eastAsia="Arial" w:hAnsi="Arial"/>
          <w:color w:val="333333"/>
          <w:sz w:val="22"/>
          <w:szCs w:val="22"/>
        </w:rPr>
        <w:t xml:space="preserve">User opens app → load UserContext from AsyncStorage</w:t>
      </w:r>
    </w:p>
    <w:p>
      <w:pPr>
        <w:pStyle w:val="ListParagraph"/>
        <w:numPr>
          <w:ilvl w:val="0"/>
          <w:numId w:val="3"/>
        </w:numPr>
        <w:spacing w:before="40" w:after="40"/>
      </w:pPr>
      <w:r>
        <w:rPr>
          <w:rFonts w:ascii="Arial" w:cs="Arial" w:eastAsia="Arial" w:hAnsi="Arial"/>
          <w:color w:val="333333"/>
          <w:sz w:val="22"/>
          <w:szCs w:val="22"/>
        </w:rPr>
        <w:t xml:space="preserve">fetchLiveAINews() fetches up to 50 articles from EventRegistry</w:t>
      </w:r>
    </w:p>
    <w:p>
      <w:pPr>
        <w:pStyle w:val="ListParagraph"/>
        <w:numPr>
          <w:ilvl w:val="0"/>
          <w:numId w:val="3"/>
        </w:numPr>
        <w:spacing w:before="40" w:after="40"/>
      </w:pPr>
      <w:r>
        <w:rPr>
          <w:rFonts w:ascii="Arial" w:cs="Arial" w:eastAsia="Arial" w:hAnsi="Arial"/>
          <w:color w:val="333333"/>
          <w:sz w:val="22"/>
          <w:szCs w:val="22"/>
        </w:rPr>
        <w:t xml:space="preserve">Articles are filtered by strict AI keyword list (already implemented)</w:t>
      </w:r>
    </w:p>
    <w:p>
      <w:pPr>
        <w:pStyle w:val="ListParagraph"/>
        <w:numPr>
          <w:ilvl w:val="0"/>
          <w:numId w:val="3"/>
        </w:numPr>
        <w:spacing w:before="40" w:after="40"/>
      </w:pPr>
      <w:r>
        <w:rPr>
          <w:rFonts w:ascii="Arial" w:cs="Arial" w:eastAsia="Arial" w:hAnsi="Arial"/>
          <w:color w:val="333333"/>
          <w:sz w:val="22"/>
          <w:szCs w:val="22"/>
        </w:rPr>
        <w:t xml:space="preserve">Filtered articles are passed to classifyUpdates(signals, user) with the user's full profile</w:t>
      </w:r>
    </w:p>
    <w:p>
      <w:pPr>
        <w:pStyle w:val="ListParagraph"/>
        <w:numPr>
          <w:ilvl w:val="0"/>
          <w:numId w:val="3"/>
        </w:numPr>
        <w:spacing w:before="40" w:after="40"/>
      </w:pPr>
      <w:r>
        <w:rPr>
          <w:rFonts w:ascii="Arial" w:cs="Arial" w:eastAsia="Arial" w:hAnsi="Arial"/>
          <w:color w:val="333333"/>
          <w:sz w:val="22"/>
          <w:szCs w:val="22"/>
        </w:rPr>
        <w:t xml:space="preserve">Gemini scores each article 0–100 for this specific user using the RELEVANCE prompt</w:t>
      </w:r>
    </w:p>
    <w:p>
      <w:pPr>
        <w:pStyle w:val="ListParagraph"/>
        <w:numPr>
          <w:ilvl w:val="0"/>
          <w:numId w:val="3"/>
        </w:numPr>
        <w:spacing w:before="40" w:after="40"/>
      </w:pPr>
      <w:r>
        <w:rPr>
          <w:rFonts w:ascii="Arial" w:cs="Arial" w:eastAsia="Arial" w:hAnsi="Arial"/>
          <w:color w:val="333333"/>
          <w:sz w:val="22"/>
          <w:szCs w:val="22"/>
        </w:rPr>
        <w:t xml:space="preserve">Articles scoring &lt; 50 are discarded; remaining are sorted by relevance score</w:t>
      </w:r>
    </w:p>
    <w:p>
      <w:pPr>
        <w:pStyle w:val="ListParagraph"/>
        <w:numPr>
          <w:ilvl w:val="0"/>
          <w:numId w:val="3"/>
        </w:numPr>
        <w:spacing w:before="40" w:after="40"/>
      </w:pPr>
      <w:r>
        <w:rPr>
          <w:rFonts w:ascii="Arial" w:cs="Arial" w:eastAsia="Arial" w:hAnsi="Arial"/>
          <w:color w:val="333333"/>
          <w:sz w:val="22"/>
          <w:szCs w:val="22"/>
        </w:rPr>
        <w:t xml:space="preserve">Home feed shows top 5 articles scored 85+; Updates tab shows all articles scored 50+</w:t>
      </w:r>
    </w:p>
    <w:p>
      <w:pPr>
        <w:pStyle w:val="ListParagraph"/>
        <w:numPr>
          <w:ilvl w:val="0"/>
          <w:numId w:val="3"/>
        </w:numPr>
        <w:spacing w:before="40" w:after="40"/>
      </w:pPr>
      <w:r>
        <w:rPr>
          <w:rFonts w:ascii="Arial" w:cs="Arial" w:eastAsia="Arial" w:hAnsi="Arial"/>
          <w:color w:val="333333"/>
          <w:sz w:val="22"/>
          <w:szCs w:val="22"/>
        </w:rPr>
        <w:t xml:space="preserve">When user taps 'Learn' on an article, generateLesson(update, user) is called</w:t>
      </w:r>
    </w:p>
    <w:p>
      <w:pPr>
        <w:pStyle w:val="ListParagraph"/>
        <w:numPr>
          <w:ilvl w:val="0"/>
          <w:numId w:val="3"/>
        </w:numPr>
        <w:spacing w:before="40" w:after="40"/>
      </w:pPr>
      <w:r>
        <w:rPr>
          <w:rFonts w:ascii="Arial" w:cs="Arial" w:eastAsia="Arial" w:hAnsi="Arial"/>
          <w:color w:val="333333"/>
          <w:sz w:val="22"/>
          <w:szCs w:val="22"/>
        </w:rPr>
        <w:t xml:space="preserve">Gemini generates a lesson tailored to the user's role, level, and learning style</w:t>
      </w:r>
    </w:p>
    <w:p>
      <w:pPr>
        <w:pStyle w:val="ListParagraph"/>
        <w:numPr>
          <w:ilvl w:val="0"/>
          <w:numId w:val="3"/>
        </w:numPr>
        <w:spacing w:before="40" w:after="40"/>
      </w:pPr>
      <w:r>
        <w:rPr>
          <w:rFonts w:ascii="Arial" w:cs="Arial" w:eastAsia="Arial" w:hAnsi="Arial"/>
          <w:color w:val="333333"/>
          <w:sz w:val="22"/>
          <w:szCs w:val="22"/>
        </w:rPr>
        <w:t xml:space="preserve">Lesson is displayed with actionable steps, a ready-to-copy prompt, and an AI-generated image</w:t>
      </w:r>
    </w:p>
    <w:p>
      <w:pPr>
        <w:pStyle w:val="ListParagraph"/>
        <w:numPr>
          <w:ilvl w:val="0"/>
          <w:numId w:val="3"/>
        </w:numPr>
        <w:spacing w:before="40" w:after="40"/>
      </w:pPr>
      <w:r>
        <w:rPr>
          <w:rFonts w:ascii="Arial" w:cs="Arial" w:eastAsia="Arial" w:hAnsi="Arial"/>
          <w:color w:val="333333"/>
          <w:sz w:val="22"/>
          <w:szCs w:val="22"/>
        </w:rPr>
        <w:t xml:space="preserve">User completes lesson → XP awarded → stats saved to AsyncStorage + Supabase</w:t>
      </w:r>
    </w:p>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7. Version 2 Roadmap (Post-Launch)</w:t>
      </w:r>
    </w:p>
    <w:p>
      <w:pPr>
        <w:spacing w:before="60" w:after="120"/>
      </w:pPr>
      <w:r>
        <w:rPr>
          <w:rFonts w:ascii="Arial" w:cs="Arial" w:eastAsia="Arial" w:hAnsi="Arial"/>
          <w:b w:val="false"/>
          <w:bCs w:val="false"/>
          <w:i w:val="false"/>
          <w:iCs w:val="false"/>
          <w:color w:val="333333"/>
          <w:sz w:val="22"/>
          <w:szCs w:val="22"/>
        </w:rPr>
        <w:t xml:space="preserve">These are the high-value features to build once you have real users giving you feedback. Do not let these distract from the February launch.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Description &amp;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YouTube Guide Extraction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Fetch transcripts from top AI tutorial videos on YouTube. Use Gemini to extract structured, step-by-step guides. Store in Supabase. This gives Delta a massive content advantage that competitors cannot replicate quickly.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Twitter / X Signal Tracking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Real-time tracking of trending AI discussions on Twitter. Surface tools and updates that are going viral before they hit newsletters. Requires Twitter API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Team Workspaces (B2B)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Company accounts where an admin sets up a Delta workspace for their team. Usage analytics, completion tracking, custom tool lists. This is where the serious revenue 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Push Notifications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Daily AI briefing notification. 'Your morning AI update is ready.' This is the single highest-impact retention feature and takes one day to add via Expo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Institutional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Schools, colleges, and bootcamps can assign Delta learning paths to students. Progress tracking, completion certificates, custom content. A strong licensing revenue stream.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Community &amp; Sharing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Share a lesson, bookmark a tool, see what tools people in your field are using most. Light social layer that drives organic growth.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Voice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Listen to your daily AI briefing while commuting. Text-to-speech for all updates and lessons. High value for busy professionals.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2"/>
                <w:szCs w:val="22"/>
              </w:rPr>
              <w:t xml:space="preserve">Subscription Tier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Free: 3 lessons/day, 5 tool guides, basic personalisation. Pro ($8/month): unlimited lessons, all tool guides, advanced personalisation, no ads.</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8. Success Metrics</w:t>
      </w:r>
    </w:p>
    <w:p>
      <w:pPr>
        <w:pStyle w:val="Heading2"/>
        <w:spacing w:before="360" w:after="120"/>
      </w:pPr>
      <w:r>
        <w:rPr>
          <w:rFonts w:ascii="Arial" w:cs="Arial" w:eastAsia="Arial" w:hAnsi="Arial"/>
          <w:b/>
          <w:bCs/>
          <w:color w:val="111111"/>
          <w:sz w:val="30"/>
          <w:szCs w:val="30"/>
        </w:rPr>
        <w:t xml:space="preserve">8.1  Launch Day (Day 1–7)</w:t>
      </w:r>
    </w:p>
    <w:p>
      <w:pPr>
        <w:pStyle w:val="ListParagraph"/>
        <w:numPr>
          <w:ilvl w:val="0"/>
          <w:numId w:val="2"/>
        </w:numPr>
        <w:spacing w:before="40" w:after="40"/>
      </w:pPr>
      <w:r>
        <w:rPr>
          <w:rFonts w:ascii="Arial" w:cs="Arial" w:eastAsia="Arial" w:hAnsi="Arial"/>
          <w:color w:val="333333"/>
          <w:sz w:val="22"/>
          <w:szCs w:val="22"/>
        </w:rPr>
        <w:t xml:space="preserve">500 downloads in the first week</w:t>
      </w:r>
    </w:p>
    <w:p>
      <w:pPr>
        <w:pStyle w:val="ListParagraph"/>
        <w:numPr>
          <w:ilvl w:val="0"/>
          <w:numId w:val="2"/>
        </w:numPr>
        <w:spacing w:before="40" w:after="40"/>
      </w:pPr>
      <w:r>
        <w:rPr>
          <w:rFonts w:ascii="Arial" w:cs="Arial" w:eastAsia="Arial" w:hAnsi="Arial"/>
          <w:color w:val="333333"/>
          <w:sz w:val="22"/>
          <w:szCs w:val="22"/>
        </w:rPr>
        <w:t xml:space="preserve">30% Day-1 retention (users who open again the next day)</w:t>
      </w:r>
    </w:p>
    <w:p>
      <w:pPr>
        <w:pStyle w:val="ListParagraph"/>
        <w:numPr>
          <w:ilvl w:val="0"/>
          <w:numId w:val="2"/>
        </w:numPr>
        <w:spacing w:before="40" w:after="40"/>
      </w:pPr>
      <w:r>
        <w:rPr>
          <w:rFonts w:ascii="Arial" w:cs="Arial" w:eastAsia="Arial" w:hAnsi="Arial"/>
          <w:color w:val="333333"/>
          <w:sz w:val="22"/>
          <w:szCs w:val="22"/>
        </w:rPr>
        <w:t xml:space="preserve">At least 1 micro-lesson completed per active user per session</w:t>
      </w:r>
    </w:p>
    <w:p>
      <w:pPr>
        <w:pStyle w:val="ListParagraph"/>
        <w:numPr>
          <w:ilvl w:val="0"/>
          <w:numId w:val="2"/>
        </w:numPr>
        <w:spacing w:before="40" w:after="40"/>
      </w:pPr>
      <w:r>
        <w:rPr>
          <w:rFonts w:ascii="Arial" w:cs="Arial" w:eastAsia="Arial" w:hAnsi="Arial"/>
          <w:color w:val="333333"/>
          <w:sz w:val="22"/>
          <w:szCs w:val="22"/>
        </w:rPr>
        <w:t xml:space="preserve">Zero critical crashes reported</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8.2  Month 1</w:t>
      </w:r>
    </w:p>
    <w:p>
      <w:pPr>
        <w:pStyle w:val="ListParagraph"/>
        <w:numPr>
          <w:ilvl w:val="0"/>
          <w:numId w:val="2"/>
        </w:numPr>
        <w:spacing w:before="40" w:after="40"/>
      </w:pPr>
      <w:r>
        <w:rPr>
          <w:rFonts w:ascii="Arial" w:cs="Arial" w:eastAsia="Arial" w:hAnsi="Arial"/>
          <w:color w:val="333333"/>
          <w:sz w:val="22"/>
          <w:szCs w:val="22"/>
        </w:rPr>
        <w:t xml:space="preserve">2,000 total downloads</w:t>
      </w:r>
    </w:p>
    <w:p>
      <w:pPr>
        <w:pStyle w:val="ListParagraph"/>
        <w:numPr>
          <w:ilvl w:val="0"/>
          <w:numId w:val="2"/>
        </w:numPr>
        <w:spacing w:before="40" w:after="40"/>
      </w:pPr>
      <w:r>
        <w:rPr>
          <w:rFonts w:ascii="Arial" w:cs="Arial" w:eastAsia="Arial" w:hAnsi="Arial"/>
          <w:color w:val="333333"/>
          <w:sz w:val="22"/>
          <w:szCs w:val="22"/>
        </w:rPr>
        <w:t xml:space="preserve">20% Day-30 retention</w:t>
      </w:r>
    </w:p>
    <w:p>
      <w:pPr>
        <w:pStyle w:val="ListParagraph"/>
        <w:numPr>
          <w:ilvl w:val="0"/>
          <w:numId w:val="2"/>
        </w:numPr>
        <w:spacing w:before="40" w:after="40"/>
      </w:pPr>
      <w:r>
        <w:rPr>
          <w:rFonts w:ascii="Arial" w:cs="Arial" w:eastAsia="Arial" w:hAnsi="Arial"/>
          <w:color w:val="333333"/>
          <w:sz w:val="22"/>
          <w:szCs w:val="22"/>
        </w:rPr>
        <w:t xml:space="preserve">Average session length &gt; 3 minutes</w:t>
      </w:r>
    </w:p>
    <w:p>
      <w:pPr>
        <w:pStyle w:val="ListParagraph"/>
        <w:numPr>
          <w:ilvl w:val="0"/>
          <w:numId w:val="2"/>
        </w:numPr>
        <w:spacing w:before="40" w:after="40"/>
      </w:pPr>
      <w:r>
        <w:rPr>
          <w:rFonts w:ascii="Arial" w:cs="Arial" w:eastAsia="Arial" w:hAnsi="Arial"/>
          <w:color w:val="333333"/>
          <w:sz w:val="22"/>
          <w:szCs w:val="22"/>
        </w:rPr>
        <w:t xml:space="preserve">At least 200 five-star reviews across both stores</w:t>
      </w:r>
    </w:p>
    <w:p>
      <w:pPr>
        <w:pStyle w:val="ListParagraph"/>
        <w:numPr>
          <w:ilvl w:val="0"/>
          <w:numId w:val="2"/>
        </w:numPr>
        <w:spacing w:before="40" w:after="40"/>
      </w:pPr>
      <w:r>
        <w:rPr>
          <w:rFonts w:ascii="Arial" w:cs="Arial" w:eastAsia="Arial" w:hAnsi="Arial"/>
          <w:color w:val="333333"/>
          <w:sz w:val="22"/>
          <w:szCs w:val="22"/>
        </w:rPr>
        <w:t xml:space="preserve">At least one company or school enquiry for a team account</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8.3  The Single Most Important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THE NORTH STAR</w:t>
            </w:r>
          </w:p>
          <w:p>
            <w:pPr>
              <w:spacing w:before="0" w:after="0"/>
            </w:pPr>
            <w:r>
              <w:rPr>
                <w:rFonts w:ascii="Arial" w:cs="Arial" w:eastAsia="Arial" w:hAnsi="Arial"/>
                <w:color w:val="333333"/>
                <w:sz w:val="22"/>
                <w:szCs w:val="22"/>
              </w:rPr>
              <w:t xml:space="preserve">Lessons completed per user per week. Everything else — downloads, ratings, revenue — flows from whether users are actually learning something useful every week. If this number is high and growing, everything else will follow.</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9. Risks &amp; Mitigations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12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Gemini API rate limits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High lesson generation traffic could hit free tier limits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 gemini-2.0-flash-lite for lessons (higher limits). Cache generated lessons in Supabase so the same lesson is not regenerated twice.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Apple review rejection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Apps with AI-generated content face scrutiny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Add a clear disclaimer: 'Content is AI-assisted and may contain errors.' Review Apple's AI content guidelines before submission.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Content quality — AI hallucination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Gemini may generate inaccurate lesson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 lessons should link to the original source. Add a 'Report issue' button on each lesson. The source URL acts as the ground truth.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Retention drop-off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Users open once and never return — common for learning apps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Implement streaks prominently. Add push notifications (Week 4 post-launch). Email digest for web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News API limits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EventRegistry tier has article limits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Daily caching means only 1 API call per day regardless of user count. Fallback mock data ensures app still works if API is down.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Competing with incumbents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What if The Rundown AI launches a mobile app tomorrow?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Delta's moat is the personalisation + learning combination. Newsletters cannot easily add interactive lessons. Stay focused on the learning experience, not just the news feed.</w:t>
            </w:r>
          </w:p>
        </w:tc>
      </w:tr>
    </w:tbl>
    <w:p>
      <w:pPr>
        <w:spacing w:before="120" w:after="0"/>
      </w:pPr>
      <w:r>
        <w:t xml:space="preserve"/>
      </w:r>
    </w:p>
    <w:p>
      <w:r>
        <w:br w:type="page"/>
      </w:r>
    </w:p>
    <w:p>
      <w:pPr>
        <w:pStyle w:val="Heading1"/>
        <w:spacing w:before="480" w:after="160"/>
      </w:pPr>
      <w:r>
        <w:rPr>
          <w:rFonts w:ascii="Arial" w:cs="Arial" w:eastAsia="Arial" w:hAnsi="Arial"/>
          <w:b/>
          <w:bCs/>
          <w:color w:val="111111"/>
          <w:sz w:val="40"/>
          <w:szCs w:val="40"/>
        </w:rPr>
        <w:t xml:space="preserve">10. Summary &amp; Next Actions</w:t>
      </w:r>
    </w:p>
    <w:p>
      <w:pPr>
        <w:spacing w:before="60" w:after="120"/>
      </w:pPr>
      <w:r>
        <w:rPr>
          <w:rFonts w:ascii="Arial" w:cs="Arial" w:eastAsia="Arial" w:hAnsi="Arial"/>
          <w:b w:val="false"/>
          <w:bCs w:val="false"/>
          <w:i w:val="false"/>
          <w:iCs w:val="false"/>
          <w:color w:val="333333"/>
          <w:sz w:val="22"/>
          <w:szCs w:val="22"/>
        </w:rPr>
        <w:t xml:space="preserve">Delta is a validated idea with a clear market gap, a realistic build path, and a tight but achievable February launch timeline. The existing codebase is substantially further along than a typical early-stage prototype — the data models, service layer, prompt architecture, and component structure are all solid. What remains is targeted fixes, proper mobile migration, personalisation wiring, and execution.</w:t>
      </w:r>
    </w:p>
    <w:p>
      <w:pPr>
        <w:spacing w:before="120" w:after="0"/>
      </w:pPr>
      <w:r>
        <w:t xml:space="preserve"/>
      </w:r>
    </w:p>
    <w:p>
      <w:pPr>
        <w:pStyle w:val="Heading2"/>
        <w:spacing w:before="360" w:after="120"/>
      </w:pPr>
      <w:r>
        <w:rPr>
          <w:rFonts w:ascii="Arial" w:cs="Arial" w:eastAsia="Arial" w:hAnsi="Arial"/>
          <w:b/>
          <w:bCs/>
          <w:color w:val="111111"/>
          <w:sz w:val="30"/>
          <w:szCs w:val="30"/>
        </w:rPr>
        <w:t xml:space="preserve">Immediate Next Steps (This Week)</w:t>
      </w:r>
    </w:p>
    <w:p>
      <w:pPr>
        <w:pStyle w:val="ListParagraph"/>
        <w:numPr>
          <w:ilvl w:val="0"/>
          <w:numId w:val="3"/>
        </w:numPr>
        <w:spacing w:before="40" w:after="40"/>
      </w:pPr>
      <w:r>
        <w:rPr>
          <w:rFonts w:ascii="Arial" w:cs="Arial" w:eastAsia="Arial" w:hAnsi="Arial"/>
          <w:color w:val="333333"/>
          <w:sz w:val="22"/>
          <w:szCs w:val="22"/>
        </w:rPr>
        <w:t xml:space="preserve">Apply the migration files already delivered (storageService, deltaService, supabaseClient, App.tsx, package.json, app.json)</w:t>
      </w:r>
    </w:p>
    <w:p>
      <w:pPr>
        <w:pStyle w:val="ListParagraph"/>
        <w:numPr>
          <w:ilvl w:val="0"/>
          <w:numId w:val="3"/>
        </w:numPr>
        <w:spacing w:before="40" w:after="40"/>
      </w:pPr>
      <w:r>
        <w:rPr>
          <w:rFonts w:ascii="Arial" w:cs="Arial" w:eastAsia="Arial" w:hAnsi="Arial"/>
          <w:color w:val="333333"/>
          <w:sz w:val="22"/>
          <w:szCs w:val="22"/>
        </w:rPr>
        <w:t xml:space="preserve">Fix the two critical Gemini model name bugs — this alone will unblock all AI generation</w:t>
      </w:r>
    </w:p>
    <w:p>
      <w:pPr>
        <w:pStyle w:val="ListParagraph"/>
        <w:numPr>
          <w:ilvl w:val="0"/>
          <w:numId w:val="3"/>
        </w:numPr>
        <w:spacing w:before="40" w:after="40"/>
      </w:pPr>
      <w:r>
        <w:rPr>
          <w:rFonts w:ascii="Arial" w:cs="Arial" w:eastAsia="Arial" w:hAnsi="Arial"/>
          <w:color w:val="333333"/>
          <w:sz w:val="22"/>
          <w:szCs w:val="22"/>
        </w:rPr>
        <w:t xml:space="preserve">Wire fetchLiveAINews() output through classifyUpdates(signals, user) so personalisation is live</w:t>
      </w:r>
    </w:p>
    <w:p>
      <w:pPr>
        <w:pStyle w:val="ListParagraph"/>
        <w:numPr>
          <w:ilvl w:val="0"/>
          <w:numId w:val="3"/>
        </w:numPr>
        <w:spacing w:before="40" w:after="40"/>
      </w:pPr>
      <w:r>
        <w:rPr>
          <w:rFonts w:ascii="Arial" w:cs="Arial" w:eastAsia="Arial" w:hAnsi="Arial"/>
          <w:color w:val="333333"/>
          <w:sz w:val="22"/>
          <w:szCs w:val="22"/>
        </w:rPr>
        <w:t xml:space="preserve">Remove duplicate entries in CURATED_TOOLS array</w:t>
      </w:r>
    </w:p>
    <w:p>
      <w:pPr>
        <w:pStyle w:val="ListParagraph"/>
        <w:numPr>
          <w:ilvl w:val="0"/>
          <w:numId w:val="3"/>
        </w:numPr>
        <w:spacing w:before="40" w:after="40"/>
      </w:pPr>
      <w:r>
        <w:rPr>
          <w:rFonts w:ascii="Arial" w:cs="Arial" w:eastAsia="Arial" w:hAnsi="Arial"/>
          <w:color w:val="333333"/>
          <w:sz w:val="22"/>
          <w:szCs w:val="22"/>
        </w:rPr>
        <w:t xml:space="preserve">Test all 6 screens end-to-end with real API keys on Expo web</w:t>
      </w:r>
    </w:p>
    <w:p>
      <w:pPr>
        <w:pStyle w:val="ListParagraph"/>
        <w:numPr>
          <w:ilvl w:val="0"/>
          <w:numId w:val="3"/>
        </w:numPr>
        <w:spacing w:before="40" w:after="40"/>
      </w:pPr>
      <w:r>
        <w:rPr>
          <w:rFonts w:ascii="Arial" w:cs="Arial" w:eastAsia="Arial" w:hAnsi="Arial"/>
          <w:color w:val="333333"/>
          <w:sz w:val="22"/>
          <w:szCs w:val="22"/>
        </w:rPr>
        <w:t xml:space="preserve">Start converting view components from web HTML to React Native components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A2AFF" w:val="clear"/>
          </w:tcPr>
          <w:p>
            <w:r>
              <w:t xml:space="preserve"/>
            </w:r>
          </w:p>
        </w:tc>
        <w:tc>
          <w:tcPr>
            <w:tcW w:type="dxa" w:w="912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before="0" w:after="60"/>
            </w:pPr>
            <w:r>
              <w:rPr>
                <w:rFonts w:ascii="Arial" w:cs="Arial" w:eastAsia="Arial" w:hAnsi="Arial"/>
                <w:b/>
                <w:bCs/>
                <w:color w:val="2A2AFF"/>
                <w:sz w:val="22"/>
                <w:szCs w:val="22"/>
              </w:rPr>
              <w:t xml:space="preserve">THE GOAL</w:t>
            </w:r>
          </w:p>
          <w:p>
            <w:pPr>
              <w:spacing w:before="0" w:after="0"/>
            </w:pPr>
            <w:r>
              <w:rPr>
                <w:rFonts w:ascii="Arial" w:cs="Arial" w:eastAsia="Arial" w:hAnsi="Arial"/>
                <w:color w:val="333333"/>
                <w:sz w:val="22"/>
                <w:szCs w:val="22"/>
              </w:rPr>
              <w:t xml:space="preserve">Ship a working, personalised, polished app to both stores by end of February. Get it in front of real users. Listen. Iterate. Build Version 2 based on what they actually need.</w:t>
            </w:r>
          </w:p>
        </w:tc>
      </w:tr>
    </w:tbl>
    <w:p>
      <w:pPr>
        <w:spacing w:before="240" w:after="0"/>
      </w:pPr>
      <w:r>
        <w:t xml:space="preserve"/>
      </w:r>
    </w:p>
    <w:p>
      <w:pPr>
        <w:spacing w:before="480" w:after="0"/>
        <w:jc w:val="center"/>
      </w:pPr>
      <w:r>
        <w:rPr>
          <w:rFonts w:ascii="Arial" w:cs="Arial" w:eastAsia="Arial" w:hAnsi="Arial"/>
          <w:i/>
          <w:iCs/>
          <w:color w:val="999999"/>
          <w:sz w:val="20"/>
          <w:szCs w:val="20"/>
        </w:rPr>
        <w:t xml:space="preserve">Delta — AI Intelligence, Personalised for You</w:t>
      </w:r>
    </w:p>
    <w:p>
      <w:pPr>
        <w:jc w:val="center"/>
      </w:pPr>
      <w:r>
        <w:rPr>
          <w:rFonts w:ascii="Arial" w:cs="Arial" w:eastAsia="Arial" w:hAnsi="Arial"/>
          <w:color w:val="BBBBBB"/>
          <w:sz w:val="18"/>
          <w:szCs w:val="18"/>
        </w:rPr>
        <w:t xml:space="preserve">weaiteit.com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EEEEE" w:sz="4" w:space="4"/>
      </w:pBdr>
      <w:spacing w:before="480" w:after="160"/>
      <w:outlineLvl w:val="0"/>
    </w:pPr>
    <w:rPr>
      <w:rFonts w:ascii="Arial" w:cs="Arial" w:eastAsia="Arial" w:hAnsi="Arial"/>
      <w:b/>
      <w:bCs/>
      <w:color w:val="111111"/>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11111"/>
      <w:sz w:val="30"/>
      <w:szCs w:val="30"/>
    </w:rPr>
  </w:style>
  <w:style w:type="paragraph" w:styleId="Heading3">
    <w:name w:val="Heading 3"/>
    <w:basedOn w:val="Normal"/>
    <w:next w:val="Normal"/>
    <w:qFormat/>
    <w:pPr>
      <w:spacing w:before="240" w:after="8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2026-02-20T12:41:55.060Z</dcterms:created>
  <dcterms:modified xsi:type="dcterms:W3CDTF">2026-02-20T12:41:55.060Z</dcterms:modified>
</cp:coreProperties>
</file>

<file path=docProps/custom.xml><?xml version="1.0" encoding="utf-8"?>
<Properties xmlns="http://schemas.openxmlformats.org/officeDocument/2006/custom-properties" xmlns:vt="http://schemas.openxmlformats.org/officeDocument/2006/docPropsVTypes"/>
</file>