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18821" w14:textId="77777777" w:rsidR="0092684E" w:rsidRDefault="0092684E" w:rsidP="0092684E">
      <w:pPr>
        <w:pStyle w:val="af4"/>
        <w:spacing w:line="400" w:lineRule="exact"/>
        <w:rPr>
          <w:rFonts w:ascii="Times New Roman" w:hAnsi="Times New Roman"/>
        </w:rPr>
      </w:pPr>
    </w:p>
    <w:p w14:paraId="4940187A" w14:textId="77777777" w:rsidR="0092684E" w:rsidRDefault="0092684E" w:rsidP="0092684E">
      <w:pPr>
        <w:pStyle w:val="af4"/>
        <w:spacing w:line="400" w:lineRule="exact"/>
        <w:rPr>
          <w:rFonts w:ascii="Times New Roman" w:hAnsi="Times New Roman"/>
        </w:rPr>
      </w:pPr>
    </w:p>
    <w:p w14:paraId="3AF7ECE4" w14:textId="77777777" w:rsidR="0092684E" w:rsidRDefault="0092684E" w:rsidP="0092684E">
      <w:pPr>
        <w:pStyle w:val="af4"/>
        <w:spacing w:line="400" w:lineRule="exact"/>
        <w:rPr>
          <w:rFonts w:ascii="Times New Roman" w:hAnsi="Times New Roman"/>
        </w:rPr>
      </w:pPr>
    </w:p>
    <w:p w14:paraId="5447C83C" w14:textId="77777777" w:rsidR="0092684E" w:rsidRDefault="0092684E" w:rsidP="0092684E">
      <w:pPr>
        <w:pStyle w:val="af4"/>
        <w:spacing w:line="400" w:lineRule="exact"/>
        <w:rPr>
          <w:rFonts w:ascii="Times New Roman" w:hAnsi="Times New Roman"/>
        </w:rPr>
      </w:pPr>
    </w:p>
    <w:p w14:paraId="60D984BB" w14:textId="77777777" w:rsidR="0092684E" w:rsidRDefault="0092684E" w:rsidP="0092684E">
      <w:pPr>
        <w:jc w:val="center"/>
        <w:rPr>
          <w:rFonts w:ascii="黑体" w:eastAsia="黑体" w:hAnsi="黑体" w:cs="Times New Roman" w:hint="eastAsia"/>
          <w:sz w:val="72"/>
          <w:szCs w:val="72"/>
        </w:rPr>
      </w:pPr>
      <w:r>
        <w:rPr>
          <w:rFonts w:ascii="黑体" w:eastAsia="黑体" w:hAnsi="黑体" w:cs="Times New Roman"/>
          <w:sz w:val="72"/>
          <w:szCs w:val="72"/>
        </w:rPr>
        <w:t>本科毕业论文（设计）</w:t>
      </w:r>
    </w:p>
    <w:p w14:paraId="13C5D918" w14:textId="77777777" w:rsidR="0092684E" w:rsidRDefault="0092684E" w:rsidP="0092684E">
      <w:pPr>
        <w:jc w:val="center"/>
        <w:rPr>
          <w:rFonts w:cs="Times New Roman"/>
          <w:sz w:val="44"/>
          <w:szCs w:val="44"/>
        </w:rPr>
      </w:pPr>
    </w:p>
    <w:tbl>
      <w:tblPr>
        <w:tblW w:w="0" w:type="auto"/>
        <w:tblInd w:w="828" w:type="dxa"/>
        <w:tblLook w:val="04A0" w:firstRow="1" w:lastRow="0" w:firstColumn="1" w:lastColumn="0" w:noHBand="0" w:noVBand="1"/>
      </w:tblPr>
      <w:tblGrid>
        <w:gridCol w:w="1582"/>
        <w:gridCol w:w="5618"/>
      </w:tblGrid>
      <w:tr w:rsidR="0092684E" w14:paraId="04D94CDE" w14:textId="77777777" w:rsidTr="00A62659">
        <w:trPr>
          <w:trHeight w:val="840"/>
        </w:trPr>
        <w:tc>
          <w:tcPr>
            <w:tcW w:w="1582" w:type="dxa"/>
          </w:tcPr>
          <w:p w14:paraId="28263B6C" w14:textId="77777777" w:rsidR="0092684E" w:rsidRDefault="0092684E" w:rsidP="00A62659">
            <w:pPr>
              <w:jc w:val="right"/>
              <w:rPr>
                <w:rFonts w:eastAsia="黑体" w:cs="Times New Roman"/>
                <w:sz w:val="44"/>
                <w:szCs w:val="44"/>
              </w:rPr>
            </w:pPr>
            <w:r>
              <w:rPr>
                <w:rFonts w:eastAsia="黑体" w:cs="Times New Roman"/>
                <w:sz w:val="44"/>
                <w:szCs w:val="44"/>
              </w:rPr>
              <w:t>题目：</w:t>
            </w:r>
          </w:p>
        </w:tc>
        <w:tc>
          <w:tcPr>
            <w:tcW w:w="5618" w:type="dxa"/>
          </w:tcPr>
          <w:p w14:paraId="5DC25F92" w14:textId="6E349696" w:rsidR="0092684E" w:rsidRDefault="0092684E" w:rsidP="00A62659">
            <w:pPr>
              <w:rPr>
                <w:rFonts w:eastAsia="黑体" w:cs="Times New Roman"/>
                <w:sz w:val="44"/>
                <w:szCs w:val="44"/>
              </w:rPr>
            </w:pPr>
            <w:r w:rsidRPr="0092684E">
              <w:rPr>
                <w:rFonts w:eastAsia="黑体" w:cs="Times New Roman" w:hint="eastAsia"/>
                <w:sz w:val="44"/>
                <w:szCs w:val="44"/>
                <w:u w:val="single"/>
              </w:rPr>
              <w:t>基于</w:t>
            </w:r>
            <w:r w:rsidRPr="0092684E">
              <w:rPr>
                <w:rFonts w:eastAsia="黑体" w:cs="Times New Roman" w:hint="eastAsia"/>
                <w:sz w:val="44"/>
                <w:szCs w:val="44"/>
                <w:u w:val="single"/>
              </w:rPr>
              <w:t xml:space="preserve">STM32 </w:t>
            </w:r>
            <w:r w:rsidRPr="0092684E">
              <w:rPr>
                <w:rFonts w:eastAsia="黑体" w:cs="Times New Roman" w:hint="eastAsia"/>
                <w:sz w:val="44"/>
                <w:szCs w:val="44"/>
                <w:u w:val="single"/>
              </w:rPr>
              <w:t>的流水线产品计数和分拣系统的设计与实现</w:t>
            </w:r>
            <w:r>
              <w:rPr>
                <w:rFonts w:eastAsia="黑体" w:cs="Times New Roman"/>
                <w:sz w:val="44"/>
                <w:szCs w:val="44"/>
                <w:u w:val="single"/>
              </w:rPr>
              <w:t xml:space="preserve">    </w:t>
            </w:r>
            <w:r>
              <w:rPr>
                <w:rFonts w:eastAsia="黑体" w:cs="Times New Roman" w:hint="eastAsia"/>
                <w:sz w:val="44"/>
                <w:szCs w:val="44"/>
                <w:u w:val="single"/>
              </w:rPr>
              <w:t xml:space="preserve">      </w:t>
            </w:r>
            <w:r>
              <w:rPr>
                <w:rFonts w:eastAsia="黑体" w:cs="Times New Roman"/>
                <w:sz w:val="44"/>
                <w:szCs w:val="44"/>
                <w:u w:val="single"/>
              </w:rPr>
              <w:t xml:space="preserve">    </w:t>
            </w:r>
          </w:p>
        </w:tc>
      </w:tr>
    </w:tbl>
    <w:tbl>
      <w:tblPr>
        <w:tblStyle w:val="afd"/>
        <w:tblpPr w:leftFromText="180" w:rightFromText="180" w:vertAnchor="text" w:horzAnchor="page" w:tblpX="3427" w:tblpY="50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5"/>
        <w:gridCol w:w="3987"/>
      </w:tblGrid>
      <w:tr w:rsidR="0092684E" w14:paraId="46D4E18C" w14:textId="77777777" w:rsidTr="00A62659">
        <w:tc>
          <w:tcPr>
            <w:tcW w:w="1835" w:type="dxa"/>
          </w:tcPr>
          <w:p w14:paraId="1F66988C" w14:textId="77777777" w:rsidR="0092684E" w:rsidRDefault="0092684E" w:rsidP="00A62659">
            <w:pPr>
              <w:rPr>
                <w:rFonts w:ascii="宋体" w:hAnsi="宋体" w:hint="eastAsia"/>
                <w:sz w:val="32"/>
                <w:szCs w:val="32"/>
              </w:rPr>
            </w:pPr>
            <w:r>
              <w:rPr>
                <w:rFonts w:ascii="宋体" w:hAnsi="宋体"/>
                <w:sz w:val="32"/>
                <w:szCs w:val="32"/>
              </w:rPr>
              <w:t>姓    名：</w:t>
            </w:r>
          </w:p>
        </w:tc>
        <w:tc>
          <w:tcPr>
            <w:tcW w:w="3987" w:type="dxa"/>
          </w:tcPr>
          <w:p w14:paraId="3DF6F9AB" w14:textId="7139A6FE" w:rsidR="0092684E" w:rsidRDefault="0092684E" w:rsidP="00A62659">
            <w:pPr>
              <w:rPr>
                <w:rFonts w:ascii="楷体" w:eastAsia="楷体" w:hAnsi="楷体" w:hint="eastAsia"/>
                <w:sz w:val="32"/>
                <w:szCs w:val="32"/>
              </w:rPr>
            </w:pPr>
            <w:r>
              <w:rPr>
                <w:rFonts w:eastAsia="楷体_GB2312"/>
                <w:sz w:val="32"/>
                <w:szCs w:val="32"/>
                <w:u w:val="single"/>
              </w:rPr>
              <w:t xml:space="preserve">        </w:t>
            </w:r>
            <w:r>
              <w:rPr>
                <w:rFonts w:eastAsia="楷体_GB2312" w:hint="eastAsia"/>
                <w:sz w:val="32"/>
                <w:szCs w:val="32"/>
                <w:u w:val="single"/>
              </w:rPr>
              <w:t>卞家俊</w:t>
            </w:r>
            <w:r>
              <w:rPr>
                <w:rFonts w:eastAsia="楷体_GB2312" w:hint="eastAsia"/>
                <w:sz w:val="32"/>
                <w:szCs w:val="32"/>
                <w:u w:val="single"/>
              </w:rPr>
              <w:t xml:space="preserve">   </w:t>
            </w:r>
            <w:r>
              <w:rPr>
                <w:rFonts w:ascii="楷体" w:eastAsia="楷体" w:hAnsi="楷体"/>
                <w:sz w:val="32"/>
                <w:szCs w:val="32"/>
                <w:u w:val="single"/>
              </w:rPr>
              <w:t xml:space="preserve">      </w:t>
            </w:r>
          </w:p>
        </w:tc>
      </w:tr>
      <w:tr w:rsidR="0092684E" w14:paraId="416C0242" w14:textId="77777777" w:rsidTr="00A62659">
        <w:tc>
          <w:tcPr>
            <w:tcW w:w="1835" w:type="dxa"/>
          </w:tcPr>
          <w:p w14:paraId="6FDD9C30" w14:textId="77777777" w:rsidR="0092684E" w:rsidRDefault="0092684E" w:rsidP="00A62659">
            <w:pPr>
              <w:rPr>
                <w:rFonts w:ascii="宋体" w:hAnsi="宋体" w:hint="eastAsia"/>
                <w:sz w:val="32"/>
                <w:szCs w:val="32"/>
              </w:rPr>
            </w:pPr>
            <w:r>
              <w:rPr>
                <w:rFonts w:ascii="宋体" w:hAnsi="宋体"/>
                <w:sz w:val="32"/>
                <w:szCs w:val="32"/>
              </w:rPr>
              <w:t>学    号：</w:t>
            </w:r>
          </w:p>
        </w:tc>
        <w:tc>
          <w:tcPr>
            <w:tcW w:w="3987" w:type="dxa"/>
          </w:tcPr>
          <w:p w14:paraId="23BDBF98" w14:textId="21BB991A" w:rsidR="0092684E" w:rsidRDefault="0092684E" w:rsidP="00A62659">
            <w:pPr>
              <w:rPr>
                <w:color w:val="000000" w:themeColor="text1"/>
                <w:sz w:val="32"/>
                <w:szCs w:val="32"/>
              </w:rPr>
            </w:pPr>
            <w:r>
              <w:rPr>
                <w:rFonts w:eastAsia="楷体_GB2312"/>
                <w:color w:val="000000" w:themeColor="text1"/>
                <w:sz w:val="32"/>
                <w:szCs w:val="32"/>
                <w:u w:val="single"/>
              </w:rPr>
              <w:t xml:space="preserve">      </w:t>
            </w:r>
            <w:r>
              <w:rPr>
                <w:rFonts w:eastAsia="楷体_GB2312" w:hint="eastAsia"/>
                <w:color w:val="000000" w:themeColor="text1"/>
                <w:sz w:val="32"/>
                <w:szCs w:val="32"/>
                <w:u w:val="single"/>
              </w:rPr>
              <w:t>2205006435</w:t>
            </w:r>
            <w:r>
              <w:rPr>
                <w:rFonts w:eastAsia="楷体_GB2312"/>
                <w:color w:val="000000" w:themeColor="text1"/>
                <w:sz w:val="32"/>
                <w:szCs w:val="32"/>
                <w:u w:val="single"/>
              </w:rPr>
              <w:t xml:space="preserve">       </w:t>
            </w:r>
          </w:p>
        </w:tc>
      </w:tr>
      <w:tr w:rsidR="0092684E" w14:paraId="3DAA8307" w14:textId="77777777" w:rsidTr="00A62659">
        <w:tc>
          <w:tcPr>
            <w:tcW w:w="1835" w:type="dxa"/>
          </w:tcPr>
          <w:p w14:paraId="679F8839" w14:textId="77777777" w:rsidR="0092684E" w:rsidRDefault="0092684E" w:rsidP="00A62659">
            <w:pPr>
              <w:rPr>
                <w:rFonts w:ascii="宋体" w:hAnsi="宋体" w:hint="eastAsia"/>
                <w:sz w:val="32"/>
                <w:szCs w:val="32"/>
              </w:rPr>
            </w:pPr>
            <w:r>
              <w:rPr>
                <w:rFonts w:ascii="宋体" w:hAnsi="宋体"/>
                <w:sz w:val="32"/>
                <w:szCs w:val="32"/>
              </w:rPr>
              <w:t>院    系：</w:t>
            </w:r>
          </w:p>
        </w:tc>
        <w:tc>
          <w:tcPr>
            <w:tcW w:w="3987" w:type="dxa"/>
          </w:tcPr>
          <w:p w14:paraId="6E39E246" w14:textId="77777777" w:rsidR="0092684E" w:rsidRDefault="0092684E" w:rsidP="00A62659">
            <w:pPr>
              <w:rPr>
                <w:color w:val="000000" w:themeColor="text1"/>
                <w:sz w:val="32"/>
                <w:szCs w:val="32"/>
              </w:rPr>
            </w:pPr>
            <w:r>
              <w:rPr>
                <w:rFonts w:eastAsia="楷体_GB2312"/>
                <w:color w:val="000000" w:themeColor="text1"/>
                <w:sz w:val="32"/>
                <w:szCs w:val="32"/>
                <w:u w:val="single"/>
              </w:rPr>
              <w:t xml:space="preserve"> </w:t>
            </w:r>
            <w:r>
              <w:rPr>
                <w:rFonts w:eastAsia="楷体_GB2312" w:hint="eastAsia"/>
                <w:color w:val="000000" w:themeColor="text1"/>
                <w:sz w:val="32"/>
                <w:szCs w:val="32"/>
                <w:u w:val="single"/>
              </w:rPr>
              <w:t>计算机科学与工程</w:t>
            </w:r>
            <w:r>
              <w:rPr>
                <w:rFonts w:ascii="楷体" w:eastAsia="楷体" w:hAnsi="楷体" w:hint="eastAsia"/>
                <w:color w:val="000000" w:themeColor="text1"/>
                <w:sz w:val="32"/>
                <w:szCs w:val="32"/>
                <w:u w:val="single"/>
              </w:rPr>
              <w:t>学院</w:t>
            </w:r>
            <w:r>
              <w:rPr>
                <w:rFonts w:eastAsia="楷体_GB2312"/>
                <w:color w:val="000000" w:themeColor="text1"/>
                <w:sz w:val="32"/>
                <w:szCs w:val="32"/>
                <w:u w:val="single"/>
              </w:rPr>
              <w:t xml:space="preserve">  </w:t>
            </w:r>
          </w:p>
        </w:tc>
      </w:tr>
      <w:tr w:rsidR="0092684E" w14:paraId="58849A01" w14:textId="77777777" w:rsidTr="00A62659">
        <w:tc>
          <w:tcPr>
            <w:tcW w:w="1835" w:type="dxa"/>
          </w:tcPr>
          <w:p w14:paraId="51717716" w14:textId="77777777" w:rsidR="0092684E" w:rsidRDefault="0092684E" w:rsidP="00A62659">
            <w:pPr>
              <w:rPr>
                <w:rFonts w:ascii="宋体" w:hAnsi="宋体" w:hint="eastAsia"/>
                <w:sz w:val="32"/>
                <w:szCs w:val="32"/>
              </w:rPr>
            </w:pPr>
            <w:r>
              <w:rPr>
                <w:rFonts w:ascii="宋体" w:hAnsi="宋体"/>
                <w:sz w:val="32"/>
                <w:szCs w:val="32"/>
              </w:rPr>
              <w:t>专    业：</w:t>
            </w:r>
          </w:p>
        </w:tc>
        <w:tc>
          <w:tcPr>
            <w:tcW w:w="3987" w:type="dxa"/>
          </w:tcPr>
          <w:p w14:paraId="08F27524" w14:textId="77777777" w:rsidR="0092684E" w:rsidRDefault="0092684E" w:rsidP="00A62659">
            <w:pPr>
              <w:rPr>
                <w:color w:val="000000" w:themeColor="text1"/>
                <w:sz w:val="32"/>
                <w:szCs w:val="32"/>
              </w:rPr>
            </w:pPr>
            <w:r>
              <w:rPr>
                <w:rFonts w:eastAsia="楷体_GB2312"/>
                <w:color w:val="000000" w:themeColor="text1"/>
                <w:sz w:val="32"/>
                <w:szCs w:val="32"/>
                <w:u w:val="single"/>
              </w:rPr>
              <w:t xml:space="preserve"> </w:t>
            </w:r>
            <w:r>
              <w:rPr>
                <w:rFonts w:eastAsia="楷体_GB2312" w:hint="eastAsia"/>
                <w:color w:val="000000" w:themeColor="text1"/>
                <w:sz w:val="32"/>
                <w:szCs w:val="32"/>
                <w:u w:val="single"/>
              </w:rPr>
              <w:t xml:space="preserve">   </w:t>
            </w:r>
            <w:r>
              <w:rPr>
                <w:rFonts w:eastAsia="楷体_GB2312" w:hint="eastAsia"/>
                <w:color w:val="000000" w:themeColor="text1"/>
                <w:sz w:val="32"/>
                <w:szCs w:val="32"/>
                <w:u w:val="single"/>
              </w:rPr>
              <w:t>计算机科学与技术</w:t>
            </w:r>
            <w:r>
              <w:rPr>
                <w:rFonts w:eastAsia="楷体_GB2312" w:hint="eastAsia"/>
                <w:color w:val="000000" w:themeColor="text1"/>
                <w:sz w:val="32"/>
                <w:szCs w:val="32"/>
                <w:u w:val="single"/>
              </w:rPr>
              <w:t xml:space="preserve">  </w:t>
            </w:r>
            <w:r>
              <w:rPr>
                <w:rFonts w:eastAsia="楷体_GB2312"/>
                <w:color w:val="000000" w:themeColor="text1"/>
                <w:sz w:val="32"/>
                <w:szCs w:val="32"/>
                <w:u w:val="single"/>
              </w:rPr>
              <w:t xml:space="preserve"> </w:t>
            </w:r>
          </w:p>
        </w:tc>
      </w:tr>
      <w:tr w:rsidR="0092684E" w14:paraId="748F0CAA" w14:textId="77777777" w:rsidTr="00A62659">
        <w:tc>
          <w:tcPr>
            <w:tcW w:w="1835" w:type="dxa"/>
          </w:tcPr>
          <w:p w14:paraId="7214ED7B" w14:textId="77777777" w:rsidR="0092684E" w:rsidRDefault="0092684E" w:rsidP="00A62659">
            <w:pPr>
              <w:rPr>
                <w:rFonts w:ascii="宋体" w:hAnsi="宋体" w:hint="eastAsia"/>
                <w:sz w:val="32"/>
                <w:szCs w:val="32"/>
              </w:rPr>
            </w:pPr>
            <w:r>
              <w:rPr>
                <w:rFonts w:ascii="宋体" w:hAnsi="宋体" w:hint="eastAsia"/>
                <w:sz w:val="32"/>
                <w:szCs w:val="32"/>
              </w:rPr>
              <w:t>年</w:t>
            </w:r>
            <w:r>
              <w:rPr>
                <w:rFonts w:ascii="宋体" w:hAnsi="宋体"/>
                <w:sz w:val="32"/>
                <w:szCs w:val="32"/>
              </w:rPr>
              <w:t xml:space="preserve">    </w:t>
            </w:r>
            <w:r>
              <w:rPr>
                <w:rFonts w:ascii="宋体" w:hAnsi="宋体" w:hint="eastAsia"/>
                <w:sz w:val="32"/>
                <w:szCs w:val="32"/>
              </w:rPr>
              <w:t>级</w:t>
            </w:r>
            <w:r>
              <w:rPr>
                <w:rFonts w:ascii="宋体" w:hAnsi="宋体"/>
                <w:sz w:val="32"/>
                <w:szCs w:val="32"/>
              </w:rPr>
              <w:t>：</w:t>
            </w:r>
          </w:p>
        </w:tc>
        <w:tc>
          <w:tcPr>
            <w:tcW w:w="3987" w:type="dxa"/>
          </w:tcPr>
          <w:p w14:paraId="27E76EB6" w14:textId="0C0A1143" w:rsidR="0092684E" w:rsidRDefault="0092684E" w:rsidP="00A62659">
            <w:pPr>
              <w:rPr>
                <w:rFonts w:eastAsia="楷体_GB2312"/>
                <w:color w:val="000000" w:themeColor="text1"/>
                <w:sz w:val="32"/>
                <w:szCs w:val="32"/>
                <w:u w:val="single"/>
              </w:rPr>
            </w:pPr>
            <w:r>
              <w:rPr>
                <w:rFonts w:eastAsia="楷体_GB2312"/>
                <w:color w:val="000000" w:themeColor="text1"/>
                <w:sz w:val="32"/>
                <w:szCs w:val="32"/>
                <w:u w:val="single"/>
              </w:rPr>
              <w:t xml:space="preserve">        </w:t>
            </w:r>
            <w:r>
              <w:rPr>
                <w:rFonts w:eastAsia="楷体_GB2312" w:hint="eastAsia"/>
                <w:color w:val="000000" w:themeColor="text1"/>
                <w:sz w:val="32"/>
                <w:szCs w:val="32"/>
                <w:u w:val="single"/>
              </w:rPr>
              <w:t>2022</w:t>
            </w:r>
            <w:r>
              <w:rPr>
                <w:rFonts w:ascii="楷体" w:eastAsia="楷体" w:hAnsi="楷体" w:hint="eastAsia"/>
                <w:color w:val="000000" w:themeColor="text1"/>
                <w:sz w:val="32"/>
                <w:szCs w:val="32"/>
                <w:u w:val="single"/>
              </w:rPr>
              <w:t>级</w:t>
            </w:r>
            <w:r>
              <w:rPr>
                <w:rFonts w:eastAsia="楷体_GB2312"/>
                <w:color w:val="000000" w:themeColor="text1"/>
                <w:sz w:val="32"/>
                <w:szCs w:val="32"/>
                <w:u w:val="single"/>
              </w:rPr>
              <w:t xml:space="preserve">         </w:t>
            </w:r>
          </w:p>
        </w:tc>
      </w:tr>
      <w:tr w:rsidR="0092684E" w14:paraId="621DF7FB" w14:textId="77777777" w:rsidTr="00A62659">
        <w:tc>
          <w:tcPr>
            <w:tcW w:w="1835" w:type="dxa"/>
          </w:tcPr>
          <w:p w14:paraId="2EE5B9B7" w14:textId="77777777" w:rsidR="0092684E" w:rsidRDefault="0092684E" w:rsidP="00A62659">
            <w:pPr>
              <w:rPr>
                <w:rFonts w:ascii="宋体" w:hAnsi="宋体" w:hint="eastAsia"/>
                <w:sz w:val="32"/>
                <w:szCs w:val="32"/>
              </w:rPr>
            </w:pPr>
            <w:r>
              <w:rPr>
                <w:rFonts w:ascii="宋体" w:hAnsi="宋体"/>
                <w:sz w:val="32"/>
                <w:szCs w:val="32"/>
              </w:rPr>
              <w:t>指导教师：</w:t>
            </w:r>
          </w:p>
        </w:tc>
        <w:tc>
          <w:tcPr>
            <w:tcW w:w="3987" w:type="dxa"/>
          </w:tcPr>
          <w:p w14:paraId="3E1260F2" w14:textId="77777777" w:rsidR="0092684E" w:rsidRDefault="0092684E" w:rsidP="00A62659">
            <w:pPr>
              <w:rPr>
                <w:sz w:val="32"/>
                <w:szCs w:val="32"/>
              </w:rPr>
            </w:pPr>
            <w:r>
              <w:rPr>
                <w:rFonts w:eastAsia="楷体_GB2312"/>
                <w:sz w:val="32"/>
                <w:szCs w:val="32"/>
                <w:u w:val="single"/>
              </w:rPr>
              <w:t xml:space="preserve">       </w:t>
            </w:r>
            <w:r>
              <w:rPr>
                <w:rFonts w:eastAsia="楷体_GB2312" w:hint="eastAsia"/>
                <w:sz w:val="32"/>
                <w:szCs w:val="32"/>
                <w:u w:val="single"/>
              </w:rPr>
              <w:t xml:space="preserve">  </w:t>
            </w:r>
            <w:r>
              <w:rPr>
                <w:rFonts w:eastAsia="楷体_GB2312" w:hint="eastAsia"/>
                <w:sz w:val="32"/>
                <w:szCs w:val="32"/>
                <w:u w:val="single"/>
              </w:rPr>
              <w:t>马俊涛</w:t>
            </w:r>
            <w:r>
              <w:rPr>
                <w:rFonts w:eastAsia="楷体_GB2312"/>
                <w:sz w:val="32"/>
                <w:szCs w:val="32"/>
                <w:u w:val="single"/>
              </w:rPr>
              <w:t xml:space="preserve">         </w:t>
            </w:r>
          </w:p>
        </w:tc>
      </w:tr>
    </w:tbl>
    <w:p w14:paraId="32BF50BF" w14:textId="77777777" w:rsidR="0092684E" w:rsidRDefault="0092684E" w:rsidP="0092684E">
      <w:pPr>
        <w:rPr>
          <w:rFonts w:cs="Times New Roman"/>
          <w:sz w:val="32"/>
          <w:szCs w:val="32"/>
        </w:rPr>
      </w:pPr>
    </w:p>
    <w:p w14:paraId="70896CD3" w14:textId="77777777" w:rsidR="0092684E" w:rsidRDefault="0092684E" w:rsidP="0092684E">
      <w:pPr>
        <w:rPr>
          <w:rFonts w:cs="Times New Roman"/>
          <w:sz w:val="32"/>
          <w:szCs w:val="32"/>
        </w:rPr>
      </w:pPr>
      <w:r>
        <w:rPr>
          <w:rFonts w:cs="Times New Roman"/>
          <w:sz w:val="32"/>
          <w:szCs w:val="32"/>
        </w:rPr>
        <w:t xml:space="preserve">             </w:t>
      </w:r>
    </w:p>
    <w:p w14:paraId="6320D8C1" w14:textId="77777777" w:rsidR="0092684E" w:rsidRDefault="0092684E" w:rsidP="0092684E">
      <w:pPr>
        <w:jc w:val="center"/>
        <w:rPr>
          <w:rFonts w:cs="Times New Roman"/>
          <w:color w:val="FF0000"/>
          <w:sz w:val="36"/>
          <w:szCs w:val="36"/>
        </w:rPr>
      </w:pPr>
    </w:p>
    <w:p w14:paraId="7E2858EC" w14:textId="77777777" w:rsidR="0092684E" w:rsidRDefault="0092684E" w:rsidP="0092684E">
      <w:pPr>
        <w:jc w:val="center"/>
        <w:rPr>
          <w:rFonts w:cs="Times New Roman"/>
          <w:color w:val="FF0000"/>
          <w:sz w:val="36"/>
          <w:szCs w:val="36"/>
        </w:rPr>
      </w:pPr>
    </w:p>
    <w:p w14:paraId="6CE85CC1" w14:textId="77777777" w:rsidR="0092684E" w:rsidRDefault="0092684E" w:rsidP="0092684E">
      <w:pPr>
        <w:jc w:val="center"/>
        <w:rPr>
          <w:rFonts w:cs="Times New Roman"/>
          <w:color w:val="FF0000"/>
          <w:sz w:val="36"/>
          <w:szCs w:val="36"/>
        </w:rPr>
      </w:pPr>
    </w:p>
    <w:p w14:paraId="293B3E3E" w14:textId="77777777" w:rsidR="0092684E" w:rsidRDefault="0092684E" w:rsidP="0092684E">
      <w:pPr>
        <w:jc w:val="center"/>
        <w:rPr>
          <w:rFonts w:cs="Times New Roman"/>
          <w:color w:val="FF0000"/>
          <w:sz w:val="36"/>
          <w:szCs w:val="36"/>
        </w:rPr>
      </w:pPr>
    </w:p>
    <w:p w14:paraId="60CF9A2D" w14:textId="77777777" w:rsidR="0092684E" w:rsidRDefault="0092684E" w:rsidP="0092684E">
      <w:pPr>
        <w:jc w:val="center"/>
        <w:rPr>
          <w:rFonts w:cs="Times New Roman"/>
          <w:color w:val="FF0000"/>
          <w:sz w:val="36"/>
          <w:szCs w:val="36"/>
        </w:rPr>
      </w:pPr>
    </w:p>
    <w:p w14:paraId="175A9F65" w14:textId="77777777" w:rsidR="0092684E" w:rsidRDefault="0092684E" w:rsidP="0092684E">
      <w:pPr>
        <w:jc w:val="center"/>
        <w:rPr>
          <w:rFonts w:cs="Times New Roman"/>
          <w:color w:val="FF0000"/>
          <w:sz w:val="36"/>
          <w:szCs w:val="36"/>
        </w:rPr>
      </w:pPr>
    </w:p>
    <w:p w14:paraId="0AA1A084" w14:textId="32FD6D97" w:rsidR="0092684E" w:rsidRDefault="0092684E" w:rsidP="0092684E">
      <w:pPr>
        <w:jc w:val="center"/>
        <w:rPr>
          <w:rFonts w:eastAsia="宋体" w:cs="Times New Roman"/>
          <w:color w:val="000000" w:themeColor="text1"/>
          <w:sz w:val="36"/>
          <w:szCs w:val="36"/>
        </w:rPr>
      </w:pPr>
      <w:r>
        <w:rPr>
          <w:rFonts w:eastAsia="宋体" w:cs="Times New Roman"/>
          <w:color w:val="000000" w:themeColor="text1"/>
          <w:sz w:val="36"/>
          <w:szCs w:val="36"/>
        </w:rPr>
        <w:t>202</w:t>
      </w:r>
      <w:r>
        <w:rPr>
          <w:rFonts w:eastAsia="宋体" w:cs="Times New Roman" w:hint="eastAsia"/>
          <w:color w:val="000000" w:themeColor="text1"/>
          <w:sz w:val="36"/>
          <w:szCs w:val="36"/>
        </w:rPr>
        <w:t>6</w:t>
      </w:r>
      <w:r>
        <w:rPr>
          <w:rFonts w:eastAsia="宋体" w:cs="Times New Roman"/>
          <w:color w:val="000000" w:themeColor="text1"/>
          <w:sz w:val="36"/>
          <w:szCs w:val="36"/>
        </w:rPr>
        <w:t>年</w:t>
      </w:r>
      <w:r>
        <w:rPr>
          <w:rFonts w:eastAsia="宋体" w:cs="Times New Roman" w:hint="eastAsia"/>
          <w:color w:val="000000" w:themeColor="text1"/>
          <w:sz w:val="36"/>
          <w:szCs w:val="36"/>
        </w:rPr>
        <w:t>5</w:t>
      </w:r>
      <w:r>
        <w:rPr>
          <w:rFonts w:eastAsia="宋体" w:cs="Times New Roman"/>
          <w:color w:val="000000" w:themeColor="text1"/>
          <w:sz w:val="36"/>
          <w:szCs w:val="36"/>
        </w:rPr>
        <w:t>月</w:t>
      </w:r>
    </w:p>
    <w:p w14:paraId="75978B9E" w14:textId="77777777" w:rsidR="0092684E" w:rsidRDefault="0092684E" w:rsidP="0092684E">
      <w:pPr>
        <w:rPr>
          <w:rFonts w:eastAsia="黑体" w:cs="Times New Roman"/>
          <w:sz w:val="44"/>
          <w:szCs w:val="44"/>
          <w:u w:val="single"/>
        </w:rPr>
      </w:pPr>
    </w:p>
    <w:p w14:paraId="51D417EB" w14:textId="77777777" w:rsidR="0092684E" w:rsidRPr="00C516F9" w:rsidRDefault="0092684E" w:rsidP="0092684E">
      <w:pPr>
        <w:spacing w:line="460" w:lineRule="exact"/>
        <w:ind w:firstLineChars="200" w:firstLine="880"/>
        <w:jc w:val="center"/>
        <w:rPr>
          <w:rFonts w:eastAsia="黑体" w:cs="Times New Roman"/>
          <w:sz w:val="44"/>
          <w:szCs w:val="44"/>
          <w:u w:val="single"/>
        </w:rPr>
      </w:pPr>
    </w:p>
    <w:p w14:paraId="50A68563" w14:textId="77777777" w:rsidR="0092684E" w:rsidRDefault="0092684E" w:rsidP="0092684E">
      <w:pPr>
        <w:spacing w:line="460" w:lineRule="exact"/>
        <w:ind w:firstLineChars="200" w:firstLine="880"/>
        <w:jc w:val="center"/>
        <w:rPr>
          <w:rFonts w:eastAsia="黑体" w:cs="Times New Roman"/>
          <w:sz w:val="44"/>
          <w:szCs w:val="44"/>
          <w:u w:val="single"/>
        </w:rPr>
      </w:pPr>
    </w:p>
    <w:p w14:paraId="1F57F9D6" w14:textId="77777777" w:rsidR="0092684E" w:rsidRDefault="0092684E" w:rsidP="0092684E">
      <w:pPr>
        <w:spacing w:line="460" w:lineRule="exact"/>
        <w:ind w:firstLineChars="200" w:firstLine="880"/>
        <w:jc w:val="center"/>
        <w:rPr>
          <w:rFonts w:eastAsia="黑体" w:cs="Times New Roman"/>
          <w:sz w:val="44"/>
          <w:szCs w:val="44"/>
          <w:u w:val="single"/>
        </w:rPr>
      </w:pPr>
    </w:p>
    <w:p w14:paraId="7AA2CCC8" w14:textId="1D6642EB" w:rsidR="0092684E" w:rsidRDefault="0092684E" w:rsidP="0092684E">
      <w:pPr>
        <w:jc w:val="left"/>
        <w:rPr>
          <w:rFonts w:eastAsia="黑体" w:cs="Times New Roman"/>
          <w:sz w:val="44"/>
          <w:szCs w:val="44"/>
          <w:u w:val="single"/>
        </w:rPr>
      </w:pPr>
      <w:r w:rsidRPr="0092684E">
        <w:rPr>
          <w:rFonts w:eastAsia="黑体" w:cs="Times New Roman" w:hint="eastAsia"/>
          <w:sz w:val="44"/>
          <w:szCs w:val="44"/>
          <w:u w:val="single"/>
        </w:rPr>
        <w:t>基于</w:t>
      </w:r>
      <w:r w:rsidRPr="0092684E">
        <w:rPr>
          <w:rFonts w:eastAsia="黑体" w:cs="Times New Roman" w:hint="eastAsia"/>
          <w:sz w:val="44"/>
          <w:szCs w:val="44"/>
          <w:u w:val="single"/>
        </w:rPr>
        <w:t>STM3</w:t>
      </w:r>
      <w:r>
        <w:rPr>
          <w:rFonts w:eastAsia="黑体" w:cs="Times New Roman" w:hint="eastAsia"/>
          <w:sz w:val="44"/>
          <w:szCs w:val="44"/>
          <w:u w:val="single"/>
        </w:rPr>
        <w:t>2</w:t>
      </w:r>
      <w:r w:rsidRPr="0092684E">
        <w:rPr>
          <w:rFonts w:eastAsia="黑体" w:cs="Times New Roman" w:hint="eastAsia"/>
          <w:sz w:val="44"/>
          <w:szCs w:val="44"/>
          <w:u w:val="single"/>
        </w:rPr>
        <w:t>的流水线产品计数和分拣系统的设计与实现</w:t>
      </w:r>
    </w:p>
    <w:p w14:paraId="6C82D16A" w14:textId="77777777" w:rsidR="0092684E" w:rsidRPr="0092684E" w:rsidRDefault="0092684E" w:rsidP="0092684E">
      <w:pPr>
        <w:jc w:val="left"/>
        <w:rPr>
          <w:rFonts w:eastAsia="宋体" w:cs="Times New Roman"/>
          <w:b/>
          <w:sz w:val="32"/>
          <w:szCs w:val="32"/>
          <w:u w:val="single"/>
        </w:rPr>
      </w:pPr>
    </w:p>
    <w:p w14:paraId="07D19BA4" w14:textId="68D4B5CF" w:rsidR="0092684E" w:rsidRDefault="00F51D03" w:rsidP="0092684E">
      <w:pPr>
        <w:ind w:firstLine="880"/>
        <w:jc w:val="center"/>
        <w:rPr>
          <w:rFonts w:cs="Times New Roman"/>
          <w:sz w:val="44"/>
          <w:szCs w:val="44"/>
        </w:rPr>
      </w:pPr>
      <w:r w:rsidRPr="00F51D03">
        <w:rPr>
          <w:rFonts w:cs="Times New Roman"/>
          <w:b/>
          <w:sz w:val="32"/>
          <w:szCs w:val="32"/>
          <w:u w:val="single"/>
        </w:rPr>
        <w:t>Design and Implementation of a Pipeline Product Counting and Sorting System Based on STM32</w:t>
      </w:r>
    </w:p>
    <w:tbl>
      <w:tblPr>
        <w:tblStyle w:val="afd"/>
        <w:tblpPr w:leftFromText="180" w:rightFromText="180" w:vertAnchor="text" w:horzAnchor="page" w:tblpX="2812" w:tblpY="799"/>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8"/>
        <w:gridCol w:w="3716"/>
      </w:tblGrid>
      <w:tr w:rsidR="0092684E" w14:paraId="38024EA9" w14:textId="77777777" w:rsidTr="00A62659">
        <w:tc>
          <w:tcPr>
            <w:tcW w:w="2618" w:type="dxa"/>
          </w:tcPr>
          <w:p w14:paraId="0F4C8D4A" w14:textId="77777777" w:rsidR="0092684E" w:rsidRDefault="0092684E" w:rsidP="00A62659">
            <w:pPr>
              <w:ind w:firstLine="640"/>
              <w:jc w:val="center"/>
              <w:rPr>
                <w:rFonts w:ascii="宋体" w:hAnsi="宋体" w:hint="eastAsia"/>
                <w:sz w:val="32"/>
                <w:szCs w:val="32"/>
                <w:u w:val="single"/>
              </w:rPr>
            </w:pPr>
            <w:r>
              <w:rPr>
                <w:rFonts w:ascii="宋体" w:hAnsi="宋体"/>
                <w:sz w:val="32"/>
                <w:szCs w:val="32"/>
              </w:rPr>
              <w:t>完 成 人：</w:t>
            </w:r>
          </w:p>
        </w:tc>
        <w:tc>
          <w:tcPr>
            <w:tcW w:w="3716" w:type="dxa"/>
          </w:tcPr>
          <w:p w14:paraId="06D517E5" w14:textId="6B998863" w:rsidR="0092684E" w:rsidRDefault="0092684E" w:rsidP="00A62659">
            <w:pPr>
              <w:rPr>
                <w:rFonts w:ascii="宋体" w:hAnsi="宋体" w:hint="eastAsia"/>
                <w:sz w:val="32"/>
                <w:szCs w:val="32"/>
                <w:u w:val="single"/>
              </w:rPr>
            </w:pPr>
            <w:r>
              <w:rPr>
                <w:rFonts w:ascii="宋体" w:hAnsi="宋体"/>
                <w:sz w:val="32"/>
                <w:szCs w:val="32"/>
                <w:u w:val="single"/>
              </w:rPr>
              <w:t xml:space="preserve">       </w:t>
            </w:r>
            <w:r>
              <w:rPr>
                <w:rFonts w:ascii="宋体" w:hAnsi="宋体" w:hint="eastAsia"/>
                <w:sz w:val="32"/>
                <w:szCs w:val="32"/>
                <w:u w:val="single"/>
              </w:rPr>
              <w:t>卞家俊</w:t>
            </w:r>
            <w:r>
              <w:rPr>
                <w:rFonts w:ascii="宋体" w:hAnsi="宋体"/>
                <w:sz w:val="32"/>
                <w:szCs w:val="32"/>
                <w:u w:val="single"/>
              </w:rPr>
              <w:t xml:space="preserve">           </w:t>
            </w:r>
          </w:p>
        </w:tc>
      </w:tr>
      <w:tr w:rsidR="0092684E" w14:paraId="3A3C93EA" w14:textId="77777777" w:rsidTr="00A62659">
        <w:tc>
          <w:tcPr>
            <w:tcW w:w="2618" w:type="dxa"/>
          </w:tcPr>
          <w:p w14:paraId="4B907226" w14:textId="77777777" w:rsidR="0092684E" w:rsidRDefault="0092684E" w:rsidP="00A62659">
            <w:pPr>
              <w:ind w:firstLine="640"/>
              <w:jc w:val="center"/>
              <w:rPr>
                <w:rFonts w:ascii="宋体" w:hAnsi="宋体" w:hint="eastAsia"/>
                <w:sz w:val="32"/>
                <w:szCs w:val="32"/>
                <w:u w:val="single"/>
              </w:rPr>
            </w:pPr>
            <w:r>
              <w:rPr>
                <w:rFonts w:ascii="宋体" w:hAnsi="宋体"/>
                <w:sz w:val="32"/>
                <w:szCs w:val="32"/>
              </w:rPr>
              <w:t>指导教师：</w:t>
            </w:r>
          </w:p>
        </w:tc>
        <w:tc>
          <w:tcPr>
            <w:tcW w:w="3716" w:type="dxa"/>
          </w:tcPr>
          <w:p w14:paraId="7F7803F4" w14:textId="77777777" w:rsidR="0092684E" w:rsidRDefault="0092684E" w:rsidP="00A62659">
            <w:pPr>
              <w:rPr>
                <w:rFonts w:ascii="宋体" w:hAnsi="宋体" w:hint="eastAsia"/>
                <w:sz w:val="32"/>
                <w:szCs w:val="32"/>
                <w:u w:val="single"/>
              </w:rPr>
            </w:pPr>
            <w:r>
              <w:rPr>
                <w:rFonts w:ascii="宋体" w:hAnsi="宋体"/>
                <w:sz w:val="32"/>
                <w:szCs w:val="32"/>
                <w:u w:val="single"/>
              </w:rPr>
              <w:t xml:space="preserve"> </w:t>
            </w:r>
            <w:r>
              <w:rPr>
                <w:rFonts w:ascii="宋体" w:hAnsi="宋体" w:hint="eastAsia"/>
                <w:sz w:val="32"/>
                <w:szCs w:val="32"/>
                <w:u w:val="single"/>
              </w:rPr>
              <w:t xml:space="preserve"> </w:t>
            </w:r>
            <w:r>
              <w:rPr>
                <w:rFonts w:ascii="宋体" w:hAnsi="宋体"/>
                <w:sz w:val="32"/>
                <w:szCs w:val="32"/>
                <w:u w:val="single"/>
              </w:rPr>
              <w:t xml:space="preserve">  </w:t>
            </w:r>
            <w:r>
              <w:rPr>
                <w:rFonts w:ascii="宋体" w:hAnsi="宋体" w:hint="eastAsia"/>
                <w:sz w:val="32"/>
                <w:szCs w:val="32"/>
                <w:u w:val="single"/>
              </w:rPr>
              <w:t xml:space="preserve"> </w:t>
            </w:r>
            <w:r>
              <w:rPr>
                <w:rFonts w:ascii="宋体" w:hAnsi="宋体"/>
                <w:sz w:val="32"/>
                <w:szCs w:val="32"/>
                <w:u w:val="single"/>
              </w:rPr>
              <w:t xml:space="preserve">  </w:t>
            </w:r>
            <w:r>
              <w:rPr>
                <w:rFonts w:ascii="宋体" w:hAnsi="宋体" w:hint="eastAsia"/>
                <w:sz w:val="32"/>
                <w:szCs w:val="32"/>
                <w:u w:val="single"/>
              </w:rPr>
              <w:t>马俊涛</w:t>
            </w:r>
            <w:r>
              <w:rPr>
                <w:rFonts w:ascii="宋体" w:hAnsi="宋体"/>
                <w:sz w:val="32"/>
                <w:szCs w:val="32"/>
                <w:u w:val="single"/>
              </w:rPr>
              <w:t xml:space="preserve">            </w:t>
            </w:r>
          </w:p>
        </w:tc>
      </w:tr>
      <w:tr w:rsidR="0092684E" w14:paraId="548056C6" w14:textId="77777777" w:rsidTr="00A62659">
        <w:tc>
          <w:tcPr>
            <w:tcW w:w="2618" w:type="dxa"/>
          </w:tcPr>
          <w:p w14:paraId="41033D9E" w14:textId="77777777" w:rsidR="0092684E" w:rsidRDefault="0092684E" w:rsidP="00A62659">
            <w:pPr>
              <w:ind w:firstLine="640"/>
              <w:jc w:val="center"/>
              <w:rPr>
                <w:rFonts w:ascii="宋体" w:hAnsi="宋体" w:hint="eastAsia"/>
                <w:sz w:val="32"/>
                <w:szCs w:val="32"/>
                <w:u w:val="single"/>
              </w:rPr>
            </w:pPr>
            <w:r>
              <w:rPr>
                <w:rFonts w:ascii="宋体" w:hAnsi="宋体"/>
                <w:sz w:val="32"/>
                <w:szCs w:val="32"/>
              </w:rPr>
              <w:t>完成日期：</w:t>
            </w:r>
          </w:p>
        </w:tc>
        <w:tc>
          <w:tcPr>
            <w:tcW w:w="3716" w:type="dxa"/>
          </w:tcPr>
          <w:p w14:paraId="345FA66C" w14:textId="00E6A1EB" w:rsidR="0092684E" w:rsidRDefault="0092684E" w:rsidP="00A62659">
            <w:pPr>
              <w:rPr>
                <w:sz w:val="32"/>
                <w:szCs w:val="32"/>
                <w:u w:val="single"/>
              </w:rPr>
            </w:pPr>
            <w:r>
              <w:rPr>
                <w:rFonts w:ascii="宋体" w:hAnsi="宋体"/>
                <w:sz w:val="32"/>
                <w:szCs w:val="32"/>
                <w:u w:val="single"/>
              </w:rPr>
              <w:t xml:space="preserve">   </w:t>
            </w:r>
            <w:r>
              <w:rPr>
                <w:sz w:val="32"/>
                <w:szCs w:val="32"/>
                <w:u w:val="single"/>
              </w:rPr>
              <w:t>202</w:t>
            </w:r>
            <w:r>
              <w:rPr>
                <w:rFonts w:hint="eastAsia"/>
                <w:sz w:val="32"/>
                <w:szCs w:val="32"/>
                <w:u w:val="single"/>
              </w:rPr>
              <w:t>6</w:t>
            </w:r>
            <w:r>
              <w:rPr>
                <w:sz w:val="32"/>
                <w:szCs w:val="32"/>
                <w:u w:val="single"/>
              </w:rPr>
              <w:t>年</w:t>
            </w:r>
            <w:r>
              <w:rPr>
                <w:sz w:val="32"/>
                <w:szCs w:val="32"/>
                <w:u w:val="single"/>
              </w:rPr>
              <w:t>5</w:t>
            </w:r>
            <w:r>
              <w:rPr>
                <w:sz w:val="32"/>
                <w:szCs w:val="32"/>
                <w:u w:val="single"/>
              </w:rPr>
              <w:t>月</w:t>
            </w:r>
            <w:r>
              <w:rPr>
                <w:rFonts w:hint="eastAsia"/>
                <w:sz w:val="32"/>
                <w:szCs w:val="32"/>
                <w:u w:val="single"/>
              </w:rPr>
              <w:t>1</w:t>
            </w:r>
            <w:r>
              <w:rPr>
                <w:sz w:val="32"/>
                <w:szCs w:val="32"/>
                <w:u w:val="single"/>
              </w:rPr>
              <w:t>0</w:t>
            </w:r>
            <w:r>
              <w:rPr>
                <w:sz w:val="32"/>
                <w:szCs w:val="32"/>
                <w:u w:val="single"/>
              </w:rPr>
              <w:t>日</w:t>
            </w:r>
            <w:r>
              <w:rPr>
                <w:sz w:val="32"/>
                <w:szCs w:val="32"/>
                <w:u w:val="single"/>
              </w:rPr>
              <w:t xml:space="preserve">   </w:t>
            </w:r>
          </w:p>
        </w:tc>
      </w:tr>
    </w:tbl>
    <w:p w14:paraId="5A8DC617" w14:textId="77777777" w:rsidR="0092684E" w:rsidRDefault="0092684E" w:rsidP="0092684E">
      <w:pPr>
        <w:ind w:firstLine="880"/>
        <w:jc w:val="center"/>
        <w:rPr>
          <w:rFonts w:cs="Times New Roman"/>
          <w:sz w:val="44"/>
          <w:szCs w:val="44"/>
        </w:rPr>
      </w:pPr>
    </w:p>
    <w:p w14:paraId="0BF54A3C" w14:textId="77777777" w:rsidR="0092684E" w:rsidRDefault="0092684E" w:rsidP="0092684E">
      <w:pPr>
        <w:ind w:firstLine="880"/>
        <w:jc w:val="center"/>
        <w:rPr>
          <w:rFonts w:cs="Times New Roman"/>
          <w:sz w:val="44"/>
          <w:szCs w:val="44"/>
        </w:rPr>
      </w:pPr>
    </w:p>
    <w:p w14:paraId="5C2D8629" w14:textId="77777777" w:rsidR="0092684E" w:rsidRDefault="0092684E" w:rsidP="0092684E">
      <w:pPr>
        <w:rPr>
          <w:rFonts w:cs="Times New Roman"/>
          <w:sz w:val="44"/>
          <w:szCs w:val="44"/>
        </w:rPr>
      </w:pPr>
    </w:p>
    <w:p w14:paraId="5980ACBB" w14:textId="77777777" w:rsidR="0092684E" w:rsidRDefault="0092684E" w:rsidP="0092684E">
      <w:pPr>
        <w:ind w:firstLine="720"/>
        <w:jc w:val="center"/>
        <w:rPr>
          <w:rFonts w:cs="Times New Roman"/>
          <w:sz w:val="36"/>
          <w:szCs w:val="36"/>
        </w:rPr>
      </w:pPr>
      <w:r>
        <w:rPr>
          <w:rFonts w:cs="Times New Roman"/>
          <w:sz w:val="36"/>
          <w:szCs w:val="36"/>
        </w:rPr>
        <w:t xml:space="preserve"> </w:t>
      </w:r>
    </w:p>
    <w:p w14:paraId="386F79F8" w14:textId="77777777" w:rsidR="0092684E" w:rsidRDefault="0092684E" w:rsidP="0092684E">
      <w:pPr>
        <w:jc w:val="center"/>
        <w:rPr>
          <w:rFonts w:cs="Times New Roman"/>
          <w:sz w:val="36"/>
          <w:szCs w:val="36"/>
        </w:rPr>
      </w:pPr>
    </w:p>
    <w:p w14:paraId="27A6F87C" w14:textId="77777777" w:rsidR="0092684E" w:rsidRDefault="0092684E" w:rsidP="0092684E">
      <w:pPr>
        <w:jc w:val="center"/>
        <w:rPr>
          <w:rFonts w:cs="Times New Roman"/>
          <w:sz w:val="36"/>
          <w:szCs w:val="36"/>
        </w:rPr>
      </w:pPr>
    </w:p>
    <w:p w14:paraId="4B977B46" w14:textId="77777777" w:rsidR="0092684E" w:rsidRDefault="0092684E" w:rsidP="0092684E">
      <w:pPr>
        <w:jc w:val="center"/>
        <w:rPr>
          <w:rFonts w:cs="Times New Roman"/>
          <w:sz w:val="36"/>
          <w:szCs w:val="36"/>
        </w:rPr>
      </w:pPr>
    </w:p>
    <w:p w14:paraId="0D60F830" w14:textId="77777777" w:rsidR="0092684E" w:rsidRDefault="0092684E" w:rsidP="0092684E">
      <w:pPr>
        <w:ind w:firstLine="720"/>
        <w:jc w:val="center"/>
        <w:rPr>
          <w:rFonts w:cs="Times New Roman"/>
          <w:sz w:val="36"/>
          <w:szCs w:val="36"/>
        </w:rPr>
      </w:pPr>
      <w:r>
        <w:rPr>
          <w:rFonts w:cs="Times New Roman" w:hint="eastAsia"/>
          <w:sz w:val="36"/>
          <w:szCs w:val="36"/>
        </w:rPr>
        <w:t>宁夏理工学院</w:t>
      </w:r>
    </w:p>
    <w:p w14:paraId="5C1DEF0D" w14:textId="601EE970" w:rsidR="0092684E" w:rsidRDefault="0092684E" w:rsidP="0092684E">
      <w:pPr>
        <w:ind w:firstLine="720"/>
        <w:jc w:val="center"/>
        <w:rPr>
          <w:rFonts w:cs="Times New Roman"/>
          <w:sz w:val="36"/>
          <w:szCs w:val="36"/>
        </w:rPr>
        <w:sectPr w:rsidR="0092684E" w:rsidSect="00B76BFD">
          <w:headerReference w:type="even" r:id="rId8"/>
          <w:headerReference w:type="default" r:id="rId9"/>
          <w:footerReference w:type="even" r:id="rId10"/>
          <w:footerReference w:type="default" r:id="rId11"/>
          <w:headerReference w:type="first" r:id="rId12"/>
          <w:footerReference w:type="first" r:id="rId13"/>
          <w:pgSz w:w="11906" w:h="16838"/>
          <w:pgMar w:top="1474" w:right="1134" w:bottom="1418" w:left="1474" w:header="851" w:footer="851" w:gutter="0"/>
          <w:pgNumType w:start="1"/>
          <w:cols w:space="425"/>
          <w:titlePg/>
          <w:docGrid w:type="lines" w:linePitch="460"/>
        </w:sectPr>
      </w:pPr>
      <w:r>
        <w:rPr>
          <w:rFonts w:cs="Times New Roman" w:hint="eastAsia"/>
          <w:sz w:val="36"/>
          <w:szCs w:val="36"/>
        </w:rPr>
        <w:t>2</w:t>
      </w:r>
      <w:r>
        <w:rPr>
          <w:rFonts w:cs="Times New Roman"/>
          <w:sz w:val="36"/>
          <w:szCs w:val="36"/>
        </w:rPr>
        <w:t>02</w:t>
      </w:r>
      <w:r>
        <w:rPr>
          <w:rFonts w:cs="Times New Roman" w:hint="eastAsia"/>
          <w:sz w:val="36"/>
          <w:szCs w:val="36"/>
        </w:rPr>
        <w:t>6</w:t>
      </w:r>
      <w:r>
        <w:rPr>
          <w:rFonts w:cs="Times New Roman" w:hint="eastAsia"/>
          <w:sz w:val="36"/>
          <w:szCs w:val="36"/>
        </w:rPr>
        <w:t>年</w:t>
      </w:r>
    </w:p>
    <w:p w14:paraId="0368A69C" w14:textId="77777777" w:rsidR="0092684E" w:rsidRDefault="0092684E" w:rsidP="0092684E">
      <w:pPr>
        <w:pStyle w:val="reader-word-layer"/>
        <w:spacing w:before="0" w:beforeAutospacing="0" w:after="0" w:afterAutospacing="0"/>
        <w:ind w:firstLine="728"/>
        <w:jc w:val="center"/>
        <w:rPr>
          <w:rFonts w:ascii="Times New Roman" w:eastAsia="方正小标宋简体" w:hAnsi="Times New Roman" w:cs="Times New Roman"/>
          <w:spacing w:val="22"/>
          <w:sz w:val="32"/>
          <w:szCs w:val="32"/>
        </w:rPr>
      </w:pPr>
    </w:p>
    <w:p w14:paraId="60CC5CD3" w14:textId="77777777" w:rsidR="0092684E" w:rsidRDefault="0092684E" w:rsidP="0092684E">
      <w:pPr>
        <w:pStyle w:val="reader-word-layer"/>
        <w:spacing w:before="0" w:beforeAutospacing="0" w:after="0" w:afterAutospacing="0"/>
        <w:ind w:firstLine="728"/>
        <w:jc w:val="center"/>
        <w:rPr>
          <w:rFonts w:ascii="Times New Roman" w:eastAsia="黑体" w:hAnsi="Times New Roman" w:cs="Times New Roman"/>
          <w:spacing w:val="22"/>
          <w:sz w:val="30"/>
          <w:szCs w:val="30"/>
        </w:rPr>
      </w:pPr>
      <w:r>
        <w:rPr>
          <w:rFonts w:ascii="Times New Roman" w:eastAsia="方正小标宋简体" w:hAnsi="Times New Roman" w:cs="Times New Roman"/>
          <w:spacing w:val="22"/>
          <w:sz w:val="32"/>
          <w:szCs w:val="32"/>
        </w:rPr>
        <w:t>毕业论文独创性声明</w:t>
      </w:r>
    </w:p>
    <w:p w14:paraId="1B1206A9" w14:textId="77777777" w:rsidR="0092684E" w:rsidRDefault="0092684E" w:rsidP="0092684E">
      <w:pPr>
        <w:pStyle w:val="reader-word-layer"/>
        <w:spacing w:before="0" w:beforeAutospacing="0" w:after="0" w:afterAutospacing="0"/>
        <w:ind w:firstLine="560"/>
        <w:rPr>
          <w:rFonts w:ascii="Times New Roman" w:hAnsi="Times New Roman" w:cs="Times New Roman"/>
          <w:sz w:val="28"/>
          <w:szCs w:val="28"/>
        </w:rPr>
      </w:pPr>
      <w:r>
        <w:rPr>
          <w:rFonts w:ascii="Times New Roman" w:hAnsi="Times New Roman" w:cs="Times New Roman"/>
          <w:sz w:val="28"/>
          <w:szCs w:val="28"/>
        </w:rPr>
        <w:t>本人所呈交的毕业论文是在指导教师指导下进行的工作及取得的成果。除文中已经注明引用的内容外，本论文不包含其他个人已经</w:t>
      </w:r>
      <w:r>
        <w:rPr>
          <w:rFonts w:ascii="Times New Roman" w:hAnsi="Times New Roman" w:cs="Times New Roman" w:hint="eastAsia"/>
          <w:sz w:val="28"/>
          <w:szCs w:val="28"/>
        </w:rPr>
        <w:t>发</w:t>
      </w:r>
      <w:r>
        <w:rPr>
          <w:rFonts w:ascii="Times New Roman" w:hAnsi="Times New Roman" w:cs="Times New Roman"/>
          <w:sz w:val="28"/>
          <w:szCs w:val="28"/>
        </w:rPr>
        <w:t>表或撰写过的研究成果。对本文的研究做出重要贡献的个人和集体，均已在文中作了明确说明并表示谢意。</w:t>
      </w:r>
    </w:p>
    <w:p w14:paraId="1D964C7A" w14:textId="77777777" w:rsidR="0092684E" w:rsidRDefault="0092684E" w:rsidP="0092684E">
      <w:pPr>
        <w:pStyle w:val="reader-word-layer"/>
        <w:spacing w:before="0" w:beforeAutospacing="0" w:after="0" w:afterAutospacing="0"/>
        <w:ind w:firstLineChars="2000" w:firstLine="5600"/>
        <w:rPr>
          <w:rFonts w:ascii="Times New Roman" w:hAnsi="Times New Roman" w:cs="Times New Roman"/>
          <w:sz w:val="28"/>
          <w:szCs w:val="28"/>
        </w:rPr>
      </w:pPr>
      <w:r>
        <w:rPr>
          <w:rFonts w:ascii="Times New Roman" w:hAnsi="Times New Roman" w:cs="Times New Roman"/>
          <w:sz w:val="28"/>
          <w:szCs w:val="28"/>
        </w:rPr>
        <w:t>作者签名：</w:t>
      </w:r>
    </w:p>
    <w:p w14:paraId="2A0097F3" w14:textId="77777777" w:rsidR="0092684E" w:rsidRDefault="0092684E" w:rsidP="0092684E">
      <w:pPr>
        <w:pStyle w:val="reader-word-layer"/>
        <w:spacing w:before="0" w:beforeAutospacing="0" w:after="0" w:afterAutospacing="0"/>
        <w:ind w:firstLine="560"/>
        <w:rPr>
          <w:rFonts w:ascii="Times New Roman" w:hAnsi="Times New Roman" w:cs="Times New Roman"/>
          <w:sz w:val="28"/>
          <w:szCs w:val="28"/>
        </w:rPr>
      </w:pPr>
    </w:p>
    <w:p w14:paraId="73D1FE85" w14:textId="77777777" w:rsidR="0092684E" w:rsidRDefault="0092684E" w:rsidP="0092684E">
      <w:pPr>
        <w:pStyle w:val="reader-word-layer"/>
        <w:spacing w:before="0" w:beforeAutospacing="0" w:after="0" w:afterAutospacing="0"/>
        <w:ind w:firstLine="560"/>
        <w:rPr>
          <w:rFonts w:ascii="Times New Roman" w:hAnsi="Times New Roman" w:cs="Times New Roman"/>
          <w:sz w:val="28"/>
          <w:szCs w:val="28"/>
        </w:rPr>
      </w:pPr>
    </w:p>
    <w:p w14:paraId="5A1E2BD3" w14:textId="77777777" w:rsidR="0092684E" w:rsidRDefault="0092684E" w:rsidP="0092684E">
      <w:pPr>
        <w:pStyle w:val="reader-word-layer"/>
        <w:spacing w:before="0" w:beforeAutospacing="0" w:after="0" w:afterAutospacing="0"/>
        <w:ind w:firstLine="728"/>
        <w:jc w:val="center"/>
        <w:rPr>
          <w:rFonts w:ascii="Times New Roman" w:eastAsia="黑体" w:hAnsi="Times New Roman" w:cs="Times New Roman"/>
          <w:spacing w:val="22"/>
          <w:sz w:val="30"/>
          <w:szCs w:val="30"/>
        </w:rPr>
      </w:pPr>
      <w:r>
        <w:rPr>
          <w:rFonts w:ascii="Times New Roman" w:eastAsia="方正小标宋简体" w:hAnsi="Times New Roman" w:cs="Times New Roman"/>
          <w:spacing w:val="22"/>
          <w:sz w:val="32"/>
          <w:szCs w:val="32"/>
        </w:rPr>
        <w:t>毕业论文使用授权声明</w:t>
      </w:r>
    </w:p>
    <w:p w14:paraId="52843310" w14:textId="77777777" w:rsidR="0092684E" w:rsidRDefault="0092684E" w:rsidP="0092684E">
      <w:pPr>
        <w:pStyle w:val="reader-word-layer"/>
        <w:spacing w:before="0" w:beforeAutospacing="0" w:after="0" w:afterAutospacing="0"/>
        <w:ind w:firstLine="560"/>
        <w:rPr>
          <w:rFonts w:ascii="Times New Roman" w:hAnsi="Times New Roman" w:cs="Times New Roman"/>
          <w:sz w:val="28"/>
          <w:szCs w:val="28"/>
        </w:rPr>
      </w:pPr>
      <w:r>
        <w:rPr>
          <w:rFonts w:ascii="Times New Roman" w:hAnsi="Times New Roman" w:cs="Times New Roman"/>
          <w:sz w:val="28"/>
          <w:szCs w:val="28"/>
        </w:rPr>
        <w:t>本人完全了解宁夏理工学院有关保留、使用毕业论文的规定，学校有权保留毕业论文并向国家主管部门或其指定机构送交论文的电子版和纸质版。有权将毕业论文用于非赢利目的的少量复制并允许论文进入学校图书馆被查阅。有权将毕业论文的内容编入有关数据库进行检索。有权将毕业论文的标题和摘要汇编出版。</w:t>
      </w:r>
    </w:p>
    <w:p w14:paraId="34A7DEDB" w14:textId="77777777" w:rsidR="0092684E" w:rsidRDefault="0092684E" w:rsidP="0092684E">
      <w:pPr>
        <w:pStyle w:val="reader-word-layer"/>
        <w:spacing w:before="0" w:beforeAutospacing="0" w:after="0" w:afterAutospacing="0"/>
        <w:ind w:firstLineChars="2000" w:firstLine="5600"/>
        <w:rPr>
          <w:rFonts w:ascii="Times New Roman" w:hAnsi="Times New Roman" w:cs="Times New Roman"/>
          <w:sz w:val="28"/>
          <w:szCs w:val="28"/>
        </w:rPr>
      </w:pPr>
      <w:r>
        <w:rPr>
          <w:rFonts w:ascii="Times New Roman" w:hAnsi="Times New Roman" w:cs="Times New Roman"/>
          <w:sz w:val="28"/>
          <w:szCs w:val="28"/>
        </w:rPr>
        <w:t>作者签名：</w:t>
      </w:r>
    </w:p>
    <w:p w14:paraId="271D3C92" w14:textId="77777777" w:rsidR="0092684E" w:rsidRDefault="0092684E" w:rsidP="0092684E">
      <w:pPr>
        <w:pStyle w:val="reader-word-layer"/>
        <w:spacing w:before="0" w:beforeAutospacing="0" w:after="0" w:afterAutospacing="0"/>
        <w:ind w:firstLineChars="2200" w:firstLine="5588"/>
        <w:rPr>
          <w:rFonts w:ascii="Times New Roman" w:hAnsi="Times New Roman" w:cs="Times New Roman"/>
          <w:spacing w:val="-13"/>
          <w:sz w:val="28"/>
          <w:szCs w:val="28"/>
        </w:rPr>
      </w:pPr>
      <w:r>
        <w:rPr>
          <w:rFonts w:ascii="Times New Roman" w:hAnsi="Times New Roman" w:cs="Times New Roman"/>
          <w:spacing w:val="-13"/>
          <w:sz w:val="28"/>
          <w:szCs w:val="28"/>
        </w:rPr>
        <w:t>日</w:t>
      </w:r>
      <w:r>
        <w:rPr>
          <w:rFonts w:ascii="Times New Roman" w:hAnsi="Times New Roman" w:cs="Times New Roman"/>
          <w:spacing w:val="-13"/>
          <w:sz w:val="28"/>
          <w:szCs w:val="28"/>
        </w:rPr>
        <w:t xml:space="preserve">     </w:t>
      </w:r>
      <w:r>
        <w:rPr>
          <w:rFonts w:ascii="Times New Roman" w:hAnsi="Times New Roman" w:cs="Times New Roman"/>
          <w:spacing w:val="-13"/>
          <w:sz w:val="28"/>
          <w:szCs w:val="28"/>
        </w:rPr>
        <w:t>期：</w:t>
      </w:r>
    </w:p>
    <w:p w14:paraId="27A96BAE" w14:textId="77777777" w:rsidR="0092684E" w:rsidRDefault="0092684E" w:rsidP="0092684E">
      <w:pPr>
        <w:ind w:firstLine="508"/>
        <w:rPr>
          <w:rFonts w:cs="Times New Roman"/>
          <w:spacing w:val="-13"/>
          <w:sz w:val="28"/>
          <w:szCs w:val="28"/>
        </w:rPr>
        <w:sectPr w:rsidR="0092684E" w:rsidSect="00B76BFD">
          <w:pgSz w:w="11906" w:h="16838"/>
          <w:pgMar w:top="1474" w:right="1134" w:bottom="1418" w:left="1474" w:header="850" w:footer="850" w:gutter="0"/>
          <w:pgNumType w:fmt="upperRoman" w:start="1"/>
          <w:cols w:space="425"/>
          <w:titlePg/>
          <w:docGrid w:type="lines" w:linePitch="460"/>
        </w:sectPr>
      </w:pPr>
      <w:r>
        <w:rPr>
          <w:rFonts w:cs="Times New Roman"/>
          <w:spacing w:val="-13"/>
          <w:sz w:val="28"/>
          <w:szCs w:val="28"/>
        </w:rPr>
        <w:br w:type="page"/>
      </w:r>
    </w:p>
    <w:p w14:paraId="2994C65B" w14:textId="77777777" w:rsidR="0092684E" w:rsidRDefault="0092684E" w:rsidP="0092684E">
      <w:pPr>
        <w:spacing w:line="460" w:lineRule="exact"/>
        <w:jc w:val="center"/>
        <w:rPr>
          <w:rFonts w:eastAsia="黑体" w:cs="Times New Roman"/>
          <w:sz w:val="44"/>
          <w:szCs w:val="44"/>
          <w:u w:val="single"/>
        </w:rPr>
      </w:pPr>
    </w:p>
    <w:p w14:paraId="1819EC65" w14:textId="4CC39EAD" w:rsidR="0092684E" w:rsidRDefault="0092684E" w:rsidP="0092684E">
      <w:pPr>
        <w:spacing w:line="460" w:lineRule="exact"/>
        <w:jc w:val="center"/>
        <w:rPr>
          <w:rFonts w:eastAsia="黑体" w:cs="Times New Roman"/>
          <w:sz w:val="44"/>
          <w:szCs w:val="44"/>
          <w:u w:val="single"/>
        </w:rPr>
      </w:pPr>
      <w:r w:rsidRPr="0092684E">
        <w:rPr>
          <w:rFonts w:eastAsia="黑体" w:cs="Times New Roman" w:hint="eastAsia"/>
          <w:kern w:val="0"/>
          <w:sz w:val="36"/>
          <w:szCs w:val="36"/>
          <w:u w:val="single"/>
        </w:rPr>
        <w:t>基于</w:t>
      </w:r>
      <w:r w:rsidRPr="0092684E">
        <w:rPr>
          <w:rFonts w:eastAsia="黑体" w:cs="Times New Roman" w:hint="eastAsia"/>
          <w:kern w:val="0"/>
          <w:sz w:val="36"/>
          <w:szCs w:val="36"/>
          <w:u w:val="single"/>
        </w:rPr>
        <w:t xml:space="preserve">STM32 </w:t>
      </w:r>
      <w:r w:rsidRPr="0092684E">
        <w:rPr>
          <w:rFonts w:eastAsia="黑体" w:cs="Times New Roman" w:hint="eastAsia"/>
          <w:kern w:val="0"/>
          <w:sz w:val="36"/>
          <w:szCs w:val="36"/>
          <w:u w:val="single"/>
        </w:rPr>
        <w:t>的流水线产品计数和分拣系统的设计与实现</w:t>
      </w:r>
    </w:p>
    <w:p w14:paraId="358E9072" w14:textId="77777777" w:rsidR="0092684E" w:rsidRPr="00C9445B" w:rsidRDefault="0092684E" w:rsidP="0092684E">
      <w:pPr>
        <w:pStyle w:val="1"/>
        <w:spacing w:before="0" w:after="0" w:line="460" w:lineRule="exact"/>
        <w:jc w:val="center"/>
        <w:rPr>
          <w:rFonts w:ascii="黑体" w:eastAsia="黑体" w:hAnsi="黑体" w:hint="eastAsia"/>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Toc86596662"/>
      <w:bookmarkStart w:id="1" w:name="_Toc5636"/>
      <w:bookmarkStart w:id="2" w:name="_Toc15208"/>
      <w:bookmarkEnd w:id="0"/>
      <w:r w:rsidRPr="00C9445B">
        <w:rPr>
          <w:rFonts w:ascii="黑体" w:eastAsia="黑体" w:hAnsi="黑体"/>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摘要</w:t>
      </w:r>
      <w:bookmarkEnd w:id="1"/>
      <w:bookmarkEnd w:id="2"/>
    </w:p>
    <w:p w14:paraId="39483045" w14:textId="77777777" w:rsidR="0092684E" w:rsidRDefault="0092684E" w:rsidP="0092684E">
      <w:pPr>
        <w:spacing w:line="460" w:lineRule="exact"/>
        <w:jc w:val="center"/>
        <w:rPr>
          <w:rFonts w:eastAsia="黑体" w:cs="Times New Roman"/>
          <w:sz w:val="44"/>
          <w:szCs w:val="44"/>
          <w:u w:val="single"/>
        </w:rPr>
      </w:pPr>
    </w:p>
    <w:p w14:paraId="4E18C2FE" w14:textId="77777777" w:rsidR="00C95B54" w:rsidRDefault="00C95B54" w:rsidP="0092684E">
      <w:pPr>
        <w:pStyle w:val="afa"/>
        <w:widowControl/>
        <w:spacing w:line="460" w:lineRule="exact"/>
        <w:rPr>
          <w:rFonts w:asciiTheme="minorEastAsia" w:hAnsiTheme="minorEastAsia" w:hint="eastAsia"/>
          <w:szCs w:val="24"/>
        </w:rPr>
      </w:pPr>
      <w:r w:rsidRPr="00D2395A">
        <w:rPr>
          <w:rFonts w:asciiTheme="minorEastAsia" w:hAnsiTheme="minorEastAsia" w:hint="eastAsia"/>
          <w:szCs w:val="24"/>
        </w:rPr>
        <w:t>在物流行业高速发展、电商订单量持续攀升的当下，传统人工分拣模式存在效率低下、人力成本高、出错率居高不下等痛点，难以适配现代化物流规模化、高效化的作业需求，实现包裹分拣的自动化与智能化成为行业发展的必然趋势。本课题紧扣物流行业对高效精准分拣的实际需求，以STM32F103单片机为核心控制器，设计并研发一套集成视觉识别、多传感器检测、电机驱动与远程监控于一体的智能分拣控制系统，着力解决传统分拣模式的诸多弊端，提升物流分拣环节的自动化水平。</w:t>
      </w:r>
    </w:p>
    <w:p w14:paraId="4B920AFC" w14:textId="77777777" w:rsidR="00C95B54" w:rsidRPr="00C95B54" w:rsidRDefault="00C95B54" w:rsidP="00C95B54">
      <w:pPr>
        <w:spacing w:beforeAutospacing="1" w:afterAutospacing="1" w:line="460" w:lineRule="exact"/>
        <w:jc w:val="left"/>
        <w:rPr>
          <w:rFonts w:ascii="宋体" w:eastAsia="宋体" w:hAnsi="宋体" w:cs="Times New Roman" w:hint="eastAsia"/>
          <w:kern w:val="0"/>
          <w:szCs w:val="24"/>
        </w:rPr>
      </w:pPr>
      <w:r w:rsidRPr="00C95B54">
        <w:rPr>
          <w:rFonts w:ascii="宋体" w:eastAsia="宋体" w:hAnsi="宋体" w:cs="Times New Roman"/>
          <w:kern w:val="0"/>
          <w:szCs w:val="24"/>
        </w:rPr>
        <w:t>课题开展期间，完成了系统总体方案设计、硬件控制框图绘制、软件流程图制定、核心代码编写等全流程工作，借助仿真软件完成电路与算法的前期验证，并基于实际硬件搭建样机、开展多轮调试与性能测试。实验结果表明，该系统运行稳定可靠，能够快速精准地完成包裹信息读取、定位检测与自动化分拣作业，分拣准确率高、响应速度快，各项性能指标均达到预期设计要求，不仅有效弥补了人工分拣的不足，也为中小型物流场景的分拣设备升级、物流分拣领域的自动化与智能化发展提供了低成本、易落地的可行技术方案与实践参考。</w:t>
      </w:r>
    </w:p>
    <w:p w14:paraId="1A492378" w14:textId="77777777" w:rsidR="00C95B54" w:rsidRPr="00C95B54" w:rsidRDefault="00C95B54" w:rsidP="0092684E">
      <w:pPr>
        <w:pStyle w:val="afa"/>
        <w:widowControl/>
        <w:spacing w:line="460" w:lineRule="exact"/>
        <w:rPr>
          <w:rFonts w:asciiTheme="minorEastAsia" w:hAnsiTheme="minorEastAsia" w:hint="eastAsia"/>
          <w:szCs w:val="24"/>
        </w:rPr>
      </w:pPr>
    </w:p>
    <w:p w14:paraId="68BAD7F7" w14:textId="0690FDEB" w:rsidR="0092684E" w:rsidRPr="0092684E" w:rsidRDefault="0092684E" w:rsidP="0092684E">
      <w:pPr>
        <w:pStyle w:val="afa"/>
        <w:widowControl/>
        <w:spacing w:line="460" w:lineRule="exact"/>
        <w:rPr>
          <w:rFonts w:eastAsia="宋体"/>
          <w:szCs w:val="24"/>
        </w:rPr>
      </w:pPr>
      <w:r>
        <w:rPr>
          <w:rFonts w:eastAsia="黑体"/>
          <w:sz w:val="30"/>
        </w:rPr>
        <w:t>关键词：</w:t>
      </w:r>
      <w:r>
        <w:rPr>
          <w:rFonts w:eastAsia="宋体"/>
          <w:color w:val="000000" w:themeColor="text1"/>
          <w:szCs w:val="24"/>
        </w:rPr>
        <w:t>机器视觉；</w:t>
      </w:r>
      <w:r w:rsidR="00806D08" w:rsidRPr="00806D08">
        <w:rPr>
          <w:rFonts w:eastAsia="宋体" w:hint="eastAsia"/>
          <w:color w:val="000000" w:themeColor="text1"/>
          <w:szCs w:val="24"/>
        </w:rPr>
        <w:t>物流分拣算法</w:t>
      </w:r>
      <w:r>
        <w:rPr>
          <w:rFonts w:eastAsia="宋体"/>
          <w:color w:val="000000" w:themeColor="text1"/>
          <w:szCs w:val="24"/>
        </w:rPr>
        <w:t>；多传感器融合；</w:t>
      </w:r>
      <w:r w:rsidR="00806D08" w:rsidRPr="00806D08">
        <w:rPr>
          <w:rFonts w:eastAsia="宋体" w:hint="eastAsia"/>
          <w:color w:val="000000" w:themeColor="text1"/>
          <w:szCs w:val="24"/>
        </w:rPr>
        <w:t>直流电机驱动</w:t>
      </w:r>
      <w:r>
        <w:rPr>
          <w:rFonts w:eastAsia="宋体"/>
          <w:color w:val="000000" w:themeColor="text1"/>
          <w:szCs w:val="24"/>
        </w:rPr>
        <w:t>；</w:t>
      </w:r>
      <w:r w:rsidR="00806D08" w:rsidRPr="0092684E">
        <w:rPr>
          <w:rFonts w:eastAsia="宋体"/>
          <w:szCs w:val="24"/>
        </w:rPr>
        <w:t xml:space="preserve"> </w:t>
      </w:r>
    </w:p>
    <w:p w14:paraId="62FBFAE4" w14:textId="77777777" w:rsidR="0092684E" w:rsidRDefault="0092684E" w:rsidP="0092684E">
      <w:pPr>
        <w:widowControl/>
        <w:spacing w:line="460" w:lineRule="exact"/>
        <w:jc w:val="left"/>
        <w:rPr>
          <w:rFonts w:eastAsia="宋体" w:cs="Times New Roman"/>
          <w:color w:val="FF0000"/>
          <w:kern w:val="0"/>
          <w:szCs w:val="24"/>
        </w:rPr>
      </w:pPr>
    </w:p>
    <w:p w14:paraId="77D4F22A" w14:textId="77777777" w:rsidR="0092684E" w:rsidRDefault="0092684E" w:rsidP="0092684E">
      <w:pPr>
        <w:widowControl/>
        <w:spacing w:line="460" w:lineRule="exact"/>
        <w:jc w:val="left"/>
        <w:rPr>
          <w:rFonts w:eastAsia="宋体" w:cs="Times New Roman"/>
          <w:color w:val="FF0000"/>
          <w:kern w:val="0"/>
          <w:szCs w:val="24"/>
        </w:rPr>
      </w:pPr>
    </w:p>
    <w:p w14:paraId="3F5B2055" w14:textId="77777777" w:rsidR="0092684E" w:rsidRPr="00806D08" w:rsidRDefault="0092684E" w:rsidP="0092684E">
      <w:pPr>
        <w:spacing w:beforeLines="100" w:before="460" w:afterLines="100" w:after="460"/>
        <w:jc w:val="center"/>
        <w:rPr>
          <w:rFonts w:eastAsia="黑体" w:cs="Times New Roman"/>
          <w:color w:val="FF0000"/>
          <w:sz w:val="36"/>
          <w:szCs w:val="36"/>
          <w:u w:val="single"/>
        </w:rPr>
        <w:sectPr w:rsidR="0092684E" w:rsidRPr="00806D08" w:rsidSect="00B76BFD">
          <w:headerReference w:type="default" r:id="rId14"/>
          <w:footerReference w:type="default" r:id="rId15"/>
          <w:pgSz w:w="11906" w:h="16838"/>
          <w:pgMar w:top="1474" w:right="1134" w:bottom="1418" w:left="1474" w:header="850" w:footer="850" w:gutter="0"/>
          <w:pgNumType w:fmt="upperRoman" w:start="1"/>
          <w:cols w:space="425"/>
          <w:docGrid w:type="lines" w:linePitch="460"/>
        </w:sectPr>
      </w:pPr>
    </w:p>
    <w:p w14:paraId="25F42616" w14:textId="77777777" w:rsidR="0092684E" w:rsidRDefault="0092684E" w:rsidP="0092684E">
      <w:pPr>
        <w:jc w:val="center"/>
        <w:rPr>
          <w:rFonts w:eastAsia="黑体" w:cs="Times New Roman"/>
          <w:color w:val="FF0000"/>
          <w:sz w:val="36"/>
          <w:szCs w:val="36"/>
          <w:u w:val="single"/>
        </w:rPr>
      </w:pPr>
    </w:p>
    <w:p w14:paraId="3C2C802E" w14:textId="3BBF1790" w:rsidR="0092684E" w:rsidRDefault="00F51D03" w:rsidP="0092684E">
      <w:pPr>
        <w:pStyle w:val="1"/>
        <w:spacing w:before="0" w:after="0" w:line="460" w:lineRule="exact"/>
        <w:jc w:val="center"/>
        <w:rPr>
          <w:rFonts w:eastAsia="黑体" w:cs="Times New Roman" w:hint="eastAsia"/>
          <w:b/>
          <w:bCs/>
          <w:sz w:val="30"/>
          <w:szCs w:val="30"/>
        </w:rPr>
      </w:pPr>
      <w:bookmarkStart w:id="3" w:name="_Toc32424"/>
      <w:bookmarkStart w:id="4" w:name="_Toc29372"/>
      <w:r w:rsidRPr="00F51D03">
        <w:rPr>
          <w:rFonts w:ascii="Times New Roman" w:eastAsia="黑体" w:hAnsi="Times New Roman" w:cs="Times New Roman"/>
          <w:color w:val="auto"/>
          <w:sz w:val="36"/>
          <w:szCs w:val="36"/>
          <w:u w:val="single"/>
        </w:rPr>
        <w:t>Design and Implementation of a Pipeline Product Counting and Sorting System Based on STM32</w:t>
      </w:r>
      <w:bookmarkEnd w:id="3"/>
      <w:bookmarkEnd w:id="4"/>
    </w:p>
    <w:p w14:paraId="123E3F01" w14:textId="77777777" w:rsidR="0092684E" w:rsidRDefault="0092684E" w:rsidP="0092684E">
      <w:pPr>
        <w:spacing w:line="460" w:lineRule="exact"/>
        <w:rPr>
          <w:rFonts w:ascii="黑体" w:eastAsia="黑体" w:hAnsi="黑体" w:hint="eastAsia"/>
          <w:sz w:val="30"/>
          <w:szCs w:val="30"/>
        </w:rPr>
      </w:pPr>
    </w:p>
    <w:p w14:paraId="7903B81E" w14:textId="77777777" w:rsidR="0092684E" w:rsidRDefault="0092684E" w:rsidP="0092684E">
      <w:pPr>
        <w:widowControl/>
        <w:spacing w:line="460" w:lineRule="exact"/>
        <w:ind w:firstLineChars="200" w:firstLine="480"/>
        <w:rPr>
          <w:rFonts w:eastAsia="宋体" w:cs="Times New Roman"/>
          <w:kern w:val="0"/>
          <w:szCs w:val="24"/>
        </w:rPr>
      </w:pPr>
      <w:r>
        <w:rPr>
          <w:rFonts w:eastAsia="宋体" w:cs="Times New Roman"/>
          <w:kern w:val="0"/>
          <w:szCs w:val="24"/>
        </w:rPr>
        <w:t xml:space="preserve"> This paper presents an intelligent white stick, which uses a STM32F103R6 microcontroller and a minimum number of components. This paper addresses the need for the visually impaired to travel safely and independently in complex environments by developing an intelligent white stick based on machine vision. By combining multi-mode sensors such as OpenMV vision sensors, ultrasonic sensors, and attitude sensors, the system can construct a hierarchical perception architecture, and in real time achieve a real-time analysis of the environment and the proactive prevention of collisions. It also provides a multi-module low-latency collaboration framework, which is based on interrupt-driven and main-loop task-scheduling architecture.</w:t>
      </w:r>
    </w:p>
    <w:p w14:paraId="1EBB3DED" w14:textId="77777777" w:rsidR="0092684E" w:rsidRDefault="0092684E" w:rsidP="0092684E">
      <w:pPr>
        <w:widowControl/>
        <w:spacing w:line="460" w:lineRule="exact"/>
        <w:ind w:firstLineChars="200" w:firstLine="480"/>
        <w:rPr>
          <w:rFonts w:eastAsia="宋体" w:cs="Times New Roman"/>
          <w:kern w:val="0"/>
          <w:szCs w:val="24"/>
        </w:rPr>
      </w:pPr>
      <w:r>
        <w:rPr>
          <w:rFonts w:eastAsia="宋体" w:cs="Times New Roman"/>
          <w:kern w:val="0"/>
          <w:szCs w:val="24"/>
        </w:rPr>
        <w:t xml:space="preserve"> We used the dynamic segmentation method and the LAB colour space, which made it possible to process brightness and colour information separately, as well as Hoff’s circle-finding technique to improve the accuracy of the identification of the traffic lights. The main contribution of this paper is the improvement in the computer vision techniques. Whenever the light falls on the screen, the brightness of the lighting is automatically adjusted. Then the number of false alarms is automatically adjusted according to the circumstances. In the experiments, the recognition accuracy in the case of the sun was 98.6%, and in the case of backlight, the error was reduced by 21.1 %. These designs together make the entire system more reliable.</w:t>
      </w:r>
    </w:p>
    <w:p w14:paraId="10437DA6" w14:textId="77777777" w:rsidR="0092684E" w:rsidRDefault="0092684E" w:rsidP="0092684E">
      <w:pPr>
        <w:widowControl/>
        <w:spacing w:line="460" w:lineRule="exact"/>
        <w:ind w:firstLineChars="200" w:firstLine="480"/>
        <w:rPr>
          <w:rFonts w:eastAsia="宋体" w:cs="Times New Roman"/>
          <w:kern w:val="0"/>
          <w:szCs w:val="24"/>
        </w:rPr>
      </w:pPr>
      <w:r>
        <w:rPr>
          <w:rFonts w:eastAsia="宋体" w:cs="Times New Roman"/>
          <w:kern w:val="0"/>
          <w:szCs w:val="24"/>
        </w:rPr>
        <w:t xml:space="preserve"> The hardware and software have a hybrid timing and process control system. The timer interrupts will acquire the sensors (ultrasonic distance, attitude), and the main control loop will handle the most urgent obstacle avoidance and voice prompts. It has cloud communication and a WeChat platform, which can provide remote positioning, dynamic threshold settings, and emergency alerts, and has a packet loss rate of less than 0.08 percent. As a result, the system can achieve a balance between real-time performance and power efficiency.</w:t>
      </w:r>
    </w:p>
    <w:p w14:paraId="083806E6" w14:textId="3A3AD187" w:rsidR="0092684E" w:rsidRDefault="0092684E" w:rsidP="0092684E">
      <w:pPr>
        <w:widowControl/>
        <w:spacing w:line="460" w:lineRule="exact"/>
        <w:jc w:val="left"/>
        <w:rPr>
          <w:rFonts w:eastAsia="黑体" w:cs="Times New Roman"/>
          <w:color w:val="000000" w:themeColor="text1"/>
          <w:kern w:val="0"/>
          <w:szCs w:val="24"/>
        </w:rPr>
        <w:sectPr w:rsidR="0092684E" w:rsidSect="00B76BFD">
          <w:headerReference w:type="even" r:id="rId16"/>
          <w:headerReference w:type="first" r:id="rId17"/>
          <w:pgSz w:w="11906" w:h="16838"/>
          <w:pgMar w:top="1474" w:right="1134" w:bottom="1418" w:left="1474" w:header="850" w:footer="850" w:gutter="0"/>
          <w:pgNumType w:fmt="upperRoman"/>
          <w:cols w:space="425"/>
          <w:docGrid w:type="lines" w:linePitch="460"/>
        </w:sectPr>
      </w:pPr>
      <w:r>
        <w:rPr>
          <w:rFonts w:eastAsia="黑体" w:cs="Times New Roman"/>
          <w:kern w:val="0"/>
          <w:sz w:val="30"/>
        </w:rPr>
        <w:t>Key</w:t>
      </w:r>
      <w:r>
        <w:rPr>
          <w:rFonts w:eastAsia="黑体" w:cs="Times New Roman" w:hint="eastAsia"/>
          <w:kern w:val="0"/>
          <w:sz w:val="30"/>
        </w:rPr>
        <w:t xml:space="preserve"> </w:t>
      </w:r>
      <w:r>
        <w:rPr>
          <w:rFonts w:eastAsia="黑体" w:cs="Times New Roman"/>
          <w:kern w:val="0"/>
          <w:sz w:val="30"/>
        </w:rPr>
        <w:t>words:</w:t>
      </w:r>
      <w:r>
        <w:rPr>
          <w:rFonts w:eastAsia="黑体" w:cs="Times New Roman" w:hint="eastAsia"/>
          <w:kern w:val="0"/>
          <w:sz w:val="30"/>
        </w:rPr>
        <w:t xml:space="preserve"> </w:t>
      </w:r>
    </w:p>
    <w:sdt>
      <w:sdtPr>
        <w:rPr>
          <w:rFonts w:ascii="黑体" w:eastAsia="黑体" w:hAnsi="黑体"/>
          <w:sz w:val="30"/>
          <w:szCs w:val="30"/>
        </w:rPr>
        <w:id w:val="147458410"/>
        <w15:color w:val="DBDBDB"/>
        <w:docPartObj>
          <w:docPartGallery w:val="Table of Contents"/>
          <w:docPartUnique/>
        </w:docPartObj>
      </w:sdtPr>
      <w:sdtEndPr>
        <w:rPr>
          <w:rStyle w:val="aff0"/>
          <w:rFonts w:asciiTheme="minorHAnsi" w:eastAsia="宋体" w:hAnsiTheme="minorHAnsi" w:cs="Times New Roman"/>
          <w:color w:val="0563C1" w:themeColor="hyperlink"/>
          <w:kern w:val="44"/>
          <w:sz w:val="21"/>
          <w:u w:val="single"/>
        </w:rPr>
      </w:sdtEndPr>
      <w:sdtContent>
        <w:p w14:paraId="686D64DE" w14:textId="77777777" w:rsidR="0092684E" w:rsidRDefault="0092684E" w:rsidP="0092684E">
          <w:pPr>
            <w:spacing w:line="460" w:lineRule="exact"/>
            <w:rPr>
              <w:rFonts w:ascii="黑体" w:eastAsia="黑体" w:hAnsi="黑体" w:hint="eastAsia"/>
              <w:sz w:val="30"/>
              <w:szCs w:val="30"/>
            </w:rPr>
          </w:pPr>
        </w:p>
        <w:p w14:paraId="47C38525" w14:textId="77777777" w:rsidR="0092684E" w:rsidRDefault="0092684E" w:rsidP="0092684E">
          <w:pPr>
            <w:adjustRightInd w:val="0"/>
            <w:snapToGrid w:val="0"/>
            <w:spacing w:line="460" w:lineRule="exact"/>
            <w:jc w:val="center"/>
            <w:rPr>
              <w:rFonts w:eastAsia="黑体" w:cs="Times New Roman"/>
              <w:sz w:val="30"/>
              <w:szCs w:val="30"/>
              <w:lang w:val="zh-CN"/>
            </w:rPr>
          </w:pPr>
          <w:r>
            <w:rPr>
              <w:rFonts w:eastAsia="黑体" w:cs="Times New Roman" w:hint="eastAsia"/>
              <w:sz w:val="30"/>
              <w:szCs w:val="30"/>
              <w:lang w:val="zh-CN"/>
            </w:rPr>
            <w:t>目</w:t>
          </w:r>
          <w:r>
            <w:rPr>
              <w:rFonts w:eastAsia="黑体" w:cs="Times New Roman" w:hint="eastAsia"/>
              <w:sz w:val="30"/>
              <w:szCs w:val="30"/>
              <w:lang w:val="zh-CN"/>
            </w:rPr>
            <w:t xml:space="preserve">  </w:t>
          </w:r>
          <w:r>
            <w:rPr>
              <w:rFonts w:eastAsia="黑体" w:cs="Times New Roman" w:hint="eastAsia"/>
              <w:sz w:val="30"/>
              <w:szCs w:val="30"/>
              <w:lang w:val="zh-CN"/>
            </w:rPr>
            <w:t>录</w:t>
          </w:r>
        </w:p>
        <w:p w14:paraId="32D7B6E2" w14:textId="77777777" w:rsidR="0092684E" w:rsidRDefault="0092684E" w:rsidP="0092684E">
          <w:pPr>
            <w:adjustRightInd w:val="0"/>
            <w:snapToGrid w:val="0"/>
            <w:spacing w:line="460" w:lineRule="exact"/>
            <w:jc w:val="center"/>
            <w:rPr>
              <w:rFonts w:eastAsia="黑体" w:cs="Times New Roman"/>
              <w:sz w:val="30"/>
              <w:szCs w:val="30"/>
              <w:lang w:val="zh-CN"/>
            </w:rPr>
          </w:pPr>
        </w:p>
        <w:p w14:paraId="188FB8CC" w14:textId="77777777" w:rsidR="0092684E" w:rsidRDefault="0092684E" w:rsidP="0092684E">
          <w:pPr>
            <w:pStyle w:val="TOC1"/>
            <w:tabs>
              <w:tab w:val="right" w:leader="dot" w:pos="9288"/>
            </w:tabs>
            <w:spacing w:line="460" w:lineRule="exact"/>
          </w:pPr>
          <w:r>
            <w:rPr>
              <w:rStyle w:val="aff0"/>
            </w:rPr>
            <w:fldChar w:fldCharType="begin"/>
          </w:r>
          <w:r>
            <w:rPr>
              <w:rStyle w:val="aff0"/>
              <w:rFonts w:asciiTheme="minorHAnsi" w:eastAsia="宋体" w:hAnsiTheme="minorHAnsi" w:cs="Times New Roman"/>
              <w:kern w:val="44"/>
            </w:rPr>
            <w:instrText xml:space="preserve">TOC \o "1-3" \h \u </w:instrText>
          </w:r>
          <w:r>
            <w:rPr>
              <w:rStyle w:val="aff0"/>
            </w:rPr>
            <w:fldChar w:fldCharType="separate"/>
          </w:r>
          <w:hyperlink w:anchor="_Toc15208" w:history="1">
            <w:r>
              <w:t>摘要</w:t>
            </w:r>
            <w:r>
              <w:tab/>
            </w:r>
            <w:r>
              <w:fldChar w:fldCharType="begin"/>
            </w:r>
            <w:r>
              <w:instrText xml:space="preserve"> PAGEREF _Toc15208 \h </w:instrText>
            </w:r>
            <w:r>
              <w:fldChar w:fldCharType="separate"/>
            </w:r>
            <w:r>
              <w:t>I</w:t>
            </w:r>
            <w:r>
              <w:fldChar w:fldCharType="end"/>
            </w:r>
          </w:hyperlink>
        </w:p>
        <w:p w14:paraId="5CB12287" w14:textId="77777777" w:rsidR="0092684E" w:rsidRDefault="0092684E" w:rsidP="0092684E">
          <w:pPr>
            <w:pStyle w:val="TOC1"/>
            <w:tabs>
              <w:tab w:val="right" w:leader="dot" w:pos="9288"/>
            </w:tabs>
            <w:spacing w:line="460" w:lineRule="exact"/>
          </w:pPr>
          <w:hyperlink w:anchor="_Toc29372" w:history="1">
            <w:r>
              <w:t>Abstract</w:t>
            </w:r>
            <w:r>
              <w:tab/>
            </w:r>
            <w:r>
              <w:fldChar w:fldCharType="begin"/>
            </w:r>
            <w:r>
              <w:instrText xml:space="preserve"> PAGEREF _Toc29372 \h </w:instrText>
            </w:r>
            <w:r>
              <w:fldChar w:fldCharType="separate"/>
            </w:r>
            <w:r>
              <w:t>II</w:t>
            </w:r>
            <w:r>
              <w:fldChar w:fldCharType="end"/>
            </w:r>
          </w:hyperlink>
        </w:p>
        <w:p w14:paraId="12868CA2" w14:textId="77777777" w:rsidR="0092684E" w:rsidRDefault="0092684E" w:rsidP="0092684E">
          <w:pPr>
            <w:pStyle w:val="TOC1"/>
            <w:tabs>
              <w:tab w:val="right" w:leader="dot" w:pos="9288"/>
            </w:tabs>
            <w:spacing w:line="460" w:lineRule="exact"/>
          </w:pPr>
          <w:hyperlink w:anchor="_Toc28842" w:history="1">
            <w:r>
              <w:t xml:space="preserve">1. </w:t>
            </w:r>
            <w:r>
              <w:t>绪论</w:t>
            </w:r>
            <w:r>
              <w:tab/>
            </w:r>
            <w:r>
              <w:fldChar w:fldCharType="begin"/>
            </w:r>
            <w:r>
              <w:instrText xml:space="preserve"> PAGEREF _Toc28842 \h </w:instrText>
            </w:r>
            <w:r>
              <w:fldChar w:fldCharType="separate"/>
            </w:r>
            <w:r>
              <w:t>1</w:t>
            </w:r>
            <w:r>
              <w:fldChar w:fldCharType="end"/>
            </w:r>
          </w:hyperlink>
        </w:p>
        <w:p w14:paraId="4ECDD26E" w14:textId="77777777" w:rsidR="0092684E" w:rsidRDefault="0092684E" w:rsidP="0092684E">
          <w:pPr>
            <w:pStyle w:val="TOC2"/>
            <w:tabs>
              <w:tab w:val="right" w:leader="dot" w:pos="9288"/>
            </w:tabs>
            <w:spacing w:line="460" w:lineRule="exact"/>
            <w:ind w:left="480"/>
          </w:pPr>
          <w:hyperlink w:anchor="_Toc21135" w:history="1">
            <w:r>
              <w:t xml:space="preserve">1.1 </w:t>
            </w:r>
            <w:r>
              <w:t>研究背景</w:t>
            </w:r>
            <w:r>
              <w:tab/>
            </w:r>
            <w:r>
              <w:fldChar w:fldCharType="begin"/>
            </w:r>
            <w:r>
              <w:instrText xml:space="preserve"> PAGEREF _Toc21135 \h </w:instrText>
            </w:r>
            <w:r>
              <w:fldChar w:fldCharType="separate"/>
            </w:r>
            <w:r>
              <w:t>1</w:t>
            </w:r>
            <w:r>
              <w:fldChar w:fldCharType="end"/>
            </w:r>
          </w:hyperlink>
        </w:p>
        <w:p w14:paraId="490EACEA" w14:textId="77777777" w:rsidR="0092684E" w:rsidRDefault="0092684E" w:rsidP="0092684E">
          <w:pPr>
            <w:pStyle w:val="TOC2"/>
            <w:tabs>
              <w:tab w:val="right" w:leader="dot" w:pos="9288"/>
            </w:tabs>
            <w:spacing w:line="460" w:lineRule="exact"/>
            <w:ind w:left="480"/>
          </w:pPr>
          <w:hyperlink w:anchor="_Toc900" w:history="1">
            <w:r>
              <w:t xml:space="preserve">1.2 </w:t>
            </w:r>
            <w:r>
              <w:t>国内外研究现状</w:t>
            </w:r>
            <w:r>
              <w:tab/>
            </w:r>
            <w:r>
              <w:fldChar w:fldCharType="begin"/>
            </w:r>
            <w:r>
              <w:instrText xml:space="preserve"> PAGEREF _Toc900 \h </w:instrText>
            </w:r>
            <w:r>
              <w:fldChar w:fldCharType="separate"/>
            </w:r>
            <w:r>
              <w:t>1</w:t>
            </w:r>
            <w:r>
              <w:fldChar w:fldCharType="end"/>
            </w:r>
          </w:hyperlink>
        </w:p>
        <w:p w14:paraId="530C5683" w14:textId="77777777" w:rsidR="0092684E" w:rsidRDefault="0092684E" w:rsidP="0092684E">
          <w:pPr>
            <w:pStyle w:val="TOC3"/>
            <w:tabs>
              <w:tab w:val="right" w:leader="dot" w:pos="9288"/>
            </w:tabs>
            <w:spacing w:line="460" w:lineRule="exact"/>
            <w:ind w:left="960"/>
          </w:pPr>
          <w:hyperlink w:anchor="_Toc28585" w:history="1">
            <w:r>
              <w:t xml:space="preserve">1.2.1 </w:t>
            </w:r>
            <w:r>
              <w:t>国外研究现状</w:t>
            </w:r>
            <w:r>
              <w:tab/>
            </w:r>
            <w:r>
              <w:fldChar w:fldCharType="begin"/>
            </w:r>
            <w:r>
              <w:instrText xml:space="preserve"> PAGEREF _Toc28585 \h </w:instrText>
            </w:r>
            <w:r>
              <w:fldChar w:fldCharType="separate"/>
            </w:r>
            <w:r>
              <w:t>1</w:t>
            </w:r>
            <w:r>
              <w:fldChar w:fldCharType="end"/>
            </w:r>
          </w:hyperlink>
        </w:p>
        <w:p w14:paraId="1B5FC0B3" w14:textId="77777777" w:rsidR="0092684E" w:rsidRDefault="0092684E" w:rsidP="0092684E">
          <w:pPr>
            <w:pStyle w:val="TOC3"/>
            <w:tabs>
              <w:tab w:val="right" w:leader="dot" w:pos="9288"/>
            </w:tabs>
            <w:spacing w:line="460" w:lineRule="exact"/>
            <w:ind w:left="960"/>
          </w:pPr>
          <w:hyperlink w:anchor="_Toc25950" w:history="1">
            <w:r>
              <w:t xml:space="preserve">1.2.2 </w:t>
            </w:r>
            <w:r>
              <w:t>国内研究现状</w:t>
            </w:r>
            <w:r>
              <w:tab/>
            </w:r>
            <w:r>
              <w:fldChar w:fldCharType="begin"/>
            </w:r>
            <w:r>
              <w:instrText xml:space="preserve"> PAGEREF _Toc25950 \h </w:instrText>
            </w:r>
            <w:r>
              <w:fldChar w:fldCharType="separate"/>
            </w:r>
            <w:r>
              <w:t>2</w:t>
            </w:r>
            <w:r>
              <w:fldChar w:fldCharType="end"/>
            </w:r>
          </w:hyperlink>
        </w:p>
        <w:p w14:paraId="43705617" w14:textId="77777777" w:rsidR="0092684E" w:rsidRDefault="0092684E" w:rsidP="0092684E">
          <w:pPr>
            <w:pStyle w:val="TOC2"/>
            <w:tabs>
              <w:tab w:val="right" w:leader="dot" w:pos="9288"/>
            </w:tabs>
            <w:spacing w:line="460" w:lineRule="exact"/>
            <w:ind w:left="480"/>
          </w:pPr>
          <w:hyperlink w:anchor="_Toc28740" w:history="1">
            <w:r>
              <w:t xml:space="preserve">1.3 </w:t>
            </w:r>
            <w:r>
              <w:t>研究目的与意义</w:t>
            </w:r>
            <w:r>
              <w:tab/>
            </w:r>
            <w:r>
              <w:fldChar w:fldCharType="begin"/>
            </w:r>
            <w:r>
              <w:instrText xml:space="preserve"> PAGEREF _Toc28740 \h </w:instrText>
            </w:r>
            <w:r>
              <w:fldChar w:fldCharType="separate"/>
            </w:r>
            <w:r>
              <w:t>2</w:t>
            </w:r>
            <w:r>
              <w:fldChar w:fldCharType="end"/>
            </w:r>
          </w:hyperlink>
        </w:p>
        <w:p w14:paraId="47A379A3" w14:textId="77777777" w:rsidR="0092684E" w:rsidRDefault="0092684E" w:rsidP="0092684E">
          <w:pPr>
            <w:pStyle w:val="TOC3"/>
            <w:tabs>
              <w:tab w:val="right" w:leader="dot" w:pos="9288"/>
            </w:tabs>
            <w:spacing w:line="460" w:lineRule="exact"/>
            <w:ind w:left="960"/>
          </w:pPr>
          <w:hyperlink w:anchor="_Toc31794" w:history="1">
            <w:r>
              <w:t xml:space="preserve">1.3.1 </w:t>
            </w:r>
            <w:r>
              <w:t>研究目的</w:t>
            </w:r>
            <w:r>
              <w:tab/>
            </w:r>
            <w:r>
              <w:fldChar w:fldCharType="begin"/>
            </w:r>
            <w:r>
              <w:instrText xml:space="preserve"> PAGEREF _Toc31794 \h </w:instrText>
            </w:r>
            <w:r>
              <w:fldChar w:fldCharType="separate"/>
            </w:r>
            <w:r>
              <w:t>2</w:t>
            </w:r>
            <w:r>
              <w:fldChar w:fldCharType="end"/>
            </w:r>
          </w:hyperlink>
        </w:p>
        <w:p w14:paraId="657E2E6A" w14:textId="77777777" w:rsidR="0092684E" w:rsidRDefault="0092684E" w:rsidP="0092684E">
          <w:pPr>
            <w:pStyle w:val="TOC3"/>
            <w:tabs>
              <w:tab w:val="right" w:leader="dot" w:pos="9288"/>
            </w:tabs>
            <w:spacing w:line="460" w:lineRule="exact"/>
            <w:ind w:left="960"/>
          </w:pPr>
          <w:hyperlink w:anchor="_Toc16496" w:history="1">
            <w:r>
              <w:t xml:space="preserve">1.3.2 </w:t>
            </w:r>
            <w:r>
              <w:t>研究意义</w:t>
            </w:r>
            <w:r>
              <w:tab/>
            </w:r>
            <w:r>
              <w:fldChar w:fldCharType="begin"/>
            </w:r>
            <w:r>
              <w:instrText xml:space="preserve"> PAGEREF _Toc16496 \h </w:instrText>
            </w:r>
            <w:r>
              <w:fldChar w:fldCharType="separate"/>
            </w:r>
            <w:r>
              <w:t>2</w:t>
            </w:r>
            <w:r>
              <w:fldChar w:fldCharType="end"/>
            </w:r>
          </w:hyperlink>
        </w:p>
        <w:p w14:paraId="34C78E4C" w14:textId="77777777" w:rsidR="0092684E" w:rsidRDefault="0092684E" w:rsidP="0092684E">
          <w:pPr>
            <w:pStyle w:val="TOC2"/>
            <w:tabs>
              <w:tab w:val="right" w:leader="dot" w:pos="9288"/>
            </w:tabs>
            <w:spacing w:line="460" w:lineRule="exact"/>
            <w:ind w:left="480"/>
          </w:pPr>
          <w:hyperlink w:anchor="_Toc12751" w:history="1">
            <w:r>
              <w:t>1.4.</w:t>
            </w:r>
            <w:r>
              <w:t>论文结构安排</w:t>
            </w:r>
            <w:r>
              <w:tab/>
            </w:r>
            <w:r>
              <w:fldChar w:fldCharType="begin"/>
            </w:r>
            <w:r>
              <w:instrText xml:space="preserve"> PAGEREF _Toc12751 \h </w:instrText>
            </w:r>
            <w:r>
              <w:fldChar w:fldCharType="separate"/>
            </w:r>
            <w:r>
              <w:t>3</w:t>
            </w:r>
            <w:r>
              <w:fldChar w:fldCharType="end"/>
            </w:r>
          </w:hyperlink>
        </w:p>
        <w:p w14:paraId="66AAC1C3" w14:textId="77777777" w:rsidR="0092684E" w:rsidRDefault="0092684E" w:rsidP="0092684E">
          <w:pPr>
            <w:pStyle w:val="TOC1"/>
            <w:tabs>
              <w:tab w:val="right" w:leader="dot" w:pos="9288"/>
            </w:tabs>
            <w:spacing w:line="460" w:lineRule="exact"/>
          </w:pPr>
          <w:hyperlink w:anchor="_Toc218" w:history="1">
            <w:r>
              <w:t xml:space="preserve">2. </w:t>
            </w:r>
            <w:r>
              <w:t>系统总体设计方案</w:t>
            </w:r>
            <w:r>
              <w:tab/>
            </w:r>
            <w:r>
              <w:fldChar w:fldCharType="begin"/>
            </w:r>
            <w:r>
              <w:instrText xml:space="preserve"> PAGEREF _Toc218 \h </w:instrText>
            </w:r>
            <w:r>
              <w:fldChar w:fldCharType="separate"/>
            </w:r>
            <w:r>
              <w:t>5</w:t>
            </w:r>
            <w:r>
              <w:fldChar w:fldCharType="end"/>
            </w:r>
          </w:hyperlink>
        </w:p>
        <w:p w14:paraId="3FD852F8" w14:textId="77777777" w:rsidR="0092684E" w:rsidRDefault="0092684E" w:rsidP="0092684E">
          <w:pPr>
            <w:pStyle w:val="TOC2"/>
            <w:tabs>
              <w:tab w:val="right" w:leader="dot" w:pos="9288"/>
            </w:tabs>
            <w:spacing w:line="460" w:lineRule="exact"/>
            <w:ind w:left="480"/>
          </w:pPr>
          <w:hyperlink w:anchor="_Toc20982" w:history="1">
            <w:r>
              <w:t xml:space="preserve">2.1 </w:t>
            </w:r>
            <w:r>
              <w:t>系统功能分析</w:t>
            </w:r>
            <w:r>
              <w:tab/>
            </w:r>
            <w:r>
              <w:fldChar w:fldCharType="begin"/>
            </w:r>
            <w:r>
              <w:instrText xml:space="preserve"> PAGEREF _Toc20982 \h </w:instrText>
            </w:r>
            <w:r>
              <w:fldChar w:fldCharType="separate"/>
            </w:r>
            <w:r>
              <w:t>5</w:t>
            </w:r>
            <w:r>
              <w:fldChar w:fldCharType="end"/>
            </w:r>
          </w:hyperlink>
        </w:p>
        <w:p w14:paraId="68F3DAF8" w14:textId="77777777" w:rsidR="0092684E" w:rsidRDefault="0092684E" w:rsidP="0092684E">
          <w:pPr>
            <w:pStyle w:val="TOC2"/>
            <w:tabs>
              <w:tab w:val="right" w:leader="dot" w:pos="9288"/>
            </w:tabs>
            <w:spacing w:line="460" w:lineRule="exact"/>
            <w:ind w:left="480"/>
          </w:pPr>
          <w:hyperlink w:anchor="_Toc27865" w:history="1">
            <w:r>
              <w:t xml:space="preserve">2.2 </w:t>
            </w:r>
            <w:r>
              <w:t>系统设计思路</w:t>
            </w:r>
            <w:r>
              <w:tab/>
            </w:r>
            <w:r>
              <w:fldChar w:fldCharType="begin"/>
            </w:r>
            <w:r>
              <w:instrText xml:space="preserve"> PAGEREF _Toc27865 \h </w:instrText>
            </w:r>
            <w:r>
              <w:fldChar w:fldCharType="separate"/>
            </w:r>
            <w:r>
              <w:t>6</w:t>
            </w:r>
            <w:r>
              <w:fldChar w:fldCharType="end"/>
            </w:r>
          </w:hyperlink>
        </w:p>
        <w:p w14:paraId="6E2444FE" w14:textId="77777777" w:rsidR="0092684E" w:rsidRDefault="0092684E" w:rsidP="0092684E">
          <w:pPr>
            <w:pStyle w:val="TOC2"/>
            <w:tabs>
              <w:tab w:val="right" w:leader="dot" w:pos="9288"/>
            </w:tabs>
            <w:spacing w:line="460" w:lineRule="exact"/>
            <w:ind w:left="480"/>
          </w:pPr>
          <w:hyperlink w:anchor="_Toc22202" w:history="1">
            <w:r>
              <w:t>2.3</w:t>
            </w:r>
            <w:r>
              <w:t>关键器型选型</w:t>
            </w:r>
            <w:r>
              <w:tab/>
            </w:r>
            <w:r>
              <w:fldChar w:fldCharType="begin"/>
            </w:r>
            <w:r>
              <w:instrText xml:space="preserve"> PAGEREF _Toc22202 \h </w:instrText>
            </w:r>
            <w:r>
              <w:fldChar w:fldCharType="separate"/>
            </w:r>
            <w:r>
              <w:t>6</w:t>
            </w:r>
            <w:r>
              <w:fldChar w:fldCharType="end"/>
            </w:r>
          </w:hyperlink>
        </w:p>
        <w:p w14:paraId="0077A981" w14:textId="77777777" w:rsidR="0092684E" w:rsidRDefault="0092684E" w:rsidP="0092684E">
          <w:pPr>
            <w:pStyle w:val="TOC3"/>
            <w:tabs>
              <w:tab w:val="right" w:leader="dot" w:pos="9288"/>
            </w:tabs>
            <w:spacing w:line="460" w:lineRule="exact"/>
            <w:ind w:left="960"/>
          </w:pPr>
          <w:hyperlink w:anchor="_Toc31212" w:history="1">
            <w:r>
              <w:t xml:space="preserve">2.3.1 </w:t>
            </w:r>
            <w:r>
              <w:t>单片机的选择</w:t>
            </w:r>
            <w:r>
              <w:tab/>
            </w:r>
            <w:r>
              <w:fldChar w:fldCharType="begin"/>
            </w:r>
            <w:r>
              <w:instrText xml:space="preserve"> PAGEREF _Toc31212 \h </w:instrText>
            </w:r>
            <w:r>
              <w:fldChar w:fldCharType="separate"/>
            </w:r>
            <w:r>
              <w:t>6</w:t>
            </w:r>
            <w:r>
              <w:fldChar w:fldCharType="end"/>
            </w:r>
          </w:hyperlink>
        </w:p>
        <w:p w14:paraId="09AE7CA1" w14:textId="77777777" w:rsidR="0092684E" w:rsidRDefault="0092684E" w:rsidP="0092684E">
          <w:pPr>
            <w:pStyle w:val="TOC3"/>
            <w:tabs>
              <w:tab w:val="right" w:leader="dot" w:pos="9288"/>
            </w:tabs>
            <w:spacing w:line="460" w:lineRule="exact"/>
            <w:ind w:left="960"/>
          </w:pPr>
          <w:hyperlink w:anchor="_Toc31880" w:history="1">
            <w:r>
              <w:t xml:space="preserve">2.3.2 </w:t>
            </w:r>
            <w:r>
              <w:t>视觉模块的选择</w:t>
            </w:r>
            <w:r>
              <w:tab/>
            </w:r>
            <w:r>
              <w:fldChar w:fldCharType="begin"/>
            </w:r>
            <w:r>
              <w:instrText xml:space="preserve"> PAGEREF _Toc31880 \h </w:instrText>
            </w:r>
            <w:r>
              <w:fldChar w:fldCharType="separate"/>
            </w:r>
            <w:r>
              <w:t>7</w:t>
            </w:r>
            <w:r>
              <w:fldChar w:fldCharType="end"/>
            </w:r>
          </w:hyperlink>
        </w:p>
        <w:p w14:paraId="05EFD9E6" w14:textId="3820582A" w:rsidR="0092684E" w:rsidRDefault="0092684E" w:rsidP="0092684E">
          <w:pPr>
            <w:pStyle w:val="TOC3"/>
            <w:tabs>
              <w:tab w:val="right" w:leader="dot" w:pos="9288"/>
            </w:tabs>
            <w:spacing w:line="460" w:lineRule="exact"/>
            <w:ind w:left="960"/>
          </w:pPr>
          <w:hyperlink w:anchor="_Toc17415" w:history="1">
            <w:r>
              <w:t xml:space="preserve">2.3.3 </w:t>
            </w:r>
            <w:r w:rsidR="00C516F9">
              <w:rPr>
                <w:rFonts w:hint="eastAsia"/>
              </w:rPr>
              <w:t>电机驱动与传送带执行</w:t>
            </w:r>
            <w:r>
              <w:t>的选择</w:t>
            </w:r>
            <w:r>
              <w:tab/>
            </w:r>
            <w:r>
              <w:fldChar w:fldCharType="begin"/>
            </w:r>
            <w:r>
              <w:instrText xml:space="preserve"> PAGEREF _Toc17415 \h </w:instrText>
            </w:r>
            <w:r>
              <w:fldChar w:fldCharType="separate"/>
            </w:r>
            <w:r>
              <w:t>8</w:t>
            </w:r>
            <w:r>
              <w:fldChar w:fldCharType="end"/>
            </w:r>
          </w:hyperlink>
        </w:p>
        <w:p w14:paraId="5D870E61" w14:textId="5F1D2514" w:rsidR="0092684E" w:rsidRDefault="0092684E" w:rsidP="0092684E">
          <w:pPr>
            <w:pStyle w:val="TOC3"/>
            <w:tabs>
              <w:tab w:val="right" w:leader="dot" w:pos="9288"/>
            </w:tabs>
            <w:spacing w:line="460" w:lineRule="exact"/>
            <w:ind w:left="960"/>
          </w:pPr>
          <w:hyperlink w:anchor="_Toc962" w:history="1">
            <w:r>
              <w:t xml:space="preserve">2.3.4 </w:t>
            </w:r>
            <w:r w:rsidR="00C516F9">
              <w:rPr>
                <w:rFonts w:hint="eastAsia"/>
              </w:rPr>
              <w:t>分拣执行舵机</w:t>
            </w:r>
            <w:r>
              <w:t>模块的选择</w:t>
            </w:r>
            <w:r>
              <w:tab/>
            </w:r>
            <w:r>
              <w:fldChar w:fldCharType="begin"/>
            </w:r>
            <w:r>
              <w:instrText xml:space="preserve"> PAGEREF _Toc962 \h </w:instrText>
            </w:r>
            <w:r>
              <w:fldChar w:fldCharType="separate"/>
            </w:r>
            <w:r>
              <w:t>10</w:t>
            </w:r>
            <w:r>
              <w:fldChar w:fldCharType="end"/>
            </w:r>
          </w:hyperlink>
        </w:p>
        <w:p w14:paraId="213F7BD0" w14:textId="77777777" w:rsidR="0092684E" w:rsidRDefault="0092684E" w:rsidP="0092684E">
          <w:pPr>
            <w:pStyle w:val="TOC3"/>
            <w:tabs>
              <w:tab w:val="right" w:leader="dot" w:pos="9288"/>
            </w:tabs>
            <w:spacing w:line="460" w:lineRule="exact"/>
            <w:ind w:left="960"/>
          </w:pPr>
          <w:hyperlink w:anchor="_Toc13663" w:history="1">
            <w:r>
              <w:t xml:space="preserve">2.3.5 </w:t>
            </w:r>
            <w:r>
              <w:t>通信方式的选择</w:t>
            </w:r>
            <w:r>
              <w:tab/>
            </w:r>
            <w:r>
              <w:fldChar w:fldCharType="begin"/>
            </w:r>
            <w:r>
              <w:instrText xml:space="preserve"> PAGEREF _Toc13663 \h </w:instrText>
            </w:r>
            <w:r>
              <w:fldChar w:fldCharType="separate"/>
            </w:r>
            <w:r>
              <w:t>11</w:t>
            </w:r>
            <w:r>
              <w:fldChar w:fldCharType="end"/>
            </w:r>
          </w:hyperlink>
        </w:p>
        <w:p w14:paraId="1B7DB12F" w14:textId="77777777" w:rsidR="0092684E" w:rsidRDefault="0092684E" w:rsidP="0092684E">
          <w:pPr>
            <w:pStyle w:val="TOC2"/>
            <w:tabs>
              <w:tab w:val="right" w:leader="dot" w:pos="9288"/>
            </w:tabs>
            <w:spacing w:line="460" w:lineRule="exact"/>
            <w:ind w:left="480"/>
          </w:pPr>
          <w:hyperlink w:anchor="_Toc29645" w:history="1">
            <w:r>
              <w:t xml:space="preserve">2.4 </w:t>
            </w:r>
            <w:r>
              <w:t>系统方案设计</w:t>
            </w:r>
            <w:r>
              <w:tab/>
            </w:r>
            <w:r>
              <w:fldChar w:fldCharType="begin"/>
            </w:r>
            <w:r>
              <w:instrText xml:space="preserve"> PAGEREF _Toc29645 \h </w:instrText>
            </w:r>
            <w:r>
              <w:fldChar w:fldCharType="separate"/>
            </w:r>
            <w:r>
              <w:t>12</w:t>
            </w:r>
            <w:r>
              <w:fldChar w:fldCharType="end"/>
            </w:r>
          </w:hyperlink>
        </w:p>
        <w:p w14:paraId="40030AA7" w14:textId="77777777" w:rsidR="0092684E" w:rsidRDefault="0092684E" w:rsidP="0092684E">
          <w:pPr>
            <w:pStyle w:val="TOC1"/>
            <w:tabs>
              <w:tab w:val="right" w:leader="dot" w:pos="9288"/>
            </w:tabs>
            <w:spacing w:line="460" w:lineRule="exact"/>
          </w:pPr>
          <w:hyperlink w:anchor="_Toc3487" w:history="1">
            <w:r>
              <w:t xml:space="preserve">3. </w:t>
            </w:r>
            <w:r>
              <w:t>系统硬件电路设计</w:t>
            </w:r>
            <w:r>
              <w:tab/>
            </w:r>
            <w:r>
              <w:fldChar w:fldCharType="begin"/>
            </w:r>
            <w:r>
              <w:instrText xml:space="preserve"> PAGEREF _Toc3487 \h </w:instrText>
            </w:r>
            <w:r>
              <w:fldChar w:fldCharType="separate"/>
            </w:r>
            <w:r>
              <w:t>13</w:t>
            </w:r>
            <w:r>
              <w:fldChar w:fldCharType="end"/>
            </w:r>
          </w:hyperlink>
        </w:p>
        <w:p w14:paraId="4FBC7372" w14:textId="77777777" w:rsidR="0092684E" w:rsidRDefault="0092684E" w:rsidP="0092684E">
          <w:pPr>
            <w:pStyle w:val="TOC2"/>
            <w:tabs>
              <w:tab w:val="right" w:leader="dot" w:pos="9288"/>
            </w:tabs>
            <w:spacing w:line="460" w:lineRule="exact"/>
            <w:ind w:left="480"/>
          </w:pPr>
          <w:hyperlink w:anchor="_Toc5127" w:history="1">
            <w:r>
              <w:t xml:space="preserve">3.1 </w:t>
            </w:r>
            <w:r>
              <w:t>主控模块电电路设计</w:t>
            </w:r>
            <w:r>
              <w:tab/>
            </w:r>
            <w:r>
              <w:fldChar w:fldCharType="begin"/>
            </w:r>
            <w:r>
              <w:instrText xml:space="preserve"> PAGEREF _Toc5127 \h </w:instrText>
            </w:r>
            <w:r>
              <w:fldChar w:fldCharType="separate"/>
            </w:r>
            <w:r>
              <w:t>13</w:t>
            </w:r>
            <w:r>
              <w:fldChar w:fldCharType="end"/>
            </w:r>
          </w:hyperlink>
        </w:p>
        <w:p w14:paraId="0BA5C0E5" w14:textId="77777777" w:rsidR="0092684E" w:rsidRDefault="0092684E" w:rsidP="0092684E">
          <w:pPr>
            <w:pStyle w:val="TOC2"/>
            <w:tabs>
              <w:tab w:val="right" w:leader="dot" w:pos="9288"/>
            </w:tabs>
            <w:spacing w:line="460" w:lineRule="exact"/>
            <w:ind w:left="480"/>
          </w:pPr>
          <w:hyperlink w:anchor="_Toc19363" w:history="1">
            <w:r>
              <w:t xml:space="preserve">3.2 </w:t>
            </w:r>
            <w:r>
              <w:t>主要功能模块电路设计</w:t>
            </w:r>
            <w:r>
              <w:tab/>
            </w:r>
            <w:r>
              <w:fldChar w:fldCharType="begin"/>
            </w:r>
            <w:r>
              <w:instrText xml:space="preserve"> PAGEREF _Toc19363 \h </w:instrText>
            </w:r>
            <w:r>
              <w:fldChar w:fldCharType="separate"/>
            </w:r>
            <w:r>
              <w:t>14</w:t>
            </w:r>
            <w:r>
              <w:fldChar w:fldCharType="end"/>
            </w:r>
          </w:hyperlink>
        </w:p>
        <w:p w14:paraId="70E5DAEB" w14:textId="146F058B" w:rsidR="0092684E" w:rsidRDefault="0092684E" w:rsidP="0092684E">
          <w:pPr>
            <w:pStyle w:val="TOC3"/>
            <w:tabs>
              <w:tab w:val="right" w:leader="dot" w:pos="9288"/>
            </w:tabs>
            <w:spacing w:line="460" w:lineRule="exact"/>
            <w:ind w:left="960"/>
          </w:pPr>
          <w:hyperlink w:anchor="_Toc12549" w:history="1">
            <w:r>
              <w:t>3.2.1</w:t>
            </w:r>
            <w:r>
              <w:t>摄像头电路设计</w:t>
            </w:r>
            <w:r>
              <w:tab/>
            </w:r>
            <w:r>
              <w:fldChar w:fldCharType="begin"/>
            </w:r>
            <w:r>
              <w:instrText xml:space="preserve"> PAGEREF _Toc12549 \h </w:instrText>
            </w:r>
            <w:r>
              <w:fldChar w:fldCharType="separate"/>
            </w:r>
            <w:r>
              <w:t>14</w:t>
            </w:r>
            <w:r>
              <w:fldChar w:fldCharType="end"/>
            </w:r>
          </w:hyperlink>
        </w:p>
        <w:p w14:paraId="3D0C5F62" w14:textId="2F15FC06" w:rsidR="0092684E" w:rsidRDefault="0092684E" w:rsidP="0092684E">
          <w:pPr>
            <w:pStyle w:val="TOC3"/>
            <w:tabs>
              <w:tab w:val="right" w:leader="dot" w:pos="9288"/>
            </w:tabs>
            <w:spacing w:line="460" w:lineRule="exact"/>
            <w:ind w:left="960"/>
          </w:pPr>
          <w:hyperlink w:anchor="_Toc22061" w:history="1">
            <w:r>
              <w:t>3.2.2</w:t>
            </w:r>
            <w:r w:rsidR="00B960DA">
              <w:rPr>
                <w:rFonts w:hint="eastAsia"/>
              </w:rPr>
              <w:t>电机驱动</w:t>
            </w:r>
            <w:r>
              <w:t>模块电路设计</w:t>
            </w:r>
            <w:r>
              <w:tab/>
            </w:r>
            <w:r>
              <w:fldChar w:fldCharType="begin"/>
            </w:r>
            <w:r>
              <w:instrText xml:space="preserve"> PAGEREF _Toc22061 \h </w:instrText>
            </w:r>
            <w:r>
              <w:fldChar w:fldCharType="separate"/>
            </w:r>
            <w:r>
              <w:t>14</w:t>
            </w:r>
            <w:r>
              <w:fldChar w:fldCharType="end"/>
            </w:r>
          </w:hyperlink>
        </w:p>
        <w:p w14:paraId="1EB40FBD" w14:textId="0D5959A5" w:rsidR="0092684E" w:rsidRDefault="0092684E" w:rsidP="0092684E">
          <w:pPr>
            <w:pStyle w:val="TOC3"/>
            <w:tabs>
              <w:tab w:val="right" w:leader="dot" w:pos="9288"/>
            </w:tabs>
            <w:spacing w:line="460" w:lineRule="exact"/>
            <w:ind w:left="960"/>
          </w:pPr>
          <w:hyperlink w:anchor="_Toc14587" w:history="1">
            <w:r>
              <w:t>3.2.3</w:t>
            </w:r>
            <w:r w:rsidR="00B960DA">
              <w:rPr>
                <w:rFonts w:hint="eastAsia"/>
              </w:rPr>
              <w:t>分拣执行舵机</w:t>
            </w:r>
            <w:r>
              <w:t>模块电路设计</w:t>
            </w:r>
            <w:r>
              <w:tab/>
            </w:r>
            <w:r>
              <w:fldChar w:fldCharType="begin"/>
            </w:r>
            <w:r>
              <w:instrText xml:space="preserve"> PAGEREF _Toc14587 \h </w:instrText>
            </w:r>
            <w:r>
              <w:fldChar w:fldCharType="separate"/>
            </w:r>
            <w:r>
              <w:t>15</w:t>
            </w:r>
            <w:r>
              <w:fldChar w:fldCharType="end"/>
            </w:r>
          </w:hyperlink>
        </w:p>
        <w:p w14:paraId="7CCC9707" w14:textId="77777777" w:rsidR="0092684E" w:rsidRDefault="0092684E" w:rsidP="0092684E">
          <w:pPr>
            <w:pStyle w:val="TOC3"/>
            <w:tabs>
              <w:tab w:val="right" w:leader="dot" w:pos="9288"/>
            </w:tabs>
            <w:spacing w:line="460" w:lineRule="exact"/>
            <w:ind w:left="960"/>
          </w:pPr>
          <w:hyperlink w:anchor="_Toc25397" w:history="1">
            <w:r>
              <w:t>3.2.4 SU-03T</w:t>
            </w:r>
            <w:r>
              <w:t>语音模块电路设计</w:t>
            </w:r>
            <w:r>
              <w:tab/>
            </w:r>
            <w:r>
              <w:fldChar w:fldCharType="begin"/>
            </w:r>
            <w:r>
              <w:instrText xml:space="preserve"> PAGEREF _Toc25397 \h </w:instrText>
            </w:r>
            <w:r>
              <w:fldChar w:fldCharType="separate"/>
            </w:r>
            <w:r>
              <w:t>15</w:t>
            </w:r>
            <w:r>
              <w:fldChar w:fldCharType="end"/>
            </w:r>
          </w:hyperlink>
        </w:p>
        <w:p w14:paraId="4FCAF1C9" w14:textId="77777777" w:rsidR="0092684E" w:rsidRDefault="0092684E" w:rsidP="0092684E">
          <w:pPr>
            <w:pStyle w:val="TOC3"/>
            <w:tabs>
              <w:tab w:val="right" w:leader="dot" w:pos="9288"/>
            </w:tabs>
            <w:spacing w:line="460" w:lineRule="exact"/>
            <w:ind w:left="960"/>
          </w:pPr>
          <w:hyperlink w:anchor="_Toc20550" w:history="1">
            <w:r>
              <w:t xml:space="preserve">3.2.5 </w:t>
            </w:r>
            <w:r>
              <w:t>光敏传感器电路设计</w:t>
            </w:r>
            <w:r>
              <w:tab/>
            </w:r>
            <w:r>
              <w:fldChar w:fldCharType="begin"/>
            </w:r>
            <w:r>
              <w:instrText xml:space="preserve"> PAGEREF _Toc20550 \h </w:instrText>
            </w:r>
            <w:r>
              <w:fldChar w:fldCharType="separate"/>
            </w:r>
            <w:r>
              <w:t>16</w:t>
            </w:r>
            <w:r>
              <w:fldChar w:fldCharType="end"/>
            </w:r>
          </w:hyperlink>
        </w:p>
        <w:p w14:paraId="37AA8ACE" w14:textId="77777777" w:rsidR="0092684E" w:rsidRDefault="0092684E" w:rsidP="0092684E">
          <w:pPr>
            <w:pStyle w:val="TOC3"/>
            <w:tabs>
              <w:tab w:val="right" w:leader="dot" w:pos="9288"/>
            </w:tabs>
            <w:spacing w:line="460" w:lineRule="exact"/>
            <w:ind w:left="960"/>
          </w:pPr>
          <w:hyperlink w:anchor="_Toc23235" w:history="1">
            <w:r>
              <w:t>3.2.6 MPU605</w:t>
            </w:r>
            <w:r>
              <w:t>姿势检测传感器电路设计</w:t>
            </w:r>
            <w:r>
              <w:tab/>
            </w:r>
            <w:r>
              <w:fldChar w:fldCharType="begin"/>
            </w:r>
            <w:r>
              <w:instrText xml:space="preserve"> PAGEREF _Toc23235 \h </w:instrText>
            </w:r>
            <w:r>
              <w:fldChar w:fldCharType="separate"/>
            </w:r>
            <w:r>
              <w:t>16</w:t>
            </w:r>
            <w:r>
              <w:fldChar w:fldCharType="end"/>
            </w:r>
          </w:hyperlink>
        </w:p>
        <w:p w14:paraId="249BD20F" w14:textId="77777777" w:rsidR="0092684E" w:rsidRDefault="0092684E" w:rsidP="0092684E">
          <w:pPr>
            <w:pStyle w:val="TOC1"/>
            <w:tabs>
              <w:tab w:val="right" w:leader="dot" w:pos="9288"/>
            </w:tabs>
            <w:spacing w:line="460" w:lineRule="exact"/>
          </w:pPr>
          <w:hyperlink w:anchor="_Toc18289" w:history="1">
            <w:r>
              <w:t xml:space="preserve">4. </w:t>
            </w:r>
            <w:r>
              <w:t>系统软件设计</w:t>
            </w:r>
            <w:r>
              <w:tab/>
            </w:r>
            <w:r>
              <w:fldChar w:fldCharType="begin"/>
            </w:r>
            <w:r>
              <w:instrText xml:space="preserve"> PAGEREF _Toc18289 \h </w:instrText>
            </w:r>
            <w:r>
              <w:fldChar w:fldCharType="separate"/>
            </w:r>
            <w:r>
              <w:t>18</w:t>
            </w:r>
            <w:r>
              <w:fldChar w:fldCharType="end"/>
            </w:r>
          </w:hyperlink>
        </w:p>
        <w:p w14:paraId="08D65F65" w14:textId="77777777" w:rsidR="0092684E" w:rsidRDefault="0092684E" w:rsidP="0092684E">
          <w:pPr>
            <w:pStyle w:val="TOC2"/>
            <w:tabs>
              <w:tab w:val="right" w:leader="dot" w:pos="9288"/>
            </w:tabs>
            <w:spacing w:line="460" w:lineRule="exact"/>
            <w:ind w:left="480"/>
          </w:pPr>
          <w:hyperlink w:anchor="_Toc6505" w:history="1">
            <w:r>
              <w:t xml:space="preserve">4.1 </w:t>
            </w:r>
            <w:r>
              <w:t>主程序设计</w:t>
            </w:r>
            <w:r>
              <w:tab/>
            </w:r>
            <w:r>
              <w:fldChar w:fldCharType="begin"/>
            </w:r>
            <w:r>
              <w:instrText xml:space="preserve"> PAGEREF _Toc6505 \h </w:instrText>
            </w:r>
            <w:r>
              <w:fldChar w:fldCharType="separate"/>
            </w:r>
            <w:r>
              <w:t>18</w:t>
            </w:r>
            <w:r>
              <w:fldChar w:fldCharType="end"/>
            </w:r>
          </w:hyperlink>
        </w:p>
        <w:p w14:paraId="23166648" w14:textId="77777777" w:rsidR="0092684E" w:rsidRDefault="0092684E" w:rsidP="0092684E">
          <w:pPr>
            <w:pStyle w:val="TOC2"/>
            <w:tabs>
              <w:tab w:val="right" w:leader="dot" w:pos="9288"/>
            </w:tabs>
            <w:spacing w:line="460" w:lineRule="exact"/>
            <w:ind w:left="480"/>
          </w:pPr>
          <w:hyperlink w:anchor="_Toc26153" w:history="1">
            <w:r>
              <w:t xml:space="preserve">4.2 </w:t>
            </w:r>
            <w:r>
              <w:t>主控模块程序设计</w:t>
            </w:r>
            <w:r>
              <w:tab/>
            </w:r>
            <w:r>
              <w:fldChar w:fldCharType="begin"/>
            </w:r>
            <w:r>
              <w:instrText xml:space="preserve"> PAGEREF _Toc26153 \h </w:instrText>
            </w:r>
            <w:r>
              <w:fldChar w:fldCharType="separate"/>
            </w:r>
            <w:r>
              <w:t>19</w:t>
            </w:r>
            <w:r>
              <w:fldChar w:fldCharType="end"/>
            </w:r>
          </w:hyperlink>
        </w:p>
        <w:p w14:paraId="2D5EA1AA" w14:textId="77777777" w:rsidR="0092684E" w:rsidRDefault="0092684E" w:rsidP="0092684E">
          <w:pPr>
            <w:pStyle w:val="TOC2"/>
            <w:tabs>
              <w:tab w:val="right" w:leader="dot" w:pos="9288"/>
            </w:tabs>
            <w:spacing w:line="460" w:lineRule="exact"/>
            <w:ind w:left="480"/>
          </w:pPr>
          <w:hyperlink w:anchor="_Toc22499" w:history="1">
            <w:r>
              <w:t xml:space="preserve">4.3 </w:t>
            </w:r>
            <w:r>
              <w:t>机器视觉模块设计</w:t>
            </w:r>
            <w:r>
              <w:tab/>
            </w:r>
            <w:r>
              <w:fldChar w:fldCharType="begin"/>
            </w:r>
            <w:r>
              <w:instrText xml:space="preserve"> PAGEREF _Toc22499 \h </w:instrText>
            </w:r>
            <w:r>
              <w:fldChar w:fldCharType="separate"/>
            </w:r>
            <w:r>
              <w:t>19</w:t>
            </w:r>
            <w:r>
              <w:fldChar w:fldCharType="end"/>
            </w:r>
          </w:hyperlink>
        </w:p>
        <w:p w14:paraId="226CB181" w14:textId="77777777" w:rsidR="0092684E" w:rsidRDefault="0092684E" w:rsidP="0092684E">
          <w:pPr>
            <w:pStyle w:val="TOC3"/>
            <w:tabs>
              <w:tab w:val="right" w:leader="dot" w:pos="9288"/>
            </w:tabs>
            <w:spacing w:line="460" w:lineRule="exact"/>
            <w:ind w:left="960"/>
          </w:pPr>
          <w:hyperlink w:anchor="_Toc23287" w:history="1">
            <w:r>
              <w:t>4.3.1</w:t>
            </w:r>
            <w:r>
              <w:t>颜色空间分割（基于</w:t>
            </w:r>
            <w:r>
              <w:t>LAB</w:t>
            </w:r>
            <w:r>
              <w:t>颜色空间分割）</w:t>
            </w:r>
            <w:r>
              <w:tab/>
            </w:r>
            <w:r>
              <w:fldChar w:fldCharType="begin"/>
            </w:r>
            <w:r>
              <w:instrText xml:space="preserve"> PAGEREF _Toc23287 \h </w:instrText>
            </w:r>
            <w:r>
              <w:fldChar w:fldCharType="separate"/>
            </w:r>
            <w:r>
              <w:t>19</w:t>
            </w:r>
            <w:r>
              <w:fldChar w:fldCharType="end"/>
            </w:r>
          </w:hyperlink>
        </w:p>
        <w:p w14:paraId="3EE264ED" w14:textId="77777777" w:rsidR="0092684E" w:rsidRDefault="0092684E" w:rsidP="0092684E">
          <w:pPr>
            <w:pStyle w:val="TOC3"/>
            <w:tabs>
              <w:tab w:val="right" w:leader="dot" w:pos="9288"/>
            </w:tabs>
            <w:spacing w:line="460" w:lineRule="exact"/>
            <w:ind w:left="960"/>
          </w:pPr>
          <w:hyperlink w:anchor="_Toc26726" w:history="1">
            <w:r>
              <w:t xml:space="preserve">4.3.2 </w:t>
            </w:r>
            <w:r>
              <w:t>卡尔曼滤波</w:t>
            </w:r>
            <w:r>
              <w:tab/>
            </w:r>
            <w:r>
              <w:fldChar w:fldCharType="begin"/>
            </w:r>
            <w:r>
              <w:instrText xml:space="preserve"> PAGEREF _Toc26726 \h </w:instrText>
            </w:r>
            <w:r>
              <w:fldChar w:fldCharType="separate"/>
            </w:r>
            <w:r>
              <w:t>20</w:t>
            </w:r>
            <w:r>
              <w:fldChar w:fldCharType="end"/>
            </w:r>
          </w:hyperlink>
        </w:p>
        <w:p w14:paraId="0E46A162" w14:textId="77777777" w:rsidR="0092684E" w:rsidRDefault="0092684E" w:rsidP="0092684E">
          <w:pPr>
            <w:pStyle w:val="TOC3"/>
            <w:tabs>
              <w:tab w:val="right" w:leader="dot" w:pos="9288"/>
            </w:tabs>
            <w:spacing w:line="460" w:lineRule="exact"/>
            <w:ind w:left="960"/>
          </w:pPr>
          <w:hyperlink w:anchor="_Toc24003" w:history="1">
            <w:r>
              <w:t>4.3.3 OpenMV</w:t>
            </w:r>
            <w:r>
              <w:t>流程设计</w:t>
            </w:r>
            <w:r>
              <w:tab/>
            </w:r>
            <w:r>
              <w:fldChar w:fldCharType="begin"/>
            </w:r>
            <w:r>
              <w:instrText xml:space="preserve"> PAGEREF _Toc24003 \h </w:instrText>
            </w:r>
            <w:r>
              <w:fldChar w:fldCharType="separate"/>
            </w:r>
            <w:r>
              <w:t>23</w:t>
            </w:r>
            <w:r>
              <w:fldChar w:fldCharType="end"/>
            </w:r>
          </w:hyperlink>
        </w:p>
        <w:p w14:paraId="46A9D271" w14:textId="77777777" w:rsidR="0092684E" w:rsidRDefault="0092684E" w:rsidP="0092684E">
          <w:pPr>
            <w:pStyle w:val="TOC2"/>
            <w:tabs>
              <w:tab w:val="right" w:leader="dot" w:pos="9288"/>
            </w:tabs>
            <w:spacing w:line="460" w:lineRule="exact"/>
            <w:ind w:left="480"/>
          </w:pPr>
          <w:hyperlink w:anchor="_Toc16286" w:history="1">
            <w:r>
              <w:t xml:space="preserve">4.4 </w:t>
            </w:r>
            <w:r>
              <w:t>传感器模块流程设计</w:t>
            </w:r>
            <w:r>
              <w:tab/>
            </w:r>
            <w:r>
              <w:fldChar w:fldCharType="begin"/>
            </w:r>
            <w:r>
              <w:instrText xml:space="preserve"> PAGEREF _Toc16286 \h </w:instrText>
            </w:r>
            <w:r>
              <w:fldChar w:fldCharType="separate"/>
            </w:r>
            <w:r>
              <w:t>24</w:t>
            </w:r>
            <w:r>
              <w:fldChar w:fldCharType="end"/>
            </w:r>
          </w:hyperlink>
        </w:p>
        <w:p w14:paraId="7BFB0879" w14:textId="77777777" w:rsidR="0092684E" w:rsidRDefault="0092684E" w:rsidP="0092684E">
          <w:pPr>
            <w:pStyle w:val="TOC3"/>
            <w:tabs>
              <w:tab w:val="right" w:leader="dot" w:pos="9288"/>
            </w:tabs>
            <w:spacing w:line="460" w:lineRule="exact"/>
            <w:ind w:left="960"/>
          </w:pPr>
          <w:hyperlink w:anchor="_Toc17254" w:history="1">
            <w:r>
              <w:t xml:space="preserve">4.4.1 </w:t>
            </w:r>
            <w:r>
              <w:t>超声波模块流程设计</w:t>
            </w:r>
            <w:r>
              <w:tab/>
            </w:r>
            <w:r>
              <w:fldChar w:fldCharType="begin"/>
            </w:r>
            <w:r>
              <w:instrText xml:space="preserve"> PAGEREF _Toc17254 \h </w:instrText>
            </w:r>
            <w:r>
              <w:fldChar w:fldCharType="separate"/>
            </w:r>
            <w:r>
              <w:t>24</w:t>
            </w:r>
            <w:r>
              <w:fldChar w:fldCharType="end"/>
            </w:r>
          </w:hyperlink>
        </w:p>
        <w:p w14:paraId="6880F879" w14:textId="77777777" w:rsidR="0092684E" w:rsidRDefault="0092684E" w:rsidP="0092684E">
          <w:pPr>
            <w:pStyle w:val="TOC3"/>
            <w:tabs>
              <w:tab w:val="right" w:leader="dot" w:pos="9288"/>
            </w:tabs>
            <w:spacing w:line="460" w:lineRule="exact"/>
            <w:ind w:left="960"/>
          </w:pPr>
          <w:hyperlink w:anchor="_Toc11890" w:history="1">
            <w:r>
              <w:t>4.4.2 MPU605</w:t>
            </w:r>
            <w:r>
              <w:t>姿势检测模块流程设计</w:t>
            </w:r>
            <w:r>
              <w:tab/>
            </w:r>
            <w:r>
              <w:fldChar w:fldCharType="begin"/>
            </w:r>
            <w:r>
              <w:instrText xml:space="preserve"> PAGEREF _Toc11890 \h </w:instrText>
            </w:r>
            <w:r>
              <w:fldChar w:fldCharType="separate"/>
            </w:r>
            <w:r>
              <w:t>26</w:t>
            </w:r>
            <w:r>
              <w:fldChar w:fldCharType="end"/>
            </w:r>
          </w:hyperlink>
        </w:p>
        <w:p w14:paraId="36C9372A" w14:textId="77777777" w:rsidR="0092684E" w:rsidRDefault="0092684E" w:rsidP="0092684E">
          <w:pPr>
            <w:pStyle w:val="TOC3"/>
            <w:tabs>
              <w:tab w:val="right" w:leader="dot" w:pos="9288"/>
            </w:tabs>
            <w:spacing w:line="460" w:lineRule="exact"/>
            <w:ind w:left="960"/>
          </w:pPr>
          <w:hyperlink w:anchor="_Toc29399" w:history="1">
            <w:r>
              <w:t>4.4.3 GPS</w:t>
            </w:r>
            <w:r>
              <w:t>模块流程设计</w:t>
            </w:r>
            <w:r>
              <w:tab/>
            </w:r>
            <w:r>
              <w:fldChar w:fldCharType="begin"/>
            </w:r>
            <w:r>
              <w:instrText xml:space="preserve"> PAGEREF _Toc29399 \h </w:instrText>
            </w:r>
            <w:r>
              <w:fldChar w:fldCharType="separate"/>
            </w:r>
            <w:r>
              <w:t>27</w:t>
            </w:r>
            <w:r>
              <w:fldChar w:fldCharType="end"/>
            </w:r>
          </w:hyperlink>
        </w:p>
        <w:p w14:paraId="60560DBD" w14:textId="77777777" w:rsidR="0092684E" w:rsidRDefault="0092684E" w:rsidP="0092684E">
          <w:pPr>
            <w:pStyle w:val="TOC3"/>
            <w:tabs>
              <w:tab w:val="right" w:leader="dot" w:pos="9288"/>
            </w:tabs>
            <w:spacing w:line="460" w:lineRule="exact"/>
            <w:ind w:left="960"/>
          </w:pPr>
          <w:hyperlink w:anchor="_Toc6910" w:history="1">
            <w:r>
              <w:t xml:space="preserve">4.4.4 </w:t>
            </w:r>
            <w:r>
              <w:t>光敏传感器模块流程设计</w:t>
            </w:r>
            <w:r>
              <w:tab/>
            </w:r>
            <w:r>
              <w:fldChar w:fldCharType="begin"/>
            </w:r>
            <w:r>
              <w:instrText xml:space="preserve"> PAGEREF _Toc6910 \h </w:instrText>
            </w:r>
            <w:r>
              <w:fldChar w:fldCharType="separate"/>
            </w:r>
            <w:r>
              <w:t>28</w:t>
            </w:r>
            <w:r>
              <w:fldChar w:fldCharType="end"/>
            </w:r>
          </w:hyperlink>
        </w:p>
        <w:p w14:paraId="6059F070" w14:textId="77777777" w:rsidR="0092684E" w:rsidRDefault="0092684E" w:rsidP="0092684E">
          <w:pPr>
            <w:pStyle w:val="TOC2"/>
            <w:tabs>
              <w:tab w:val="right" w:leader="dot" w:pos="9288"/>
            </w:tabs>
            <w:spacing w:line="460" w:lineRule="exact"/>
            <w:ind w:left="480"/>
          </w:pPr>
          <w:hyperlink w:anchor="_Toc28855" w:history="1">
            <w:r>
              <w:rPr>
                <w:rFonts w:hint="eastAsia"/>
              </w:rPr>
              <w:t xml:space="preserve">4.5 </w:t>
            </w:r>
            <w:r>
              <w:rPr>
                <w:rFonts w:hint="eastAsia"/>
              </w:rPr>
              <w:t>语音模块流程设计</w:t>
            </w:r>
            <w:r>
              <w:tab/>
            </w:r>
            <w:r>
              <w:fldChar w:fldCharType="begin"/>
            </w:r>
            <w:r>
              <w:instrText xml:space="preserve"> PAGEREF _Toc28855 \h </w:instrText>
            </w:r>
            <w:r>
              <w:fldChar w:fldCharType="separate"/>
            </w:r>
            <w:r>
              <w:t>29</w:t>
            </w:r>
            <w:r>
              <w:fldChar w:fldCharType="end"/>
            </w:r>
          </w:hyperlink>
        </w:p>
        <w:p w14:paraId="7569DE4A" w14:textId="77777777" w:rsidR="0092684E" w:rsidRDefault="0092684E" w:rsidP="0092684E">
          <w:pPr>
            <w:pStyle w:val="TOC2"/>
            <w:tabs>
              <w:tab w:val="right" w:leader="dot" w:pos="9288"/>
            </w:tabs>
            <w:spacing w:line="460" w:lineRule="exact"/>
            <w:ind w:left="480"/>
          </w:pPr>
          <w:hyperlink w:anchor="_Toc14960" w:history="1">
            <w:r>
              <w:rPr>
                <w:rFonts w:hint="eastAsia"/>
              </w:rPr>
              <w:t xml:space="preserve">4.6 </w:t>
            </w:r>
            <w:r>
              <w:rPr>
                <w:rFonts w:hint="eastAsia"/>
              </w:rPr>
              <w:t>通信模块程序设计</w:t>
            </w:r>
            <w:r>
              <w:tab/>
            </w:r>
            <w:r>
              <w:fldChar w:fldCharType="begin"/>
            </w:r>
            <w:r>
              <w:instrText xml:space="preserve"> PAGEREF _Toc14960 \h </w:instrText>
            </w:r>
            <w:r>
              <w:fldChar w:fldCharType="separate"/>
            </w:r>
            <w:r>
              <w:t>30</w:t>
            </w:r>
            <w:r>
              <w:fldChar w:fldCharType="end"/>
            </w:r>
          </w:hyperlink>
        </w:p>
        <w:p w14:paraId="7981A268" w14:textId="77777777" w:rsidR="0092684E" w:rsidRDefault="0092684E" w:rsidP="0092684E">
          <w:pPr>
            <w:pStyle w:val="TOC1"/>
            <w:tabs>
              <w:tab w:val="right" w:leader="dot" w:pos="9288"/>
            </w:tabs>
            <w:spacing w:line="460" w:lineRule="exact"/>
          </w:pPr>
          <w:hyperlink w:anchor="_Toc7241" w:history="1">
            <w:r>
              <w:rPr>
                <w:rFonts w:hint="eastAsia"/>
              </w:rPr>
              <w:t xml:space="preserve">5. </w:t>
            </w:r>
            <w:r>
              <w:rPr>
                <w:rFonts w:hint="eastAsia"/>
              </w:rPr>
              <w:t>系统实现</w:t>
            </w:r>
            <w:r>
              <w:tab/>
            </w:r>
            <w:r>
              <w:fldChar w:fldCharType="begin"/>
            </w:r>
            <w:r>
              <w:instrText xml:space="preserve"> PAGEREF _Toc7241 \h </w:instrText>
            </w:r>
            <w:r>
              <w:fldChar w:fldCharType="separate"/>
            </w:r>
            <w:r>
              <w:t>33</w:t>
            </w:r>
            <w:r>
              <w:fldChar w:fldCharType="end"/>
            </w:r>
          </w:hyperlink>
        </w:p>
        <w:p w14:paraId="7D4074C7" w14:textId="77777777" w:rsidR="0092684E" w:rsidRDefault="0092684E" w:rsidP="0092684E">
          <w:pPr>
            <w:pStyle w:val="TOC2"/>
            <w:tabs>
              <w:tab w:val="right" w:leader="dot" w:pos="9288"/>
            </w:tabs>
            <w:spacing w:line="460" w:lineRule="exact"/>
            <w:ind w:left="480"/>
          </w:pPr>
          <w:hyperlink w:anchor="_Toc6818" w:history="1">
            <w:r>
              <w:t xml:space="preserve">5.1 </w:t>
            </w:r>
            <w:r>
              <w:t>系统整体实现概述</w:t>
            </w:r>
            <w:r>
              <w:tab/>
            </w:r>
            <w:r>
              <w:fldChar w:fldCharType="begin"/>
            </w:r>
            <w:r>
              <w:instrText xml:space="preserve"> PAGEREF _Toc6818 \h </w:instrText>
            </w:r>
            <w:r>
              <w:fldChar w:fldCharType="separate"/>
            </w:r>
            <w:r>
              <w:t>33</w:t>
            </w:r>
            <w:r>
              <w:fldChar w:fldCharType="end"/>
            </w:r>
          </w:hyperlink>
        </w:p>
        <w:p w14:paraId="2CCCE005" w14:textId="77777777" w:rsidR="0092684E" w:rsidRDefault="0092684E" w:rsidP="0092684E">
          <w:pPr>
            <w:pStyle w:val="TOC2"/>
            <w:tabs>
              <w:tab w:val="right" w:leader="dot" w:pos="9288"/>
            </w:tabs>
            <w:spacing w:line="460" w:lineRule="exact"/>
            <w:ind w:left="480"/>
          </w:pPr>
          <w:hyperlink w:anchor="_Toc20760" w:history="1">
            <w:r>
              <w:t xml:space="preserve">5.2 </w:t>
            </w:r>
            <w:r>
              <w:t>系统软件实现</w:t>
            </w:r>
            <w:r>
              <w:tab/>
            </w:r>
            <w:r>
              <w:fldChar w:fldCharType="begin"/>
            </w:r>
            <w:r>
              <w:instrText xml:space="preserve"> PAGEREF _Toc20760 \h </w:instrText>
            </w:r>
            <w:r>
              <w:fldChar w:fldCharType="separate"/>
            </w:r>
            <w:r>
              <w:t>33</w:t>
            </w:r>
            <w:r>
              <w:fldChar w:fldCharType="end"/>
            </w:r>
          </w:hyperlink>
        </w:p>
        <w:p w14:paraId="4ABADEAE" w14:textId="77777777" w:rsidR="0092684E" w:rsidRDefault="0092684E" w:rsidP="0092684E">
          <w:pPr>
            <w:pStyle w:val="TOC3"/>
            <w:tabs>
              <w:tab w:val="right" w:leader="dot" w:pos="9288"/>
            </w:tabs>
            <w:spacing w:line="460" w:lineRule="exact"/>
            <w:ind w:left="960"/>
          </w:pPr>
          <w:hyperlink w:anchor="_Toc422" w:history="1">
            <w:r>
              <w:t xml:space="preserve">5.2.1 </w:t>
            </w:r>
            <w:r>
              <w:t>机器视觉的实现</w:t>
            </w:r>
            <w:r>
              <w:tab/>
            </w:r>
            <w:r>
              <w:fldChar w:fldCharType="begin"/>
            </w:r>
            <w:r>
              <w:instrText xml:space="preserve"> PAGEREF _Toc422 \h </w:instrText>
            </w:r>
            <w:r>
              <w:fldChar w:fldCharType="separate"/>
            </w:r>
            <w:r>
              <w:t>33</w:t>
            </w:r>
            <w:r>
              <w:fldChar w:fldCharType="end"/>
            </w:r>
          </w:hyperlink>
        </w:p>
        <w:p w14:paraId="7DFDA242" w14:textId="77777777" w:rsidR="0092684E" w:rsidRDefault="0092684E" w:rsidP="0092684E">
          <w:pPr>
            <w:pStyle w:val="TOC3"/>
            <w:tabs>
              <w:tab w:val="right" w:leader="dot" w:pos="9288"/>
            </w:tabs>
            <w:spacing w:line="460" w:lineRule="exact"/>
            <w:ind w:left="960"/>
          </w:pPr>
          <w:hyperlink w:anchor="_Toc31446" w:history="1">
            <w:r>
              <w:t>5.2.2</w:t>
            </w:r>
            <w:r>
              <w:rPr>
                <w:rFonts w:hint="eastAsia"/>
              </w:rPr>
              <w:t xml:space="preserve"> </w:t>
            </w:r>
            <w:r>
              <w:t>主控程序与视觉模块的深度整合</w:t>
            </w:r>
            <w:r>
              <w:tab/>
            </w:r>
            <w:r>
              <w:fldChar w:fldCharType="begin"/>
            </w:r>
            <w:r>
              <w:instrText xml:space="preserve"> PAGEREF _Toc31446 \h </w:instrText>
            </w:r>
            <w:r>
              <w:fldChar w:fldCharType="separate"/>
            </w:r>
            <w:r>
              <w:t>34</w:t>
            </w:r>
            <w:r>
              <w:fldChar w:fldCharType="end"/>
            </w:r>
          </w:hyperlink>
        </w:p>
        <w:p w14:paraId="0646B125" w14:textId="77777777" w:rsidR="0092684E" w:rsidRDefault="0092684E" w:rsidP="0092684E">
          <w:pPr>
            <w:pStyle w:val="TOC2"/>
            <w:tabs>
              <w:tab w:val="right" w:leader="dot" w:pos="9288"/>
            </w:tabs>
            <w:spacing w:line="460" w:lineRule="exact"/>
            <w:ind w:left="480"/>
          </w:pPr>
          <w:hyperlink w:anchor="_Toc6824" w:history="1">
            <w:r>
              <w:t xml:space="preserve">5.3 </w:t>
            </w:r>
            <w:r>
              <w:rPr>
                <w:rFonts w:hint="eastAsia"/>
              </w:rPr>
              <w:t>上位机实现</w:t>
            </w:r>
            <w:r>
              <w:tab/>
            </w:r>
            <w:r>
              <w:fldChar w:fldCharType="begin"/>
            </w:r>
            <w:r>
              <w:instrText xml:space="preserve"> PAGEREF _Toc6824 \h </w:instrText>
            </w:r>
            <w:r>
              <w:fldChar w:fldCharType="separate"/>
            </w:r>
            <w:r>
              <w:t>35</w:t>
            </w:r>
            <w:r>
              <w:fldChar w:fldCharType="end"/>
            </w:r>
          </w:hyperlink>
        </w:p>
        <w:p w14:paraId="610692F5" w14:textId="77777777" w:rsidR="0092684E" w:rsidRDefault="0092684E" w:rsidP="0092684E">
          <w:pPr>
            <w:pStyle w:val="TOC3"/>
            <w:tabs>
              <w:tab w:val="right" w:leader="dot" w:pos="9288"/>
            </w:tabs>
            <w:spacing w:line="460" w:lineRule="exact"/>
            <w:ind w:left="960"/>
          </w:pPr>
          <w:hyperlink w:anchor="_Toc21823" w:history="1">
            <w:r>
              <w:t xml:space="preserve">5.3.1 </w:t>
            </w:r>
            <w:r>
              <w:t>红绿灯状态实时监测</w:t>
            </w:r>
            <w:r>
              <w:tab/>
            </w:r>
            <w:r>
              <w:fldChar w:fldCharType="begin"/>
            </w:r>
            <w:r>
              <w:instrText xml:space="preserve"> PAGEREF _Toc21823 \h </w:instrText>
            </w:r>
            <w:r>
              <w:fldChar w:fldCharType="separate"/>
            </w:r>
            <w:r>
              <w:t>35</w:t>
            </w:r>
            <w:r>
              <w:fldChar w:fldCharType="end"/>
            </w:r>
          </w:hyperlink>
        </w:p>
        <w:p w14:paraId="5440BBE3" w14:textId="77777777" w:rsidR="0092684E" w:rsidRDefault="0092684E" w:rsidP="0092684E">
          <w:pPr>
            <w:pStyle w:val="TOC3"/>
            <w:tabs>
              <w:tab w:val="right" w:leader="dot" w:pos="9288"/>
            </w:tabs>
            <w:spacing w:line="460" w:lineRule="exact"/>
            <w:ind w:left="960"/>
          </w:pPr>
          <w:hyperlink w:anchor="_Toc25284" w:history="1">
            <w:r>
              <w:rPr>
                <w:rFonts w:hint="eastAsia"/>
              </w:rPr>
              <w:t xml:space="preserve">5.3.2 </w:t>
            </w:r>
            <w:r>
              <w:t>传感器数据可视化</w:t>
            </w:r>
            <w:r>
              <w:tab/>
            </w:r>
            <w:r>
              <w:fldChar w:fldCharType="begin"/>
            </w:r>
            <w:r>
              <w:instrText xml:space="preserve"> PAGEREF _Toc25284 \h </w:instrText>
            </w:r>
            <w:r>
              <w:fldChar w:fldCharType="separate"/>
            </w:r>
            <w:r>
              <w:t>36</w:t>
            </w:r>
            <w:r>
              <w:fldChar w:fldCharType="end"/>
            </w:r>
          </w:hyperlink>
        </w:p>
        <w:p w14:paraId="5274C91B" w14:textId="77777777" w:rsidR="0092684E" w:rsidRDefault="0092684E" w:rsidP="0092684E">
          <w:pPr>
            <w:pStyle w:val="TOC3"/>
            <w:tabs>
              <w:tab w:val="right" w:leader="dot" w:pos="9288"/>
            </w:tabs>
            <w:spacing w:line="460" w:lineRule="exact"/>
            <w:ind w:left="960"/>
          </w:pPr>
          <w:hyperlink w:anchor="_Toc8195" w:history="1">
            <w:r>
              <w:rPr>
                <w:rFonts w:hint="eastAsia"/>
              </w:rPr>
              <w:t xml:space="preserve">5.3.3 </w:t>
            </w:r>
            <w:r>
              <w:t>地图集成与定位</w:t>
            </w:r>
            <w:r>
              <w:tab/>
            </w:r>
            <w:r>
              <w:fldChar w:fldCharType="begin"/>
            </w:r>
            <w:r>
              <w:instrText xml:space="preserve"> PAGEREF _Toc8195 \h </w:instrText>
            </w:r>
            <w:r>
              <w:fldChar w:fldCharType="separate"/>
            </w:r>
            <w:r>
              <w:t>36</w:t>
            </w:r>
            <w:r>
              <w:fldChar w:fldCharType="end"/>
            </w:r>
          </w:hyperlink>
        </w:p>
        <w:p w14:paraId="65540240" w14:textId="77777777" w:rsidR="0092684E" w:rsidRDefault="0092684E" w:rsidP="0092684E">
          <w:pPr>
            <w:pStyle w:val="TOC3"/>
            <w:tabs>
              <w:tab w:val="right" w:leader="dot" w:pos="9288"/>
            </w:tabs>
            <w:spacing w:line="460" w:lineRule="exact"/>
            <w:ind w:left="960"/>
          </w:pPr>
          <w:hyperlink w:anchor="_Toc7632" w:history="1">
            <w:r>
              <w:t>5.3.4</w:t>
            </w:r>
            <w:r>
              <w:rPr>
                <w:rFonts w:hint="eastAsia"/>
              </w:rPr>
              <w:t xml:space="preserve"> </w:t>
            </w:r>
            <w:r>
              <w:t>紧急预警</w:t>
            </w:r>
            <w:r>
              <w:tab/>
            </w:r>
            <w:r>
              <w:fldChar w:fldCharType="begin"/>
            </w:r>
            <w:r>
              <w:instrText xml:space="preserve"> PAGEREF _Toc7632 \h </w:instrText>
            </w:r>
            <w:r>
              <w:fldChar w:fldCharType="separate"/>
            </w:r>
            <w:r>
              <w:t>36</w:t>
            </w:r>
            <w:r>
              <w:fldChar w:fldCharType="end"/>
            </w:r>
          </w:hyperlink>
        </w:p>
        <w:p w14:paraId="62E72B3D" w14:textId="77777777" w:rsidR="0092684E" w:rsidRDefault="0092684E" w:rsidP="0092684E">
          <w:pPr>
            <w:pStyle w:val="TOC3"/>
            <w:tabs>
              <w:tab w:val="right" w:leader="dot" w:pos="9288"/>
            </w:tabs>
            <w:spacing w:line="460" w:lineRule="exact"/>
            <w:ind w:left="960"/>
          </w:pPr>
          <w:hyperlink w:anchor="_Toc3839" w:history="1">
            <w:r>
              <w:t>5.3.5</w:t>
            </w:r>
            <w:r>
              <w:rPr>
                <w:rFonts w:hint="eastAsia"/>
              </w:rPr>
              <w:t xml:space="preserve"> </w:t>
            </w:r>
            <w:r>
              <w:t>阈值设置</w:t>
            </w:r>
            <w:r>
              <w:tab/>
            </w:r>
            <w:r>
              <w:fldChar w:fldCharType="begin"/>
            </w:r>
            <w:r>
              <w:instrText xml:space="preserve"> PAGEREF _Toc3839 \h </w:instrText>
            </w:r>
            <w:r>
              <w:fldChar w:fldCharType="separate"/>
            </w:r>
            <w:r>
              <w:t>37</w:t>
            </w:r>
            <w:r>
              <w:fldChar w:fldCharType="end"/>
            </w:r>
          </w:hyperlink>
        </w:p>
        <w:p w14:paraId="5972A2C4" w14:textId="77777777" w:rsidR="0092684E" w:rsidRDefault="0092684E" w:rsidP="0092684E">
          <w:pPr>
            <w:pStyle w:val="TOC1"/>
            <w:tabs>
              <w:tab w:val="right" w:leader="dot" w:pos="9288"/>
            </w:tabs>
            <w:spacing w:line="460" w:lineRule="exact"/>
          </w:pPr>
          <w:hyperlink w:anchor="_Toc6690" w:history="1">
            <w:r>
              <w:t xml:space="preserve">6. </w:t>
            </w:r>
            <w:r>
              <w:rPr>
                <w:rFonts w:hint="eastAsia"/>
              </w:rPr>
              <w:t>软硬件测试</w:t>
            </w:r>
            <w:r>
              <w:tab/>
            </w:r>
            <w:r>
              <w:fldChar w:fldCharType="begin"/>
            </w:r>
            <w:r>
              <w:instrText xml:space="preserve"> PAGEREF _Toc6690 \h </w:instrText>
            </w:r>
            <w:r>
              <w:fldChar w:fldCharType="separate"/>
            </w:r>
            <w:r>
              <w:t>38</w:t>
            </w:r>
            <w:r>
              <w:fldChar w:fldCharType="end"/>
            </w:r>
          </w:hyperlink>
        </w:p>
        <w:p w14:paraId="1DDB30B7" w14:textId="77777777" w:rsidR="0092684E" w:rsidRDefault="0092684E" w:rsidP="0092684E">
          <w:pPr>
            <w:pStyle w:val="TOC2"/>
            <w:tabs>
              <w:tab w:val="right" w:leader="dot" w:pos="9288"/>
            </w:tabs>
            <w:spacing w:line="460" w:lineRule="exact"/>
            <w:ind w:left="480"/>
          </w:pPr>
          <w:hyperlink w:anchor="_Toc16723" w:history="1">
            <w:r>
              <w:t>6.1 OpenMV</w:t>
            </w:r>
            <w:r>
              <w:t>识别红绿灯测试</w:t>
            </w:r>
            <w:r>
              <w:tab/>
            </w:r>
            <w:r>
              <w:fldChar w:fldCharType="begin"/>
            </w:r>
            <w:r>
              <w:instrText xml:space="preserve"> PAGEREF _Toc16723 \h </w:instrText>
            </w:r>
            <w:r>
              <w:fldChar w:fldCharType="separate"/>
            </w:r>
            <w:r>
              <w:t>38</w:t>
            </w:r>
            <w:r>
              <w:fldChar w:fldCharType="end"/>
            </w:r>
          </w:hyperlink>
        </w:p>
        <w:p w14:paraId="7CE8AB74" w14:textId="77777777" w:rsidR="0092684E" w:rsidRDefault="0092684E" w:rsidP="0092684E">
          <w:pPr>
            <w:pStyle w:val="TOC2"/>
            <w:tabs>
              <w:tab w:val="right" w:leader="dot" w:pos="9288"/>
            </w:tabs>
            <w:spacing w:line="460" w:lineRule="exact"/>
            <w:ind w:left="480"/>
          </w:pPr>
          <w:hyperlink w:anchor="_Toc989" w:history="1">
            <w:r>
              <w:t xml:space="preserve">6.2 </w:t>
            </w:r>
            <w:r>
              <w:rPr>
                <w:rFonts w:hint="eastAsia"/>
              </w:rPr>
              <w:t>超声波测试模块</w:t>
            </w:r>
            <w:r>
              <w:tab/>
            </w:r>
            <w:r>
              <w:fldChar w:fldCharType="begin"/>
            </w:r>
            <w:r>
              <w:instrText xml:space="preserve"> PAGEREF _Toc989 \h </w:instrText>
            </w:r>
            <w:r>
              <w:fldChar w:fldCharType="separate"/>
            </w:r>
            <w:r>
              <w:t>39</w:t>
            </w:r>
            <w:r>
              <w:fldChar w:fldCharType="end"/>
            </w:r>
          </w:hyperlink>
        </w:p>
        <w:p w14:paraId="05066C38" w14:textId="77777777" w:rsidR="0092684E" w:rsidRDefault="0092684E" w:rsidP="0092684E">
          <w:pPr>
            <w:pStyle w:val="TOC2"/>
            <w:tabs>
              <w:tab w:val="right" w:leader="dot" w:pos="9288"/>
            </w:tabs>
            <w:spacing w:line="460" w:lineRule="exact"/>
            <w:ind w:left="480"/>
          </w:pPr>
          <w:hyperlink w:anchor="_Toc7705" w:history="1">
            <w:r>
              <w:rPr>
                <w:rFonts w:hint="eastAsia"/>
              </w:rPr>
              <w:t>6.3 MPU6050</w:t>
            </w:r>
            <w:r>
              <w:rPr>
                <w:rFonts w:hint="eastAsia"/>
              </w:rPr>
              <w:t>模块测试</w:t>
            </w:r>
            <w:r>
              <w:tab/>
            </w:r>
            <w:r>
              <w:fldChar w:fldCharType="begin"/>
            </w:r>
            <w:r>
              <w:instrText xml:space="preserve"> PAGEREF _Toc7705 \h </w:instrText>
            </w:r>
            <w:r>
              <w:fldChar w:fldCharType="separate"/>
            </w:r>
            <w:r>
              <w:t>39</w:t>
            </w:r>
            <w:r>
              <w:fldChar w:fldCharType="end"/>
            </w:r>
          </w:hyperlink>
        </w:p>
        <w:p w14:paraId="6272432F" w14:textId="77777777" w:rsidR="0092684E" w:rsidRDefault="0092684E" w:rsidP="0092684E">
          <w:pPr>
            <w:pStyle w:val="TOC2"/>
            <w:tabs>
              <w:tab w:val="right" w:leader="dot" w:pos="9288"/>
            </w:tabs>
            <w:spacing w:line="460" w:lineRule="exact"/>
            <w:ind w:left="480"/>
          </w:pPr>
          <w:hyperlink w:anchor="_Toc19274" w:history="1">
            <w:r>
              <w:rPr>
                <w:rFonts w:hint="eastAsia"/>
              </w:rPr>
              <w:t>6.4 WiFi</w:t>
            </w:r>
            <w:r>
              <w:rPr>
                <w:rFonts w:hint="eastAsia"/>
              </w:rPr>
              <w:t>模块</w:t>
            </w:r>
            <w:r>
              <w:t>通信稳定性</w:t>
            </w:r>
            <w:r>
              <w:rPr>
                <w:rFonts w:hint="eastAsia"/>
              </w:rPr>
              <w:t>测试</w:t>
            </w:r>
            <w:r>
              <w:tab/>
            </w:r>
            <w:r>
              <w:fldChar w:fldCharType="begin"/>
            </w:r>
            <w:r>
              <w:instrText xml:space="preserve"> PAGEREF _Toc19274 \h </w:instrText>
            </w:r>
            <w:r>
              <w:fldChar w:fldCharType="separate"/>
            </w:r>
            <w:r>
              <w:t>40</w:t>
            </w:r>
            <w:r>
              <w:fldChar w:fldCharType="end"/>
            </w:r>
          </w:hyperlink>
        </w:p>
        <w:p w14:paraId="54884DAC" w14:textId="77777777" w:rsidR="0092684E" w:rsidRDefault="0092684E" w:rsidP="0092684E">
          <w:pPr>
            <w:pStyle w:val="TOC2"/>
            <w:tabs>
              <w:tab w:val="right" w:leader="dot" w:pos="9288"/>
            </w:tabs>
            <w:spacing w:line="460" w:lineRule="exact"/>
            <w:ind w:left="480"/>
          </w:pPr>
          <w:hyperlink w:anchor="_Toc11197" w:history="1">
            <w:r>
              <w:rPr>
                <w:rFonts w:hint="eastAsia"/>
              </w:rPr>
              <w:t>6.5</w:t>
            </w:r>
            <w:r>
              <w:rPr>
                <w:rFonts w:hint="eastAsia"/>
              </w:rPr>
              <w:t>上位机阈值设置测试</w:t>
            </w:r>
            <w:r>
              <w:tab/>
            </w:r>
            <w:r>
              <w:fldChar w:fldCharType="begin"/>
            </w:r>
            <w:r>
              <w:instrText xml:space="preserve"> PAGEREF _Toc11197 \h </w:instrText>
            </w:r>
            <w:r>
              <w:fldChar w:fldCharType="separate"/>
            </w:r>
            <w:r>
              <w:t>41</w:t>
            </w:r>
            <w:r>
              <w:fldChar w:fldCharType="end"/>
            </w:r>
          </w:hyperlink>
        </w:p>
        <w:p w14:paraId="0C189308" w14:textId="77777777" w:rsidR="0092684E" w:rsidRDefault="0092684E" w:rsidP="0092684E">
          <w:pPr>
            <w:pStyle w:val="TOC1"/>
            <w:tabs>
              <w:tab w:val="right" w:leader="dot" w:pos="9288"/>
            </w:tabs>
            <w:spacing w:line="460" w:lineRule="exact"/>
          </w:pPr>
          <w:hyperlink w:anchor="_Toc32575" w:history="1">
            <w:r>
              <w:rPr>
                <w:rFonts w:hint="eastAsia"/>
              </w:rPr>
              <w:t xml:space="preserve">7. </w:t>
            </w:r>
            <w:r>
              <w:rPr>
                <w:rFonts w:hint="eastAsia"/>
              </w:rPr>
              <w:t>总结与展望</w:t>
            </w:r>
            <w:r>
              <w:tab/>
            </w:r>
            <w:r>
              <w:fldChar w:fldCharType="begin"/>
            </w:r>
            <w:r>
              <w:instrText xml:space="preserve"> PAGEREF _Toc32575 \h </w:instrText>
            </w:r>
            <w:r>
              <w:fldChar w:fldCharType="separate"/>
            </w:r>
            <w:r>
              <w:t>43</w:t>
            </w:r>
            <w:r>
              <w:fldChar w:fldCharType="end"/>
            </w:r>
          </w:hyperlink>
        </w:p>
        <w:p w14:paraId="25CD61B1" w14:textId="77777777" w:rsidR="0092684E" w:rsidRDefault="0092684E" w:rsidP="0092684E">
          <w:pPr>
            <w:pStyle w:val="TOC2"/>
            <w:tabs>
              <w:tab w:val="right" w:leader="dot" w:pos="9288"/>
            </w:tabs>
            <w:spacing w:line="460" w:lineRule="exact"/>
            <w:ind w:left="480"/>
          </w:pPr>
          <w:hyperlink w:anchor="_Toc24404" w:history="1">
            <w:r>
              <w:t xml:space="preserve">7.1 </w:t>
            </w:r>
            <w:r>
              <w:rPr>
                <w:rFonts w:hint="eastAsia"/>
              </w:rPr>
              <w:t>总结</w:t>
            </w:r>
            <w:r>
              <w:tab/>
            </w:r>
            <w:r>
              <w:fldChar w:fldCharType="begin"/>
            </w:r>
            <w:r>
              <w:instrText xml:space="preserve"> PAGEREF _Toc24404 \h </w:instrText>
            </w:r>
            <w:r>
              <w:fldChar w:fldCharType="separate"/>
            </w:r>
            <w:r>
              <w:t>43</w:t>
            </w:r>
            <w:r>
              <w:fldChar w:fldCharType="end"/>
            </w:r>
          </w:hyperlink>
        </w:p>
        <w:p w14:paraId="5329773A" w14:textId="77777777" w:rsidR="0092684E" w:rsidRDefault="0092684E" w:rsidP="0092684E">
          <w:pPr>
            <w:pStyle w:val="TOC2"/>
            <w:tabs>
              <w:tab w:val="right" w:leader="dot" w:pos="9288"/>
            </w:tabs>
            <w:spacing w:line="460" w:lineRule="exact"/>
            <w:ind w:left="480"/>
          </w:pPr>
          <w:hyperlink w:anchor="_Toc17334" w:history="1">
            <w:r>
              <w:t xml:space="preserve">7.2 </w:t>
            </w:r>
            <w:r>
              <w:rPr>
                <w:rFonts w:hint="eastAsia"/>
              </w:rPr>
              <w:t>展望</w:t>
            </w:r>
            <w:r>
              <w:tab/>
            </w:r>
            <w:r>
              <w:fldChar w:fldCharType="begin"/>
            </w:r>
            <w:r>
              <w:instrText xml:space="preserve"> PAGEREF _Toc17334 \h </w:instrText>
            </w:r>
            <w:r>
              <w:fldChar w:fldCharType="separate"/>
            </w:r>
            <w:r>
              <w:t>43</w:t>
            </w:r>
            <w:r>
              <w:fldChar w:fldCharType="end"/>
            </w:r>
          </w:hyperlink>
        </w:p>
        <w:p w14:paraId="78CFC130" w14:textId="77777777" w:rsidR="0092684E" w:rsidRDefault="0092684E" w:rsidP="0092684E">
          <w:pPr>
            <w:pStyle w:val="TOC1"/>
            <w:tabs>
              <w:tab w:val="right" w:leader="dot" w:pos="9288"/>
            </w:tabs>
            <w:spacing w:line="460" w:lineRule="exact"/>
          </w:pPr>
          <w:hyperlink w:anchor="_Toc2909" w:history="1">
            <w:r>
              <w:rPr>
                <w:rFonts w:hint="eastAsia"/>
              </w:rPr>
              <w:t>参考文献</w:t>
            </w:r>
            <w:r>
              <w:tab/>
            </w:r>
            <w:r>
              <w:fldChar w:fldCharType="begin"/>
            </w:r>
            <w:r>
              <w:instrText xml:space="preserve"> PAGEREF _Toc2909 \h </w:instrText>
            </w:r>
            <w:r>
              <w:fldChar w:fldCharType="separate"/>
            </w:r>
            <w:r>
              <w:t>45</w:t>
            </w:r>
            <w:r>
              <w:fldChar w:fldCharType="end"/>
            </w:r>
          </w:hyperlink>
        </w:p>
        <w:p w14:paraId="55333577" w14:textId="77777777" w:rsidR="0092684E" w:rsidRDefault="0092684E" w:rsidP="0092684E">
          <w:pPr>
            <w:pStyle w:val="TOC1"/>
            <w:tabs>
              <w:tab w:val="right" w:leader="dot" w:pos="9288"/>
            </w:tabs>
            <w:spacing w:line="460" w:lineRule="exact"/>
          </w:pPr>
          <w:hyperlink w:anchor="_Toc3568" w:history="1">
            <w:r>
              <w:t>附录</w:t>
            </w:r>
            <w:r>
              <w:tab/>
            </w:r>
            <w:r>
              <w:fldChar w:fldCharType="begin"/>
            </w:r>
            <w:r>
              <w:instrText xml:space="preserve"> PAGEREF _Toc3568 \h </w:instrText>
            </w:r>
            <w:r>
              <w:fldChar w:fldCharType="separate"/>
            </w:r>
            <w:r>
              <w:t>47</w:t>
            </w:r>
            <w:r>
              <w:fldChar w:fldCharType="end"/>
            </w:r>
          </w:hyperlink>
        </w:p>
        <w:p w14:paraId="2896E6C8" w14:textId="77777777" w:rsidR="0092684E" w:rsidRDefault="0092684E" w:rsidP="0092684E">
          <w:pPr>
            <w:pStyle w:val="TOC2"/>
            <w:tabs>
              <w:tab w:val="right" w:leader="dot" w:pos="9288"/>
            </w:tabs>
            <w:spacing w:line="460" w:lineRule="exact"/>
            <w:ind w:left="480"/>
          </w:pPr>
          <w:hyperlink w:anchor="_Toc4560" w:history="1">
            <w:r>
              <w:t>附录</w:t>
            </w:r>
            <w:r>
              <w:t>Ⅰ</w:t>
            </w:r>
            <w:r>
              <w:tab/>
            </w:r>
            <w:r>
              <w:fldChar w:fldCharType="begin"/>
            </w:r>
            <w:r>
              <w:instrText xml:space="preserve"> PAGEREF _Toc4560 \h </w:instrText>
            </w:r>
            <w:r>
              <w:fldChar w:fldCharType="separate"/>
            </w:r>
            <w:r>
              <w:t>47</w:t>
            </w:r>
            <w:r>
              <w:fldChar w:fldCharType="end"/>
            </w:r>
          </w:hyperlink>
        </w:p>
        <w:p w14:paraId="4020443F" w14:textId="77777777" w:rsidR="0092684E" w:rsidRDefault="0092684E" w:rsidP="0092684E">
          <w:pPr>
            <w:pStyle w:val="TOC2"/>
            <w:tabs>
              <w:tab w:val="right" w:leader="dot" w:pos="9288"/>
            </w:tabs>
            <w:spacing w:line="460" w:lineRule="exact"/>
            <w:ind w:left="480"/>
          </w:pPr>
          <w:hyperlink w:anchor="_Toc23259" w:history="1">
            <w:r>
              <w:t>附录</w:t>
            </w:r>
            <w:r>
              <w:t>II</w:t>
            </w:r>
            <w:r>
              <w:tab/>
            </w:r>
            <w:r>
              <w:fldChar w:fldCharType="begin"/>
            </w:r>
            <w:r>
              <w:instrText xml:space="preserve"> PAGEREF _Toc23259 \h </w:instrText>
            </w:r>
            <w:r>
              <w:fldChar w:fldCharType="separate"/>
            </w:r>
            <w:r>
              <w:t>47</w:t>
            </w:r>
            <w:r>
              <w:fldChar w:fldCharType="end"/>
            </w:r>
          </w:hyperlink>
        </w:p>
        <w:p w14:paraId="30E70A91" w14:textId="77777777" w:rsidR="0092684E" w:rsidRDefault="0092684E" w:rsidP="0092684E">
          <w:pPr>
            <w:pStyle w:val="TOC2"/>
            <w:tabs>
              <w:tab w:val="right" w:leader="dot" w:pos="9288"/>
            </w:tabs>
            <w:spacing w:line="460" w:lineRule="exact"/>
            <w:ind w:left="480"/>
          </w:pPr>
          <w:hyperlink w:anchor="_Toc23402" w:history="1">
            <w:r>
              <w:rPr>
                <w:rFonts w:hint="eastAsia"/>
              </w:rPr>
              <w:t>附录</w:t>
            </w:r>
            <w:r>
              <w:t>III</w:t>
            </w:r>
            <w:r>
              <w:tab/>
            </w:r>
            <w:r>
              <w:fldChar w:fldCharType="begin"/>
            </w:r>
            <w:r>
              <w:instrText xml:space="preserve"> PAGEREF _Toc23402 \h </w:instrText>
            </w:r>
            <w:r>
              <w:fldChar w:fldCharType="separate"/>
            </w:r>
            <w:r>
              <w:t>50</w:t>
            </w:r>
            <w:r>
              <w:fldChar w:fldCharType="end"/>
            </w:r>
          </w:hyperlink>
        </w:p>
        <w:p w14:paraId="2A8D22CF" w14:textId="77777777" w:rsidR="0092684E" w:rsidRDefault="0092684E" w:rsidP="0092684E">
          <w:pPr>
            <w:pStyle w:val="TOC2"/>
            <w:tabs>
              <w:tab w:val="right" w:leader="dot" w:pos="9288"/>
            </w:tabs>
            <w:spacing w:line="460" w:lineRule="exact"/>
            <w:ind w:left="480"/>
          </w:pPr>
          <w:hyperlink w:anchor="_Toc31132" w:history="1">
            <w:r>
              <w:rPr>
                <w:rFonts w:hint="eastAsia"/>
              </w:rPr>
              <w:t>附录</w:t>
            </w:r>
            <w:r>
              <w:t>IV</w:t>
            </w:r>
            <w:r>
              <w:tab/>
            </w:r>
            <w:r>
              <w:fldChar w:fldCharType="begin"/>
            </w:r>
            <w:r>
              <w:instrText xml:space="preserve"> PAGEREF _Toc31132 \h </w:instrText>
            </w:r>
            <w:r>
              <w:fldChar w:fldCharType="separate"/>
            </w:r>
            <w:r>
              <w:t>73</w:t>
            </w:r>
            <w:r>
              <w:fldChar w:fldCharType="end"/>
            </w:r>
          </w:hyperlink>
        </w:p>
        <w:p w14:paraId="037D39A4" w14:textId="77777777" w:rsidR="0092684E" w:rsidRDefault="0092684E" w:rsidP="0092684E">
          <w:pPr>
            <w:pStyle w:val="TOC1"/>
            <w:tabs>
              <w:tab w:val="right" w:leader="dot" w:pos="9288"/>
            </w:tabs>
            <w:spacing w:line="460" w:lineRule="exact"/>
          </w:pPr>
          <w:hyperlink w:anchor="_Toc26263" w:history="1">
            <w:r>
              <w:rPr>
                <w:rFonts w:hint="eastAsia"/>
              </w:rPr>
              <w:t>致谢</w:t>
            </w:r>
            <w:r>
              <w:tab/>
            </w:r>
            <w:r>
              <w:fldChar w:fldCharType="begin"/>
            </w:r>
            <w:r>
              <w:instrText xml:space="preserve"> PAGEREF _Toc26263 \h </w:instrText>
            </w:r>
            <w:r>
              <w:fldChar w:fldCharType="separate"/>
            </w:r>
            <w:r>
              <w:t>75</w:t>
            </w:r>
            <w:r>
              <w:fldChar w:fldCharType="end"/>
            </w:r>
          </w:hyperlink>
        </w:p>
        <w:p w14:paraId="76190544" w14:textId="77777777" w:rsidR="0092684E" w:rsidRDefault="0092684E" w:rsidP="0092684E">
          <w:pPr>
            <w:pStyle w:val="TOC1"/>
            <w:tabs>
              <w:tab w:val="right" w:leader="dot" w:pos="9288"/>
            </w:tabs>
            <w:spacing w:line="240" w:lineRule="auto"/>
            <w:rPr>
              <w:rFonts w:eastAsia="黑体" w:cs="Times New Roman"/>
              <w:kern w:val="44"/>
              <w:sz w:val="30"/>
              <w:szCs w:val="44"/>
            </w:rPr>
            <w:sectPr w:rsidR="0092684E" w:rsidSect="00B76BFD">
              <w:headerReference w:type="default" r:id="rId18"/>
              <w:footerReference w:type="default" r:id="rId19"/>
              <w:pgSz w:w="11906" w:h="16838"/>
              <w:pgMar w:top="1474" w:right="1134" w:bottom="1418" w:left="1474" w:header="850" w:footer="850" w:gutter="0"/>
              <w:pgNumType w:fmt="upperRoman"/>
              <w:cols w:space="425"/>
              <w:docGrid w:type="lines" w:linePitch="460"/>
            </w:sectPr>
          </w:pPr>
          <w:r>
            <w:rPr>
              <w:rFonts w:asciiTheme="minorHAnsi" w:eastAsia="宋体" w:hAnsiTheme="minorHAnsi" w:cs="Times New Roman"/>
              <w:kern w:val="44"/>
            </w:rPr>
            <w:fldChar w:fldCharType="end"/>
          </w:r>
        </w:p>
      </w:sdtContent>
    </w:sdt>
    <w:p w14:paraId="38EC06DA" w14:textId="77777777" w:rsidR="0092684E" w:rsidRDefault="0092684E" w:rsidP="0092684E">
      <w:pPr>
        <w:spacing w:line="460" w:lineRule="exact"/>
        <w:rPr>
          <w:rFonts w:ascii="黑体" w:eastAsia="黑体" w:hAnsi="黑体" w:hint="eastAsia"/>
          <w:sz w:val="30"/>
          <w:szCs w:val="30"/>
        </w:rPr>
      </w:pPr>
      <w:bookmarkStart w:id="5" w:name="_Toc86596664"/>
      <w:bookmarkStart w:id="6" w:name="_Toc13094"/>
      <w:bookmarkEnd w:id="5"/>
    </w:p>
    <w:p w14:paraId="51CFAA7E" w14:textId="77777777" w:rsidR="0092684E" w:rsidRPr="001B6F4B" w:rsidRDefault="0092684E" w:rsidP="001B6F4B">
      <w:pPr>
        <w:pStyle w:val="13"/>
        <w:rPr>
          <w:bCs/>
        </w:rPr>
      </w:pPr>
      <w:bookmarkStart w:id="7" w:name="_Toc28842"/>
      <w:r w:rsidRPr="001B6F4B">
        <w:t xml:space="preserve">1. </w:t>
      </w:r>
      <w:r w:rsidRPr="001B6F4B">
        <w:t>绪论</w:t>
      </w:r>
      <w:bookmarkEnd w:id="6"/>
      <w:bookmarkEnd w:id="7"/>
    </w:p>
    <w:p w14:paraId="26CC80B0" w14:textId="77777777" w:rsidR="0092684E" w:rsidRPr="001B6F4B" w:rsidRDefault="0092684E" w:rsidP="0092684E">
      <w:pPr>
        <w:pStyle w:val="2"/>
        <w:spacing w:before="0" w:after="0" w:line="460" w:lineRule="exact"/>
        <w:jc w:val="left"/>
        <w:rPr>
          <w:rFonts w:ascii="Times New Roman" w:eastAsia="黑体"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 w:name="_Toc86596665"/>
      <w:bookmarkStart w:id="9" w:name="_Toc21135"/>
      <w:bookmarkStart w:id="10" w:name="_Toc11232"/>
      <w:bookmarkEnd w:id="8"/>
      <w:r w:rsidRPr="001B6F4B">
        <w:rPr>
          <w:rFonts w:ascii="Times New Roman" w:eastAsia="黑体"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1.1 </w:t>
      </w:r>
      <w:r w:rsidRPr="001B6F4B">
        <w:rPr>
          <w:rFonts w:ascii="Times New Roman" w:eastAsia="黑体"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研究背景</w:t>
      </w:r>
      <w:bookmarkEnd w:id="9"/>
      <w:bookmarkEnd w:id="10"/>
    </w:p>
    <w:p w14:paraId="5D05B1C8" w14:textId="46F7BCF6" w:rsidR="00D35828" w:rsidRPr="00D35828" w:rsidRDefault="00D35828" w:rsidP="00D35828">
      <w:pPr>
        <w:spacing w:line="460" w:lineRule="exact"/>
        <w:ind w:firstLineChars="200" w:firstLine="480"/>
        <w:rPr>
          <w:rFonts w:ascii="宋体" w:eastAsia="宋体" w:hAnsi="宋体" w:hint="eastAsia"/>
        </w:rPr>
      </w:pPr>
      <w:bookmarkStart w:id="11" w:name="_Toc17575"/>
      <w:bookmarkStart w:id="12" w:name="_Toc900"/>
      <w:r w:rsidRPr="00D35828">
        <w:rPr>
          <w:rFonts w:ascii="宋体" w:eastAsia="宋体" w:hAnsi="宋体" w:hint="eastAsia"/>
        </w:rPr>
        <w:t>近年来，全球电子商务高速扩张，物流行业与中小规模生产制造业订单量持续攀升，分拣难题也愈发突出。大型智能分拣设备造价高、部署门槛高，难以适配中小型物流站点与简易流水线；</w:t>
      </w:r>
      <w:r>
        <w:rPr>
          <w:rFonts w:ascii="宋体" w:eastAsia="宋体" w:hAnsi="宋体" w:hint="eastAsia"/>
        </w:rPr>
        <w:t>并且</w:t>
      </w:r>
      <w:r w:rsidRPr="00D35828">
        <w:rPr>
          <w:rFonts w:ascii="宋体" w:eastAsia="宋体" w:hAnsi="宋体" w:hint="eastAsia"/>
        </w:rPr>
        <w:t>传统人工分拣效率低、成本高，</w:t>
      </w:r>
      <w:r>
        <w:rPr>
          <w:rFonts w:ascii="宋体" w:eastAsia="宋体" w:hAnsi="宋体" w:hint="eastAsia"/>
        </w:rPr>
        <w:t>失误率高</w:t>
      </w:r>
      <w:r w:rsidRPr="00D35828">
        <w:rPr>
          <w:rFonts w:ascii="宋体" w:eastAsia="宋体" w:hAnsi="宋体" w:hint="eastAsia"/>
        </w:rPr>
        <w:t>，已成</w:t>
      </w:r>
      <w:r>
        <w:rPr>
          <w:rFonts w:ascii="宋体" w:eastAsia="宋体" w:hAnsi="宋体" w:hint="eastAsia"/>
        </w:rPr>
        <w:t>为中小型</w:t>
      </w:r>
      <w:r w:rsidRPr="00D35828">
        <w:rPr>
          <w:rFonts w:ascii="宋体" w:eastAsia="宋体" w:hAnsi="宋体" w:hint="eastAsia"/>
        </w:rPr>
        <w:t>企业降本增效的核心瓶颈。在此背景下，兼顾流水线轻量化部署、低成本落地的智能分拣技术，成为破解基层分拣痛点、推动行业自动化升级的关键路径。</w:t>
      </w:r>
    </w:p>
    <w:p w14:paraId="204CE4D4" w14:textId="56D571CA" w:rsidR="00D35828" w:rsidRPr="00D35828" w:rsidRDefault="00D35828" w:rsidP="00D35828">
      <w:pPr>
        <w:spacing w:line="460" w:lineRule="exact"/>
        <w:ind w:firstLineChars="200" w:firstLine="480"/>
        <w:rPr>
          <w:rFonts w:ascii="宋体" w:eastAsia="宋体" w:hAnsi="宋体" w:hint="eastAsia"/>
        </w:rPr>
      </w:pPr>
      <w:r w:rsidRPr="00D35828">
        <w:rPr>
          <w:rFonts w:ascii="宋体" w:eastAsia="宋体" w:hAnsi="宋体" w:hint="eastAsia"/>
        </w:rPr>
        <w:t>然而，市面上现有分拣技术与设备，在轻量化、低成本化落地层面仍有诸多短板亟待解决。高端分拣系统依赖高性能处理器与复杂硬件，造价动辄数十万，后</w:t>
      </w:r>
      <w:r>
        <w:rPr>
          <w:rFonts w:ascii="宋体" w:eastAsia="宋体" w:hAnsi="宋体" w:hint="eastAsia"/>
        </w:rPr>
        <w:t>维护</w:t>
      </w:r>
      <w:r w:rsidRPr="00D35828">
        <w:rPr>
          <w:rFonts w:ascii="宋体" w:eastAsia="宋体" w:hAnsi="宋体" w:hint="eastAsia"/>
        </w:rPr>
        <w:t>成本高昂，中小企业无力承担；简易分拣装置功能单一，仅能实现基础计数或分拣，稳定性与适配性不足，复杂作业环境下实用性差，且多数设备未兼顾体积轻量化，无法灵活适配各类简易流水线与小型转运场景。研发硬件精简、成本低廉、体积小巧、性能可靠的轻量化智能分拣系统，已然成为行业迫切需求。</w:t>
      </w:r>
    </w:p>
    <w:p w14:paraId="5484A482" w14:textId="1AFDE191" w:rsidR="00D35828" w:rsidRPr="00D35828" w:rsidRDefault="00D35828" w:rsidP="00D35828">
      <w:pPr>
        <w:spacing w:line="460" w:lineRule="exact"/>
        <w:ind w:firstLineChars="200" w:firstLine="480"/>
        <w:rPr>
          <w:rFonts w:ascii="宋体" w:eastAsia="宋体" w:hAnsi="宋体" w:hint="eastAsia"/>
        </w:rPr>
      </w:pPr>
      <w:r w:rsidRPr="00D35828">
        <w:rPr>
          <w:rFonts w:ascii="宋体" w:eastAsia="宋体" w:hAnsi="宋体" w:hint="eastAsia"/>
        </w:rPr>
        <w:t>顺应行业需求与发展趋势，智能分拣技术正朝着轻量化、低成本、高适配性方向持续升级。</w:t>
      </w:r>
      <w:r w:rsidR="00E16D59" w:rsidRPr="00E16D59">
        <w:rPr>
          <w:rFonts w:ascii="宋体" w:eastAsia="宋体" w:hAnsi="宋体" w:hint="eastAsia"/>
        </w:rPr>
        <w:t>依托</w:t>
      </w:r>
      <w:r w:rsidRPr="00D35828">
        <w:rPr>
          <w:rFonts w:ascii="宋体" w:eastAsia="宋体" w:hAnsi="宋体" w:hint="eastAsia"/>
        </w:rPr>
        <w:t>各类简易传感、嵌入式控制的精简分拣方案不断涌现，摒弃冗余设计与复杂算法，聚焦核心计数分拣功能，以低成本、小体积实现稳定作业。梳理国内外轻量化智能分拣技术研究现状，既能把握技术发展脉络、找准现有方案短板，也能为本课题基于STM32的流水线计数分拣系统设计提供理论支撑，助力突破中小场景智能分拣的成本与部署壁垒。</w:t>
      </w:r>
    </w:p>
    <w:p w14:paraId="4570B28F" w14:textId="2186F894" w:rsidR="00D35828" w:rsidRPr="00D35828" w:rsidRDefault="00D35828" w:rsidP="00D35828">
      <w:pPr>
        <w:spacing w:line="460" w:lineRule="exact"/>
        <w:ind w:firstLineChars="200" w:firstLine="480"/>
        <w:rPr>
          <w:rFonts w:ascii="宋体" w:eastAsia="宋体" w:hAnsi="宋体" w:hint="eastAsia"/>
        </w:rPr>
      </w:pPr>
      <w:r w:rsidRPr="00D35828">
        <w:rPr>
          <w:rFonts w:ascii="宋体" w:eastAsia="宋体" w:hAnsi="宋体" w:hint="eastAsia"/>
        </w:rPr>
        <w:t>本课题紧扣轻量化、低成本化</w:t>
      </w:r>
      <w:r>
        <w:rPr>
          <w:rFonts w:ascii="宋体" w:eastAsia="宋体" w:hAnsi="宋体" w:hint="eastAsia"/>
        </w:rPr>
        <w:t>的研</w:t>
      </w:r>
      <w:r w:rsidRPr="00D35828">
        <w:rPr>
          <w:rFonts w:ascii="宋体" w:eastAsia="宋体" w:hAnsi="宋体" w:hint="eastAsia"/>
        </w:rPr>
        <w:t>发核心，设计的流水线计数分拣系统硬件精简、造价低廉、小巧易部署，无需复杂调试即可灵活适配中小型流水线与物流分拣场景，兼具实用性与可行性。该研究既能</w:t>
      </w:r>
      <w:r>
        <w:rPr>
          <w:rFonts w:ascii="宋体" w:eastAsia="宋体" w:hAnsi="宋体" w:hint="eastAsia"/>
        </w:rPr>
        <w:t>解决</w:t>
      </w:r>
      <w:r w:rsidRPr="00D35828">
        <w:rPr>
          <w:rFonts w:ascii="宋体" w:eastAsia="宋体" w:hAnsi="宋体" w:hint="eastAsia"/>
        </w:rPr>
        <w:t>中小</w:t>
      </w:r>
      <w:r w:rsidR="00E16D59">
        <w:rPr>
          <w:rFonts w:ascii="宋体" w:eastAsia="宋体" w:hAnsi="宋体" w:hint="eastAsia"/>
        </w:rPr>
        <w:t>型</w:t>
      </w:r>
      <w:r w:rsidRPr="00D35828">
        <w:rPr>
          <w:rFonts w:ascii="宋体" w:eastAsia="宋体" w:hAnsi="宋体" w:hint="eastAsia"/>
        </w:rPr>
        <w:t>企业分拣难题、助力降本增效，推动基层物流与生产环节加速实现自动化、智能化升级。</w:t>
      </w:r>
    </w:p>
    <w:p w14:paraId="4B024284" w14:textId="114CAC0A" w:rsidR="0092684E" w:rsidRPr="00AB6044" w:rsidRDefault="0092684E" w:rsidP="00D35828">
      <w:pPr>
        <w:keepNext/>
        <w:keepLines/>
        <w:spacing w:line="460" w:lineRule="exact"/>
        <w:jc w:val="left"/>
        <w:outlineLvl w:val="1"/>
        <w:rPr>
          <w:rFonts w:eastAsia="黑体"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B6044">
        <w:rPr>
          <w:rFonts w:eastAsia="黑体" w:cs="Times New Roman"/>
          <w:bCs/>
          <w:color w:val="000000" w:themeColor="text1"/>
          <w:sz w:val="2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1.2 </w:t>
      </w:r>
      <w:r w:rsidRPr="00AB6044">
        <w:rPr>
          <w:rFonts w:eastAsia="黑体" w:cs="Times New Roman"/>
          <w:bCs/>
          <w:color w:val="000000" w:themeColor="text1"/>
          <w:sz w:val="28"/>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国内外研究现状</w:t>
      </w:r>
      <w:bookmarkEnd w:id="11"/>
      <w:bookmarkEnd w:id="12"/>
    </w:p>
    <w:p w14:paraId="30BEA2E9" w14:textId="77777777" w:rsidR="0092684E" w:rsidRDefault="0092684E" w:rsidP="0092684E">
      <w:pPr>
        <w:spacing w:line="460" w:lineRule="exact"/>
        <w:jc w:val="left"/>
        <w:outlineLvl w:val="2"/>
        <w:rPr>
          <w:rFonts w:eastAsia="黑体" w:cs="Times New Roman"/>
          <w:szCs w:val="24"/>
        </w:rPr>
      </w:pPr>
      <w:bookmarkStart w:id="13" w:name="_Toc28585"/>
      <w:r>
        <w:rPr>
          <w:rFonts w:eastAsia="黑体" w:cs="Times New Roman"/>
          <w:szCs w:val="24"/>
        </w:rPr>
        <w:t xml:space="preserve">1.2.1 </w:t>
      </w:r>
      <w:r>
        <w:rPr>
          <w:rFonts w:eastAsia="黑体" w:cs="Times New Roman"/>
          <w:szCs w:val="24"/>
        </w:rPr>
        <w:t>国外研究现状</w:t>
      </w:r>
      <w:bookmarkEnd w:id="13"/>
    </w:p>
    <w:p w14:paraId="4DB12A8D" w14:textId="7C4E15A5" w:rsidR="000F6E25" w:rsidRPr="00D95930" w:rsidRDefault="000F6E25" w:rsidP="00D95930">
      <w:pPr>
        <w:spacing w:line="460" w:lineRule="exact"/>
        <w:ind w:firstLineChars="200" w:firstLine="480"/>
        <w:rPr>
          <w:rFonts w:ascii="宋体" w:eastAsia="宋体" w:hAnsi="宋体" w:cs="Times New Roman" w:hint="eastAsia"/>
          <w:szCs w:val="24"/>
        </w:rPr>
      </w:pPr>
      <w:bookmarkStart w:id="14" w:name="_Toc25950"/>
      <w:bookmarkStart w:id="15" w:name="_Toc12219"/>
      <w:bookmarkStart w:id="16" w:name="_Toc166511248"/>
      <w:bookmarkStart w:id="17" w:name="_Toc163293374"/>
      <w:r w:rsidRPr="00D95930">
        <w:rPr>
          <w:rFonts w:ascii="宋体" w:eastAsia="宋体" w:hAnsi="宋体" w:hint="eastAsia"/>
        </w:rPr>
        <w:t>国外自动化分拣技术起步较早，整体呈现高性能、高自动化、强协同的鲜明特点。技术路线上，普遍侧重于高性能硬件平台、先进传感与识别技术以及大规模智能调度算法，核心追求高吞吐量与全流程自动化。行业实践方面，以亚马逊 Kiva 系统为代表，其移动机器人融合激光反射与二维码</w:t>
      </w:r>
      <w:r w:rsidR="001260B7" w:rsidRPr="00D95930">
        <w:rPr>
          <w:rFonts w:ascii="宋体" w:eastAsia="宋体" w:hAnsi="宋体" w:hint="eastAsia"/>
        </w:rPr>
        <w:t>识别</w:t>
      </w:r>
      <w:r w:rsidRPr="00D95930">
        <w:rPr>
          <w:rFonts w:ascii="宋体" w:eastAsia="宋体" w:hAnsi="宋体" w:hint="eastAsia"/>
        </w:rPr>
        <w:t>技术，依托中央调度系统实现高密度仓储作业与大规模机器人协同，大幅降低人工成本并提升吞吐效率；DHL、UPS、FedEx 等国际巨头则广泛采</w:t>
      </w:r>
      <w:r w:rsidRPr="00D95930">
        <w:rPr>
          <w:rFonts w:ascii="宋体" w:eastAsia="宋体" w:hAnsi="宋体" w:hint="eastAsia"/>
        </w:rPr>
        <w:lastRenderedPageBreak/>
        <w:t>用高速交叉带分拣线、多层传输线结构，配合线阵相机、RFID、激光测量等高精度设备，实现每小时数万件包裹的高效、精准自动分流，工业控制系统保障全流程无缝调度。在视觉与算法层面，深度学习技术已成熟应用于条码识别，能有效应对破损、模糊、高光等复杂场景，显著提升鲁棒性与识别率。学术研究上，欧美高校聚焦算法创新，MIT、卡内基梅隆大学等机构探索强化学习抓取与无规则分拣策略，斯坦福大学研究多机器人分布式控制，欧洲高校则致力于 AMR + 模块化工作站以提升仓储柔性。硬件上，广泛使用 NVIDIA Jetson 等高端嵌入式平台与工业计算机，强力支撑复杂视觉计算与机器人控制。整体而言，国外技术体系更适配超大规模物流中心，在硬件性能、算法复杂度与系统智能化层级上具有显著优势</w:t>
      </w:r>
      <w:r w:rsidRPr="00D95930">
        <w:rPr>
          <w:rFonts w:ascii="宋体" w:eastAsia="宋体" w:hAnsi="宋体" w:cs="Times New Roman" w:hint="eastAsia"/>
          <w:szCs w:val="24"/>
        </w:rPr>
        <w:t>。</w:t>
      </w:r>
    </w:p>
    <w:p w14:paraId="741809DF" w14:textId="443F5BCA" w:rsidR="0092684E" w:rsidRDefault="0092684E" w:rsidP="0092684E">
      <w:pPr>
        <w:spacing w:line="460" w:lineRule="exact"/>
        <w:jc w:val="left"/>
        <w:outlineLvl w:val="2"/>
        <w:rPr>
          <w:rFonts w:eastAsia="黑体" w:cs="Times New Roman"/>
          <w:szCs w:val="24"/>
        </w:rPr>
      </w:pPr>
      <w:r>
        <w:rPr>
          <w:rFonts w:eastAsia="黑体" w:cs="Times New Roman"/>
          <w:szCs w:val="24"/>
        </w:rPr>
        <w:t xml:space="preserve">1.2.2 </w:t>
      </w:r>
      <w:r>
        <w:rPr>
          <w:rFonts w:eastAsia="黑体" w:cs="Times New Roman"/>
          <w:szCs w:val="24"/>
        </w:rPr>
        <w:t>国内研究现状</w:t>
      </w:r>
      <w:bookmarkEnd w:id="14"/>
    </w:p>
    <w:p w14:paraId="0960E1D4" w14:textId="746FBADB" w:rsidR="005C0445" w:rsidRPr="005C0445" w:rsidRDefault="005C0445" w:rsidP="005C0445">
      <w:pPr>
        <w:spacing w:line="460" w:lineRule="exact"/>
        <w:ind w:firstLineChars="200" w:firstLine="480"/>
        <w:rPr>
          <w:rFonts w:ascii="宋体" w:eastAsia="宋体" w:hAnsi="宋体" w:hint="eastAsia"/>
        </w:rPr>
      </w:pPr>
      <w:bookmarkStart w:id="18" w:name="_Toc28740"/>
      <w:r w:rsidRPr="005C0445">
        <w:rPr>
          <w:rFonts w:ascii="宋体" w:eastAsia="宋体" w:hAnsi="宋体" w:hint="eastAsia"/>
        </w:rPr>
        <w:t>随着我国电商行业持续高速增长，物流企业包裹处理压力不断攀升，分拣自动化已成为行业发展核心趋势。当前，国内对自动分拣系统的研究与应用快速推进，重点集中在低成本自动化设备、柔性分拣技术、智能识别方案、物联网化系统架构等方向，总体更侧重工程可落地性、系统经济性和场景适配能力，强调有限成本下实现高效稳定分拣。行业应用上，京东、菜鸟、顺丰等一线物流企业率先实践，推出分拣机器人、视觉识别传输系统、等方案，既展示了产业化能力，也为研发提供了需求导向。学术研究方面，国内高校围绕分拣控制、机械结构优化、视觉算法、路径调度等领域深耕，不断提升系统稳定性与效率。硬件上形成高中低三档方案，高端依托工业PLC、工业相机适配大型分拨中心，低成本基于STM32、ESP32等嵌入式平台适配中小场景。系统架构注重物联网化与数据可视化，通过MQTT等协议实现数据上云，结合边缘计算降低时延，依托国产芯片技术，在自主化、成本控制及规模化推广上具备明显优势，整体呈现应用驱动、高性价比、快速部署的特点，已形成从工业级到轻量级的完整体系。</w:t>
      </w:r>
    </w:p>
    <w:p w14:paraId="7930188E" w14:textId="56A169B3" w:rsidR="0092684E" w:rsidRDefault="0092684E" w:rsidP="0092684E">
      <w:pPr>
        <w:keepNext/>
        <w:keepLines/>
        <w:spacing w:line="460" w:lineRule="exact"/>
        <w:jc w:val="left"/>
        <w:outlineLvl w:val="1"/>
        <w:rPr>
          <w:rFonts w:eastAsia="黑体" w:cs="Times New Roman"/>
          <w:sz w:val="28"/>
          <w:szCs w:val="32"/>
        </w:rPr>
      </w:pPr>
      <w:r>
        <w:rPr>
          <w:rFonts w:eastAsia="黑体" w:cs="Times New Roman"/>
          <w:sz w:val="28"/>
          <w:szCs w:val="32"/>
        </w:rPr>
        <w:t xml:space="preserve">1.3 </w:t>
      </w:r>
      <w:r>
        <w:rPr>
          <w:rFonts w:eastAsia="黑体" w:cs="Times New Roman"/>
          <w:sz w:val="28"/>
          <w:szCs w:val="32"/>
        </w:rPr>
        <w:t>研究</w:t>
      </w:r>
      <w:bookmarkEnd w:id="15"/>
      <w:bookmarkEnd w:id="16"/>
      <w:bookmarkEnd w:id="17"/>
      <w:r>
        <w:rPr>
          <w:rFonts w:eastAsia="黑体" w:cs="Times New Roman"/>
          <w:sz w:val="28"/>
          <w:szCs w:val="32"/>
        </w:rPr>
        <w:t>目的与意义</w:t>
      </w:r>
      <w:bookmarkEnd w:id="18"/>
    </w:p>
    <w:p w14:paraId="452AF7EC" w14:textId="77777777" w:rsidR="0092684E" w:rsidRDefault="0092684E" w:rsidP="0092684E">
      <w:pPr>
        <w:spacing w:line="460" w:lineRule="exact"/>
        <w:jc w:val="left"/>
        <w:outlineLvl w:val="2"/>
        <w:rPr>
          <w:rFonts w:eastAsia="黑体" w:cs="Times New Roman"/>
          <w:szCs w:val="24"/>
        </w:rPr>
      </w:pPr>
      <w:bookmarkStart w:id="19" w:name="_Toc30689"/>
      <w:bookmarkStart w:id="20" w:name="_Toc31794"/>
      <w:r>
        <w:rPr>
          <w:rFonts w:eastAsia="黑体" w:cs="Times New Roman"/>
          <w:szCs w:val="24"/>
        </w:rPr>
        <w:t xml:space="preserve">1.3.1 </w:t>
      </w:r>
      <w:r>
        <w:rPr>
          <w:rFonts w:eastAsia="黑体" w:cs="Times New Roman"/>
          <w:szCs w:val="24"/>
        </w:rPr>
        <w:t>研究目的</w:t>
      </w:r>
      <w:bookmarkEnd w:id="19"/>
      <w:bookmarkEnd w:id="20"/>
    </w:p>
    <w:p w14:paraId="1C75E7C9" w14:textId="46A87531" w:rsidR="0092684E" w:rsidRDefault="0092684E" w:rsidP="0092684E">
      <w:pPr>
        <w:spacing w:line="460" w:lineRule="exact"/>
        <w:ind w:firstLineChars="200" w:firstLine="480"/>
        <w:rPr>
          <w:rFonts w:eastAsia="宋体" w:cs="Times New Roman"/>
          <w:szCs w:val="24"/>
        </w:rPr>
      </w:pPr>
      <w:bookmarkStart w:id="21" w:name="_Toc16616"/>
      <w:r>
        <w:rPr>
          <w:rFonts w:eastAsia="宋体" w:cs="Times New Roman"/>
          <w:szCs w:val="24"/>
        </w:rPr>
        <w:t>本设计旨在开发一套以</w:t>
      </w:r>
      <w:r w:rsidR="000F6E25">
        <w:rPr>
          <w:rFonts w:eastAsia="宋体" w:cs="Times New Roman" w:hint="eastAsia"/>
          <w:szCs w:val="24"/>
        </w:rPr>
        <w:t>智能识别</w:t>
      </w:r>
      <w:r>
        <w:rPr>
          <w:rFonts w:eastAsia="宋体" w:cs="Times New Roman"/>
          <w:szCs w:val="24"/>
        </w:rPr>
        <w:t>作为核心的多模态</w:t>
      </w:r>
      <w:r w:rsidR="000F6E25">
        <w:rPr>
          <w:rFonts w:eastAsia="宋体" w:cs="Times New Roman" w:hint="eastAsia"/>
          <w:szCs w:val="24"/>
        </w:rPr>
        <w:t>分拣</w:t>
      </w:r>
      <w:r>
        <w:rPr>
          <w:rFonts w:eastAsia="宋体" w:cs="Times New Roman"/>
          <w:szCs w:val="24"/>
        </w:rPr>
        <w:t>系统</w:t>
      </w:r>
      <w:r>
        <w:rPr>
          <w:rFonts w:eastAsia="宋体" w:cs="Times New Roman"/>
          <w:sz w:val="21"/>
          <w:szCs w:val="21"/>
          <w:vertAlign w:val="superscript"/>
        </w:rPr>
        <w:fldChar w:fldCharType="begin"/>
      </w:r>
      <w:r>
        <w:rPr>
          <w:rFonts w:eastAsia="宋体" w:cs="Times New Roman"/>
          <w:sz w:val="21"/>
          <w:szCs w:val="21"/>
          <w:vertAlign w:val="superscript"/>
        </w:rPr>
        <w:instrText xml:space="preserve"> REF _Ref12426 \r \h </w:instrText>
      </w:r>
      <w:r>
        <w:rPr>
          <w:rFonts w:eastAsia="宋体" w:cs="Times New Roman"/>
          <w:sz w:val="21"/>
          <w:szCs w:val="21"/>
          <w:vertAlign w:val="superscript"/>
        </w:rPr>
      </w:r>
      <w:r>
        <w:rPr>
          <w:rFonts w:eastAsia="宋体" w:cs="Times New Roman"/>
          <w:sz w:val="21"/>
          <w:szCs w:val="21"/>
          <w:vertAlign w:val="superscript"/>
        </w:rPr>
        <w:fldChar w:fldCharType="separate"/>
      </w:r>
      <w:r>
        <w:rPr>
          <w:rFonts w:eastAsia="宋体" w:cs="Times New Roman"/>
          <w:sz w:val="21"/>
          <w:szCs w:val="21"/>
          <w:vertAlign w:val="superscript"/>
        </w:rPr>
        <w:t>[4]</w:t>
      </w:r>
      <w:r>
        <w:rPr>
          <w:rFonts w:eastAsia="宋体" w:cs="Times New Roman"/>
          <w:sz w:val="21"/>
          <w:szCs w:val="21"/>
          <w:vertAlign w:val="superscript"/>
        </w:rPr>
        <w:fldChar w:fldCharType="end"/>
      </w:r>
      <w:r>
        <w:rPr>
          <w:rFonts w:eastAsia="宋体" w:cs="Times New Roman"/>
          <w:szCs w:val="24"/>
        </w:rPr>
        <w:t>，给</w:t>
      </w:r>
      <w:r w:rsidR="000F6E25">
        <w:rPr>
          <w:rFonts w:eastAsia="宋体" w:cs="Times New Roman" w:hint="eastAsia"/>
          <w:szCs w:val="24"/>
        </w:rPr>
        <w:t>小型企业提供一套低成本的智能分拣系统</w:t>
      </w:r>
      <w:r>
        <w:rPr>
          <w:rFonts w:eastAsia="宋体" w:cs="Times New Roman"/>
          <w:szCs w:val="24"/>
        </w:rPr>
        <w:t>，</w:t>
      </w:r>
      <w:r w:rsidR="001260B7" w:rsidRPr="001260B7">
        <w:rPr>
          <w:rFonts w:eastAsia="宋体" w:cs="Times New Roman" w:hint="eastAsia"/>
          <w:szCs w:val="24"/>
        </w:rPr>
        <w:t>依据</w:t>
      </w:r>
      <w:r w:rsidR="001260B7" w:rsidRPr="001260B7">
        <w:rPr>
          <w:rFonts w:eastAsia="宋体" w:cs="Times New Roman" w:hint="eastAsia"/>
          <w:szCs w:val="24"/>
        </w:rPr>
        <w:t>K210</w:t>
      </w:r>
      <w:r w:rsidR="001260B7" w:rsidRPr="001260B7">
        <w:rPr>
          <w:rFonts w:eastAsia="宋体" w:cs="Times New Roman" w:hint="eastAsia"/>
          <w:szCs w:val="24"/>
        </w:rPr>
        <w:t>嵌入式视觉芯片，运用</w:t>
      </w:r>
      <w:r w:rsidR="001260B7" w:rsidRPr="001260B7">
        <w:rPr>
          <w:rFonts w:eastAsia="宋体" w:cs="Times New Roman" w:hint="eastAsia"/>
          <w:szCs w:val="24"/>
        </w:rPr>
        <w:t>YOLOv2</w:t>
      </w:r>
      <w:r w:rsidR="001260B7" w:rsidRPr="001260B7">
        <w:rPr>
          <w:rFonts w:eastAsia="宋体" w:cs="Times New Roman" w:hint="eastAsia"/>
          <w:szCs w:val="24"/>
        </w:rPr>
        <w:t>目标检测算法达成复杂场景下的包裹精准识别与分类，再结合其内置</w:t>
      </w:r>
      <w:r w:rsidR="001260B7" w:rsidRPr="001260B7">
        <w:rPr>
          <w:rFonts w:eastAsia="宋体" w:cs="Times New Roman" w:hint="eastAsia"/>
          <w:szCs w:val="24"/>
        </w:rPr>
        <w:t>KPU</w:t>
      </w:r>
      <w:r w:rsidR="001260B7" w:rsidRPr="001260B7">
        <w:rPr>
          <w:rFonts w:eastAsia="宋体" w:cs="Times New Roman" w:hint="eastAsia"/>
          <w:szCs w:val="24"/>
        </w:rPr>
        <w:t>硬件加速优化识别效率与实时性，依靠传送带实现包裹连续输送，通过舵机完成包裹精准分拣投放，借助显示屏实时呈现分拣状态、识别结果与设备运行参数，依托电机驱动模块实现传送带与舵机的稳定</w:t>
      </w:r>
      <w:r w:rsidR="001260B7">
        <w:rPr>
          <w:rFonts w:eastAsia="宋体" w:cs="Times New Roman" w:hint="eastAsia"/>
          <w:szCs w:val="24"/>
        </w:rPr>
        <w:t>运行</w:t>
      </w:r>
      <w:r w:rsidR="001260B7" w:rsidRPr="001260B7">
        <w:rPr>
          <w:rFonts w:eastAsia="宋体" w:cs="Times New Roman" w:hint="eastAsia"/>
          <w:szCs w:val="24"/>
        </w:rPr>
        <w:t>及转速调节，构建高效智能的自动分拣体系，借助</w:t>
      </w:r>
      <w:r w:rsidR="001260B7" w:rsidRPr="001260B7">
        <w:rPr>
          <w:rFonts w:eastAsia="宋体" w:cs="Times New Roman" w:hint="eastAsia"/>
          <w:szCs w:val="24"/>
        </w:rPr>
        <w:t>BLE</w:t>
      </w:r>
      <w:r w:rsidR="001260B7" w:rsidRPr="001260B7">
        <w:rPr>
          <w:rFonts w:eastAsia="宋体" w:cs="Times New Roman" w:hint="eastAsia"/>
          <w:szCs w:val="24"/>
        </w:rPr>
        <w:t>低功耗蓝牙实现分拣数据、设备状态</w:t>
      </w:r>
      <w:r w:rsidR="001260B7" w:rsidRPr="001260B7">
        <w:rPr>
          <w:rFonts w:eastAsia="宋体" w:cs="Times New Roman" w:hint="eastAsia"/>
          <w:szCs w:val="24"/>
        </w:rPr>
        <w:lastRenderedPageBreak/>
        <w:t>的无线传输与指令交互，融合多模块协同逻辑实现分拣全流程自动化。系统最后形成“视觉主导包裹识别—传动分拣执行—蓝牙无线交互”这样的分层协同架构，经由</w:t>
      </w:r>
      <w:r w:rsidR="001260B7" w:rsidRPr="001260B7">
        <w:rPr>
          <w:rFonts w:eastAsia="宋体" w:cs="Times New Roman" w:hint="eastAsia"/>
          <w:szCs w:val="24"/>
        </w:rPr>
        <w:t>K210</w:t>
      </w:r>
      <w:r w:rsidR="001260B7" w:rsidRPr="001260B7">
        <w:rPr>
          <w:rFonts w:eastAsia="宋体" w:cs="Times New Roman" w:hint="eastAsia"/>
          <w:szCs w:val="24"/>
        </w:rPr>
        <w:t>芯片实现多任务调度与实时响应，结合显示屏本地可视化与</w:t>
      </w:r>
      <w:r w:rsidR="004A0CF8">
        <w:rPr>
          <w:rFonts w:eastAsia="宋体" w:cs="Times New Roman" w:hint="eastAsia"/>
          <w:szCs w:val="24"/>
        </w:rPr>
        <w:t>蓝牙</w:t>
      </w:r>
      <w:r w:rsidR="001260B7" w:rsidRPr="001260B7">
        <w:rPr>
          <w:rFonts w:eastAsia="宋体" w:cs="Times New Roman" w:hint="eastAsia"/>
          <w:szCs w:val="24"/>
        </w:rPr>
        <w:t>无线数据交互，提升自动分拣系统的分拣效率、精准度与操作便捷性，推动低成本嵌入式智能分拣技术的工程化应用与落地。</w:t>
      </w:r>
    </w:p>
    <w:p w14:paraId="7249D5B2" w14:textId="77777777" w:rsidR="0092684E" w:rsidRDefault="0092684E" w:rsidP="0092684E">
      <w:pPr>
        <w:spacing w:line="460" w:lineRule="exact"/>
        <w:jc w:val="left"/>
        <w:outlineLvl w:val="2"/>
        <w:rPr>
          <w:rFonts w:eastAsia="黑体" w:cs="Times New Roman"/>
          <w:szCs w:val="24"/>
        </w:rPr>
      </w:pPr>
      <w:bookmarkStart w:id="22" w:name="_Toc16496"/>
      <w:r>
        <w:rPr>
          <w:rFonts w:eastAsia="黑体" w:cs="Times New Roman"/>
          <w:szCs w:val="24"/>
        </w:rPr>
        <w:t xml:space="preserve">1.3.2 </w:t>
      </w:r>
      <w:r>
        <w:rPr>
          <w:rFonts w:eastAsia="黑体" w:cs="Times New Roman"/>
          <w:szCs w:val="24"/>
        </w:rPr>
        <w:t>研究意义</w:t>
      </w:r>
      <w:bookmarkEnd w:id="21"/>
      <w:bookmarkEnd w:id="22"/>
    </w:p>
    <w:p w14:paraId="7BDE2C6E" w14:textId="39CDBEF3" w:rsidR="001260B7" w:rsidRDefault="001260B7" w:rsidP="001260B7">
      <w:pPr>
        <w:keepNext/>
        <w:keepLines/>
        <w:spacing w:line="460" w:lineRule="exact"/>
        <w:ind w:firstLineChars="200" w:firstLine="480"/>
        <w:jc w:val="left"/>
        <w:outlineLvl w:val="1"/>
        <w:rPr>
          <w:rFonts w:ascii="宋体" w:eastAsia="宋体" w:hAnsi="宋体" w:hint="eastAsia"/>
        </w:rPr>
      </w:pPr>
      <w:bookmarkStart w:id="23" w:name="_Toc12751"/>
      <w:r w:rsidRPr="001260B7">
        <w:rPr>
          <w:rFonts w:ascii="宋体" w:eastAsia="宋体" w:hAnsi="宋体" w:hint="eastAsia"/>
        </w:rPr>
        <w:t>本研究精准适配中小仓储、小型</w:t>
      </w:r>
      <w:r>
        <w:rPr>
          <w:rFonts w:ascii="宋体" w:eastAsia="宋体" w:hAnsi="宋体" w:hint="eastAsia"/>
        </w:rPr>
        <w:t>生</w:t>
      </w:r>
      <w:r w:rsidRPr="001260B7">
        <w:rPr>
          <w:rFonts w:ascii="宋体" w:eastAsia="宋体" w:hAnsi="宋体" w:hint="eastAsia"/>
        </w:rPr>
        <w:t>产线及教学实验等场景的实际分拣需求，有效解决传统分拣依赖人工、效率低、误差高，以及工业级设备成本高、部署复杂的痛点。通过采用K210芯片搭配常规硬件，大幅降低系统成本，无需复杂调试即可快速部署，可有效替代人工分拣，提升分拣效率与精准度，降低人力成本。同时，实现分拣流程自动化，依托K210的YOLOv2算法完成包裹自动识别与分类，通过电机驱动控制传送带稳定输送，借助舵机实现精准分拣投放，搭配显示屏实时呈现分拣数据与设备运行状态，降低操作难度，减少人员值守需求，提升操作便捷性。此外，依托BLE低功耗蓝牙，实现分拣数据与设备状态的无线传输，支持操作人员通过手机等终端远程查看、发送控制指令，突破现场操作局限，为后续</w:t>
      </w:r>
      <w:r>
        <w:rPr>
          <w:rFonts w:ascii="宋体" w:eastAsia="宋体" w:hAnsi="宋体" w:hint="eastAsia"/>
        </w:rPr>
        <w:t>连接</w:t>
      </w:r>
      <w:r w:rsidRPr="001260B7">
        <w:rPr>
          <w:rFonts w:ascii="宋体" w:eastAsia="宋体" w:hAnsi="宋体" w:hint="eastAsia"/>
        </w:rPr>
        <w:t>物联网、实现多设备协同及远程运维奠定基础，拓展应用场景。同时，整合各模块形成完整端到端分拣闭环，验证K210在实际场景的稳定性，提供可直接参考复制的工程方案，助力中小物流企业、教学机构快速应用，推动低成本嵌入式智能分拣技术落地普及，贴合国内物流行业轻量化、低成本发展需求。</w:t>
      </w:r>
    </w:p>
    <w:p w14:paraId="0239B35A" w14:textId="7CDB15BF" w:rsidR="0092684E" w:rsidRDefault="0092684E" w:rsidP="001260B7">
      <w:pPr>
        <w:keepNext/>
        <w:keepLines/>
        <w:spacing w:line="460" w:lineRule="exact"/>
        <w:ind w:firstLineChars="200" w:firstLine="560"/>
        <w:jc w:val="left"/>
        <w:outlineLvl w:val="1"/>
        <w:rPr>
          <w:rFonts w:eastAsia="黑体" w:cs="Times New Roman"/>
          <w:sz w:val="28"/>
          <w:szCs w:val="32"/>
        </w:rPr>
      </w:pPr>
      <w:r>
        <w:rPr>
          <w:rFonts w:eastAsia="黑体" w:cs="Times New Roman"/>
          <w:sz w:val="28"/>
          <w:szCs w:val="32"/>
        </w:rPr>
        <w:t>1.4.</w:t>
      </w:r>
      <w:r>
        <w:rPr>
          <w:rFonts w:eastAsia="黑体" w:cs="Times New Roman"/>
          <w:sz w:val="28"/>
          <w:szCs w:val="32"/>
        </w:rPr>
        <w:t>论文结构安排</w:t>
      </w:r>
      <w:bookmarkEnd w:id="23"/>
    </w:p>
    <w:p w14:paraId="7AA23871" w14:textId="4DE6820F" w:rsidR="0092684E" w:rsidRDefault="0092684E" w:rsidP="0092684E">
      <w:pPr>
        <w:spacing w:line="460" w:lineRule="exact"/>
        <w:ind w:firstLineChars="200" w:firstLine="480"/>
        <w:rPr>
          <w:rFonts w:eastAsia="宋体" w:cs="Times New Roman"/>
          <w:szCs w:val="24"/>
        </w:rPr>
      </w:pPr>
      <w:r>
        <w:rPr>
          <w:rFonts w:eastAsia="宋体" w:cs="Times New Roman" w:hint="eastAsia"/>
          <w:szCs w:val="24"/>
        </w:rPr>
        <w:t>本设计围绕</w:t>
      </w:r>
      <w:r w:rsidR="001260B7" w:rsidRPr="001260B7">
        <w:rPr>
          <w:rFonts w:eastAsia="宋体" w:cs="Times New Roman" w:hint="eastAsia"/>
          <w:szCs w:val="24"/>
        </w:rPr>
        <w:t>基于</w:t>
      </w:r>
      <w:r w:rsidR="001260B7" w:rsidRPr="001260B7">
        <w:rPr>
          <w:rFonts w:eastAsia="宋体" w:cs="Times New Roman" w:hint="eastAsia"/>
          <w:szCs w:val="24"/>
        </w:rPr>
        <w:t>STM32</w:t>
      </w:r>
      <w:r w:rsidR="001260B7" w:rsidRPr="001260B7">
        <w:rPr>
          <w:rFonts w:eastAsia="宋体" w:cs="Times New Roman" w:hint="eastAsia"/>
          <w:szCs w:val="24"/>
        </w:rPr>
        <w:t>的流水线产品计数和分拣系统的设计与实现</w:t>
      </w:r>
      <w:r>
        <w:rPr>
          <w:rFonts w:eastAsia="宋体" w:cs="Times New Roman"/>
          <w:szCs w:val="24"/>
        </w:rPr>
        <w:t>，共分为七章，具体的章节安排如下：</w:t>
      </w:r>
    </w:p>
    <w:p w14:paraId="3C5C4276" w14:textId="77777777" w:rsidR="0092684E" w:rsidRDefault="0092684E" w:rsidP="0092684E">
      <w:pPr>
        <w:spacing w:line="460" w:lineRule="exact"/>
        <w:ind w:firstLineChars="200" w:firstLine="480"/>
        <w:rPr>
          <w:rFonts w:eastAsia="宋体" w:cs="Times New Roman"/>
          <w:szCs w:val="24"/>
        </w:rPr>
      </w:pPr>
      <w:r>
        <w:rPr>
          <w:rFonts w:eastAsia="宋体" w:cs="Times New Roman"/>
          <w:szCs w:val="24"/>
        </w:rPr>
        <w:t>第一章绪论：提出课题研究背景，并分析国内外对于智能盲杖的研究现状，总结该类研究面临的问题和瓶颈，明确本次设计研究目的和研究意义，为其他各章节提供基础和方向。</w:t>
      </w:r>
    </w:p>
    <w:p w14:paraId="3A6E7991" w14:textId="239B5EB1" w:rsidR="0092684E" w:rsidRDefault="0092684E" w:rsidP="0092684E">
      <w:pPr>
        <w:spacing w:line="460" w:lineRule="exact"/>
        <w:ind w:firstLineChars="200" w:firstLine="480"/>
        <w:rPr>
          <w:rFonts w:eastAsia="宋体" w:cs="Times New Roman"/>
          <w:szCs w:val="24"/>
        </w:rPr>
      </w:pPr>
      <w:r>
        <w:rPr>
          <w:rFonts w:eastAsia="宋体" w:cs="Times New Roman"/>
          <w:szCs w:val="24"/>
        </w:rPr>
        <w:t>第二章系统总体设计方案：基于需求分析给出分层感知架构，结合</w:t>
      </w:r>
      <w:r>
        <w:rPr>
          <w:rFonts w:eastAsia="宋体" w:cs="Times New Roman"/>
          <w:szCs w:val="24"/>
        </w:rPr>
        <w:t>“</w:t>
      </w:r>
      <w:r w:rsidR="00643B54">
        <w:rPr>
          <w:rFonts w:eastAsia="宋体" w:cs="Times New Roman" w:hint="eastAsia"/>
          <w:szCs w:val="24"/>
        </w:rPr>
        <w:t>识别</w:t>
      </w:r>
      <w:r>
        <w:rPr>
          <w:rFonts w:eastAsia="宋体" w:cs="Times New Roman"/>
          <w:szCs w:val="24"/>
        </w:rPr>
        <w:t>-</w:t>
      </w:r>
      <w:r w:rsidR="00643B54">
        <w:rPr>
          <w:rFonts w:eastAsia="宋体" w:cs="Times New Roman" w:hint="eastAsia"/>
          <w:szCs w:val="24"/>
        </w:rPr>
        <w:t>控制</w:t>
      </w:r>
      <w:r>
        <w:rPr>
          <w:rFonts w:eastAsia="宋体" w:cs="Times New Roman"/>
          <w:szCs w:val="24"/>
        </w:rPr>
        <w:t>-</w:t>
      </w:r>
      <w:r w:rsidR="00643B54">
        <w:rPr>
          <w:rFonts w:eastAsia="宋体" w:cs="Times New Roman" w:hint="eastAsia"/>
          <w:szCs w:val="24"/>
        </w:rPr>
        <w:t>分拣</w:t>
      </w:r>
      <w:r>
        <w:rPr>
          <w:rFonts w:eastAsia="宋体" w:cs="Times New Roman"/>
          <w:szCs w:val="24"/>
        </w:rPr>
        <w:t>-</w:t>
      </w:r>
      <w:r>
        <w:rPr>
          <w:rFonts w:eastAsia="宋体" w:cs="Times New Roman"/>
          <w:szCs w:val="24"/>
        </w:rPr>
        <w:t>交互</w:t>
      </w:r>
      <w:r>
        <w:rPr>
          <w:rFonts w:eastAsia="宋体" w:cs="Times New Roman"/>
          <w:szCs w:val="24"/>
        </w:rPr>
        <w:t>”</w:t>
      </w:r>
      <w:r>
        <w:rPr>
          <w:rFonts w:eastAsia="宋体" w:cs="Times New Roman"/>
          <w:szCs w:val="24"/>
        </w:rPr>
        <w:t>四层模型，对系统进行功能分解、主要器件选型（包括主控芯片、视觉单元、传感器等）以及软硬件协同分系统设计方案，并给出系统总体框图。</w:t>
      </w:r>
    </w:p>
    <w:p w14:paraId="3B3A7B34" w14:textId="27BEABA0" w:rsidR="0092684E" w:rsidRDefault="0092684E" w:rsidP="0092684E">
      <w:pPr>
        <w:spacing w:line="460" w:lineRule="exact"/>
        <w:ind w:firstLineChars="200" w:firstLine="480"/>
        <w:rPr>
          <w:rFonts w:eastAsia="宋体" w:cs="Times New Roman"/>
          <w:szCs w:val="24"/>
        </w:rPr>
      </w:pPr>
      <w:r>
        <w:rPr>
          <w:rFonts w:eastAsia="宋体" w:cs="Times New Roman"/>
          <w:szCs w:val="24"/>
        </w:rPr>
        <w:t>第三章系统硬件电路设计：主要对主控模块、视觉模块、</w:t>
      </w:r>
      <w:r w:rsidR="00643B54">
        <w:rPr>
          <w:rFonts w:eastAsia="宋体" w:cs="Times New Roman" w:hint="eastAsia"/>
          <w:szCs w:val="24"/>
        </w:rPr>
        <w:t>传输模块</w:t>
      </w:r>
      <w:r>
        <w:rPr>
          <w:rFonts w:eastAsia="宋体" w:cs="Times New Roman"/>
          <w:szCs w:val="24"/>
        </w:rPr>
        <w:t>、</w:t>
      </w:r>
      <w:r w:rsidR="00643B54">
        <w:rPr>
          <w:rFonts w:eastAsia="宋体" w:cs="Times New Roman" w:hint="eastAsia"/>
          <w:szCs w:val="24"/>
        </w:rPr>
        <w:t>蓝牙</w:t>
      </w:r>
      <w:r>
        <w:rPr>
          <w:rFonts w:eastAsia="宋体" w:cs="Times New Roman"/>
          <w:szCs w:val="24"/>
        </w:rPr>
        <w:t>通信模块等主要部件进行电路设计介绍，实现多传感器融合与低功耗设计。</w:t>
      </w:r>
    </w:p>
    <w:p w14:paraId="4D955753" w14:textId="55FE7C67" w:rsidR="0092684E" w:rsidRDefault="0092684E" w:rsidP="0092684E">
      <w:pPr>
        <w:spacing w:line="460" w:lineRule="exact"/>
        <w:ind w:firstLineChars="200" w:firstLine="480"/>
        <w:rPr>
          <w:rFonts w:eastAsia="宋体" w:cs="Times New Roman"/>
          <w:szCs w:val="24"/>
        </w:rPr>
      </w:pPr>
      <w:r>
        <w:rPr>
          <w:rFonts w:eastAsia="宋体" w:cs="Times New Roman"/>
          <w:szCs w:val="24"/>
        </w:rPr>
        <w:t>第四章系统软件设计：</w:t>
      </w:r>
      <w:r w:rsidR="00643B54" w:rsidRPr="00643B54">
        <w:rPr>
          <w:rFonts w:eastAsia="宋体" w:cs="Times New Roman" w:hint="eastAsia"/>
          <w:szCs w:val="24"/>
        </w:rPr>
        <w:t>设计基于硬件中断与主循环轮询的混合调度机制，对机器视觉</w:t>
      </w:r>
      <w:r w:rsidR="00643B54" w:rsidRPr="00643B54">
        <w:rPr>
          <w:rFonts w:eastAsia="宋体" w:cs="Times New Roman" w:hint="eastAsia"/>
          <w:szCs w:val="24"/>
        </w:rPr>
        <w:lastRenderedPageBreak/>
        <w:t>算法（</w:t>
      </w:r>
      <w:r w:rsidR="00643B54" w:rsidRPr="00643B54">
        <w:rPr>
          <w:rFonts w:eastAsia="宋体" w:cs="Times New Roman" w:hint="eastAsia"/>
          <w:szCs w:val="24"/>
        </w:rPr>
        <w:t xml:space="preserve">YOLO </w:t>
      </w:r>
      <w:r w:rsidR="00643B54" w:rsidRPr="00643B54">
        <w:rPr>
          <w:rFonts w:eastAsia="宋体" w:cs="Times New Roman" w:hint="eastAsia"/>
          <w:szCs w:val="24"/>
        </w:rPr>
        <w:t>轻量化目标检测、图像预处理、目标特征提取）、传感器数据融合与通信协议实现过程进行分析，给出模块程序流程图。</w:t>
      </w:r>
    </w:p>
    <w:p w14:paraId="7543F865" w14:textId="545B3B0A" w:rsidR="0092684E" w:rsidRDefault="0092684E" w:rsidP="0092684E">
      <w:pPr>
        <w:spacing w:line="460" w:lineRule="exact"/>
        <w:ind w:firstLineChars="200" w:firstLine="480"/>
        <w:rPr>
          <w:rFonts w:eastAsia="宋体" w:cs="Times New Roman"/>
          <w:szCs w:val="24"/>
        </w:rPr>
      </w:pPr>
      <w:r>
        <w:rPr>
          <w:rFonts w:eastAsia="宋体" w:cs="Times New Roman"/>
          <w:szCs w:val="24"/>
        </w:rPr>
        <w:t>第五章系统实现：系统整体的实现，从软硬件协同工作方面展示效果，包括视觉模块红绿灯识别部分效果提升、主控程序与多模块的结合，上位机的实现（</w:t>
      </w:r>
      <w:r w:rsidR="00643B54">
        <w:rPr>
          <w:rFonts w:eastAsia="宋体" w:cs="Times New Roman" w:hint="eastAsia"/>
          <w:szCs w:val="24"/>
        </w:rPr>
        <w:t>计数</w:t>
      </w:r>
      <w:r>
        <w:rPr>
          <w:rFonts w:eastAsia="宋体" w:cs="Times New Roman"/>
          <w:szCs w:val="24"/>
        </w:rPr>
        <w:t>、</w:t>
      </w:r>
      <w:r w:rsidR="00643B54">
        <w:rPr>
          <w:rFonts w:eastAsia="宋体" w:cs="Times New Roman" w:hint="eastAsia"/>
          <w:szCs w:val="24"/>
        </w:rPr>
        <w:t>分拣效果</w:t>
      </w:r>
      <w:r>
        <w:rPr>
          <w:rFonts w:eastAsia="宋体" w:cs="Times New Roman"/>
          <w:szCs w:val="24"/>
        </w:rPr>
        <w:t>等）。</w:t>
      </w:r>
    </w:p>
    <w:p w14:paraId="4B9D3473" w14:textId="420DA62E" w:rsidR="0092684E" w:rsidRDefault="0092684E" w:rsidP="0092684E">
      <w:pPr>
        <w:spacing w:line="460" w:lineRule="exact"/>
        <w:ind w:firstLineChars="200" w:firstLine="480"/>
        <w:rPr>
          <w:rFonts w:eastAsia="宋体" w:cs="Times New Roman"/>
          <w:szCs w:val="24"/>
        </w:rPr>
      </w:pPr>
      <w:r>
        <w:rPr>
          <w:rFonts w:eastAsia="宋体" w:cs="Times New Roman"/>
          <w:szCs w:val="24"/>
        </w:rPr>
        <w:t>第六章软硬件测试：用多场景实验来验证系统的各项性能，包括</w:t>
      </w:r>
      <w:r w:rsidR="00643B54">
        <w:rPr>
          <w:rFonts w:eastAsia="宋体" w:cs="Times New Roman" w:hint="eastAsia"/>
          <w:szCs w:val="24"/>
        </w:rPr>
        <w:t>对于物品的计数</w:t>
      </w:r>
      <w:r>
        <w:rPr>
          <w:rFonts w:eastAsia="宋体" w:cs="Times New Roman"/>
          <w:szCs w:val="24"/>
        </w:rPr>
        <w:t>、</w:t>
      </w:r>
      <w:r w:rsidR="00643B54">
        <w:rPr>
          <w:rFonts w:eastAsia="宋体" w:cs="Times New Roman" w:hint="eastAsia"/>
          <w:szCs w:val="24"/>
        </w:rPr>
        <w:t>分拣</w:t>
      </w:r>
      <w:r>
        <w:rPr>
          <w:rFonts w:eastAsia="宋体" w:cs="Times New Roman"/>
          <w:szCs w:val="24"/>
        </w:rPr>
        <w:t>、</w:t>
      </w:r>
      <w:r w:rsidR="00354861">
        <w:rPr>
          <w:rFonts w:eastAsia="宋体" w:cs="Times New Roman" w:hint="eastAsia"/>
          <w:szCs w:val="24"/>
        </w:rPr>
        <w:t>蓝牙</w:t>
      </w:r>
      <w:r>
        <w:rPr>
          <w:rFonts w:eastAsia="宋体" w:cs="Times New Roman"/>
          <w:szCs w:val="24"/>
        </w:rPr>
        <w:t>通信稳定性实验、上位机阈值设置功能实验等，并分析数据结果。</w:t>
      </w:r>
    </w:p>
    <w:p w14:paraId="68F2000F" w14:textId="57D3C177" w:rsidR="0092684E" w:rsidRDefault="0092684E" w:rsidP="0092684E">
      <w:pPr>
        <w:spacing w:line="460" w:lineRule="exact"/>
        <w:ind w:firstLineChars="200" w:firstLine="480"/>
        <w:rPr>
          <w:rFonts w:eastAsia="宋体" w:cs="Times New Roman"/>
          <w:szCs w:val="24"/>
        </w:rPr>
      </w:pPr>
      <w:r>
        <w:rPr>
          <w:rFonts w:eastAsia="宋体" w:cs="Times New Roman"/>
          <w:szCs w:val="24"/>
        </w:rPr>
        <w:t>第七章总结与展望：对设计的系统进行总结，从技术创新、社会意义以及应用实践方面进行分析。同时，提出系统</w:t>
      </w:r>
      <w:r w:rsidR="00643B54">
        <w:rPr>
          <w:rFonts w:eastAsia="宋体" w:cs="Times New Roman" w:hint="eastAsia"/>
          <w:szCs w:val="24"/>
        </w:rPr>
        <w:t>异物目标、</w:t>
      </w:r>
      <w:r w:rsidR="00643B54" w:rsidRPr="00643B54">
        <w:rPr>
          <w:rFonts w:eastAsia="宋体" w:cs="Times New Roman"/>
          <w:szCs w:val="24"/>
        </w:rPr>
        <w:t>多目标检测效率等方面存在的不足以及后续的改进方案</w:t>
      </w:r>
      <w:r>
        <w:rPr>
          <w:rFonts w:eastAsia="宋体" w:cs="Times New Roman"/>
          <w:szCs w:val="24"/>
        </w:rPr>
        <w:t>，包括在</w:t>
      </w:r>
      <w:r w:rsidR="00D95930" w:rsidRPr="00D95930">
        <w:rPr>
          <w:rFonts w:eastAsia="宋体" w:cs="Times New Roman" w:hint="eastAsia"/>
          <w:szCs w:val="24"/>
        </w:rPr>
        <w:t>模型轻量化优化、多传感器融合感知、端云协同推理等方面</w:t>
      </w:r>
    </w:p>
    <w:p w14:paraId="26F928F3" w14:textId="77777777" w:rsidR="0092684E" w:rsidRDefault="0092684E" w:rsidP="0092684E">
      <w:pPr>
        <w:spacing w:line="460" w:lineRule="exact"/>
        <w:ind w:firstLineChars="200" w:firstLine="480"/>
        <w:rPr>
          <w:rFonts w:eastAsia="宋体" w:cs="Times New Roman"/>
          <w:szCs w:val="24"/>
        </w:rPr>
      </w:pPr>
      <w:r>
        <w:rPr>
          <w:rFonts w:eastAsia="宋体" w:cs="Times New Roman"/>
          <w:szCs w:val="24"/>
        </w:rPr>
        <w:br w:type="page"/>
      </w:r>
    </w:p>
    <w:p w14:paraId="3FA4C287" w14:textId="77777777" w:rsidR="0092684E" w:rsidRDefault="0092684E" w:rsidP="00367350">
      <w:pPr>
        <w:spacing w:line="460" w:lineRule="exact"/>
        <w:ind w:firstLineChars="200" w:firstLine="480"/>
        <w:jc w:val="center"/>
        <w:rPr>
          <w:rFonts w:eastAsia="宋体" w:cs="Times New Roman"/>
          <w:szCs w:val="24"/>
        </w:rPr>
      </w:pPr>
    </w:p>
    <w:p w14:paraId="2EC77D20" w14:textId="77777777" w:rsidR="0092684E" w:rsidRPr="00367350" w:rsidRDefault="0092684E" w:rsidP="0092684E">
      <w:pPr>
        <w:pStyle w:val="1"/>
        <w:spacing w:before="0" w:after="0" w:line="460" w:lineRule="exact"/>
        <w:jc w:val="center"/>
        <w:rPr>
          <w:rFonts w:ascii="黑体" w:eastAsia="黑体" w:hAnsi="黑体" w:cs="Times New Roman" w:hint="eastAsia"/>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4" w:name="_Toc192279544"/>
      <w:bookmarkStart w:id="25" w:name="_Toc218"/>
      <w:bookmarkStart w:id="26" w:name="_Toc16016"/>
      <w:r w:rsidRPr="00367350">
        <w:rPr>
          <w:rFonts w:ascii="黑体" w:eastAsia="黑体" w:hAnsi="黑体"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系统总体设计方案</w:t>
      </w:r>
      <w:bookmarkEnd w:id="24"/>
      <w:bookmarkEnd w:id="25"/>
    </w:p>
    <w:p w14:paraId="3618046D" w14:textId="77777777" w:rsidR="0092684E" w:rsidRDefault="0092684E" w:rsidP="0092684E">
      <w:pPr>
        <w:keepNext/>
        <w:keepLines/>
        <w:spacing w:line="460" w:lineRule="exact"/>
        <w:jc w:val="left"/>
        <w:outlineLvl w:val="1"/>
        <w:rPr>
          <w:rFonts w:eastAsia="黑体" w:cs="Times New Roman"/>
          <w:sz w:val="28"/>
          <w:szCs w:val="32"/>
        </w:rPr>
      </w:pPr>
      <w:bookmarkStart w:id="27" w:name="_Toc192279545"/>
      <w:bookmarkStart w:id="28" w:name="_Toc20982"/>
      <w:r>
        <w:rPr>
          <w:rFonts w:eastAsia="黑体" w:cs="Times New Roman"/>
          <w:sz w:val="28"/>
          <w:szCs w:val="32"/>
        </w:rPr>
        <w:t xml:space="preserve">2.1 </w:t>
      </w:r>
      <w:r>
        <w:rPr>
          <w:rFonts w:eastAsia="黑体" w:cs="Times New Roman"/>
          <w:sz w:val="28"/>
          <w:szCs w:val="32"/>
        </w:rPr>
        <w:t>系统功能分析</w:t>
      </w:r>
      <w:bookmarkEnd w:id="27"/>
      <w:bookmarkEnd w:id="28"/>
    </w:p>
    <w:p w14:paraId="526E8E3B" w14:textId="78FEC8EB" w:rsidR="0092684E" w:rsidRDefault="00354861" w:rsidP="0092684E">
      <w:pPr>
        <w:spacing w:line="460" w:lineRule="exact"/>
        <w:ind w:firstLineChars="200" w:firstLine="480"/>
        <w:rPr>
          <w:rFonts w:eastAsia="宋体"/>
          <w:szCs w:val="24"/>
        </w:rPr>
      </w:pPr>
      <w:r w:rsidRPr="00354861">
        <w:rPr>
          <w:rFonts w:eastAsia="宋体" w:cs="Times New Roman" w:hint="eastAsia"/>
        </w:rPr>
        <w:t>本系统打造了以</w:t>
      </w:r>
      <w:r w:rsidRPr="00354861">
        <w:rPr>
          <w:rFonts w:eastAsia="宋体" w:cs="Times New Roman" w:hint="eastAsia"/>
        </w:rPr>
        <w:t xml:space="preserve"> STM32F103 </w:t>
      </w:r>
      <w:r w:rsidRPr="00354861">
        <w:rPr>
          <w:rFonts w:eastAsia="宋体" w:cs="Times New Roman" w:hint="eastAsia"/>
        </w:rPr>
        <w:t>单片机为核心、</w:t>
      </w:r>
      <w:r w:rsidRPr="00354861">
        <w:rPr>
          <w:rFonts w:eastAsia="宋体" w:cs="Times New Roman" w:hint="eastAsia"/>
        </w:rPr>
        <w:t xml:space="preserve">K210 </w:t>
      </w:r>
      <w:r w:rsidRPr="00354861">
        <w:rPr>
          <w:rFonts w:eastAsia="宋体" w:cs="Times New Roman" w:hint="eastAsia"/>
        </w:rPr>
        <w:t>嵌入式视觉芯片为视觉感知核心的智能物流分拣控制系统，深度融合</w:t>
      </w:r>
      <w:r w:rsidRPr="00354861">
        <w:rPr>
          <w:rFonts w:eastAsia="宋体" w:cs="Times New Roman" w:hint="eastAsia"/>
        </w:rPr>
        <w:t xml:space="preserve"> YOLOv2 </w:t>
      </w:r>
      <w:r w:rsidRPr="00354861">
        <w:rPr>
          <w:rFonts w:eastAsia="宋体" w:cs="Times New Roman" w:hint="eastAsia"/>
        </w:rPr>
        <w:t>目标检测、</w:t>
      </w:r>
      <w:r w:rsidR="004A0CF8">
        <w:rPr>
          <w:rFonts w:hint="eastAsia"/>
        </w:rPr>
        <w:t>，</w:t>
      </w:r>
      <w:r w:rsidRPr="00354861">
        <w:rPr>
          <w:rFonts w:eastAsia="宋体" w:cs="Times New Roman" w:hint="eastAsia"/>
        </w:rPr>
        <w:t xml:space="preserve"> </w:t>
      </w:r>
      <w:r w:rsidRPr="00354861">
        <w:rPr>
          <w:rFonts w:eastAsia="宋体" w:cs="Times New Roman" w:hint="eastAsia"/>
        </w:rPr>
        <w:t>无线通信、电机驱动、舵机执行与显示交互技术，实现分拣流程的自动化与可视化。其中</w:t>
      </w:r>
      <w:r w:rsidRPr="00354861">
        <w:rPr>
          <w:rFonts w:eastAsia="宋体" w:cs="Times New Roman" w:hint="eastAsia"/>
        </w:rPr>
        <w:t xml:space="preserve"> K210 </w:t>
      </w:r>
      <w:r w:rsidRPr="00354861">
        <w:rPr>
          <w:rFonts w:eastAsia="宋体" w:cs="Times New Roman" w:hint="eastAsia"/>
        </w:rPr>
        <w:t>嵌入式视觉芯片凭借专属的硬件加速单元与高效的图像处理能力，成为系统的视觉感知核心，搭载</w:t>
      </w:r>
      <w:r w:rsidRPr="00354861">
        <w:rPr>
          <w:rFonts w:eastAsia="宋体" w:cs="Times New Roman" w:hint="eastAsia"/>
        </w:rPr>
        <w:t xml:space="preserve"> YOLOv2 </w:t>
      </w:r>
      <w:r w:rsidRPr="00354861">
        <w:rPr>
          <w:rFonts w:eastAsia="宋体" w:cs="Times New Roman" w:hint="eastAsia"/>
        </w:rPr>
        <w:t>轻量级目标检测算法后，可对传送带上的包裹进行实时图像采集，精准完成目标特征提取、包裹信息识别与分拣类别判定，保障识别的准确性与实时性；传送带由专用电机驱动模块控制，实现包裹的匀速、稳定传输，为视觉识别与分拣动作提供精准的时序配合，当包裹被识别并传送至指定分拣位时，</w:t>
      </w:r>
      <w:r w:rsidRPr="00354861">
        <w:rPr>
          <w:rFonts w:eastAsia="宋体" w:cs="Times New Roman" w:hint="eastAsia"/>
        </w:rPr>
        <w:t xml:space="preserve">STM32 </w:t>
      </w:r>
      <w:r w:rsidRPr="00354861">
        <w:rPr>
          <w:rFonts w:eastAsia="宋体" w:cs="Times New Roman" w:hint="eastAsia"/>
        </w:rPr>
        <w:t>主控根据视觉识别结果发出指令，驱动舵机完成精准的推料动作，实现不同类别、不同目的地包裹的快速分流分拣。系统配备显示屏可以观察包裹分拣信息；同时</w:t>
      </w:r>
      <w:r w:rsidR="004A0CF8">
        <w:rPr>
          <w:rFonts w:eastAsia="宋体" w:cs="Times New Roman" w:hint="eastAsia"/>
        </w:rPr>
        <w:t>采用</w:t>
      </w:r>
      <w:r w:rsidRPr="00354861">
        <w:rPr>
          <w:rFonts w:eastAsia="宋体" w:cs="Times New Roman" w:hint="eastAsia"/>
        </w:rPr>
        <w:t>蓝牙连接，将分拣数据实时传输至手机终端，实现分拣状态的远程查看，打破空间限制，让管理人员可随时随地掌握系统运行与分拣作业情况，进一步提升分拣系统的智能化与便捷性</w:t>
      </w:r>
      <w:r>
        <w:rPr>
          <w:rFonts w:eastAsia="宋体" w:cs="Times New Roman" w:hint="eastAsia"/>
        </w:rPr>
        <w:t>。</w:t>
      </w:r>
      <w:r>
        <w:rPr>
          <w:rFonts w:eastAsia="宋体" w:cs="Times New Roman" w:hint="eastAsia"/>
        </w:rPr>
        <w:t xml:space="preserve"> </w:t>
      </w:r>
      <w:r w:rsidR="0092684E">
        <w:rPr>
          <w:rFonts w:eastAsia="宋体" w:cs="Times New Roman" w:hint="eastAsia"/>
        </w:rPr>
        <w:t>系统的总体框图如图</w:t>
      </w:r>
      <w:r w:rsidR="0092684E">
        <w:rPr>
          <w:rFonts w:eastAsia="宋体" w:cs="Times New Roman" w:hint="eastAsia"/>
        </w:rPr>
        <w:t>2.1</w:t>
      </w:r>
      <w:r w:rsidR="0092684E">
        <w:rPr>
          <w:rFonts w:eastAsia="宋体" w:cs="Times New Roman" w:hint="eastAsia"/>
        </w:rPr>
        <w:t>所示。</w:t>
      </w:r>
    </w:p>
    <w:p w14:paraId="765355F5" w14:textId="48006514" w:rsidR="0092684E" w:rsidRDefault="00001E8E" w:rsidP="0092684E">
      <w:pPr>
        <w:spacing w:line="240" w:lineRule="auto"/>
        <w:ind w:leftChars="200" w:left="480" w:firstLineChars="200" w:firstLine="480"/>
        <w:jc w:val="center"/>
        <w:rPr>
          <w:rFonts w:eastAsia="宋体"/>
          <w:szCs w:val="24"/>
        </w:rPr>
      </w:pPr>
      <w:r w:rsidRPr="00001E8E">
        <w:rPr>
          <w:rFonts w:eastAsia="宋体"/>
          <w:noProof/>
          <w:szCs w:val="24"/>
        </w:rPr>
        <w:drawing>
          <wp:inline distT="0" distB="0" distL="0" distR="0" wp14:anchorId="32A4EE76" wp14:editId="43428D46">
            <wp:extent cx="4256322" cy="2627346"/>
            <wp:effectExtent l="0" t="0" r="0" b="1905"/>
            <wp:docPr id="10531407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75983" cy="2639483"/>
                    </a:xfrm>
                    <a:prstGeom prst="rect">
                      <a:avLst/>
                    </a:prstGeom>
                    <a:noFill/>
                    <a:ln>
                      <a:noFill/>
                    </a:ln>
                  </pic:spPr>
                </pic:pic>
              </a:graphicData>
            </a:graphic>
          </wp:inline>
        </w:drawing>
      </w:r>
    </w:p>
    <w:p w14:paraId="761580C0" w14:textId="77777777" w:rsidR="0092684E" w:rsidRDefault="0092684E" w:rsidP="0092684E">
      <w:pPr>
        <w:pStyle w:val="21"/>
        <w:spacing w:line="460" w:lineRule="exact"/>
        <w:ind w:firstLine="482"/>
        <w:rPr>
          <w:rFonts w:eastAsia="宋体"/>
          <w:szCs w:val="24"/>
        </w:rPr>
      </w:pPr>
      <w:r>
        <w:rPr>
          <w:rFonts w:ascii="黑体" w:hAnsi="黑体" w:cs="Times New Roman"/>
          <w:color w:val="000000"/>
        </w:rPr>
        <w:t>图</w:t>
      </w:r>
      <w:r>
        <w:rPr>
          <w:rFonts w:cs="Times New Roman"/>
          <w:color w:val="000000"/>
        </w:rPr>
        <w:t>2.1</w:t>
      </w:r>
      <w:r>
        <w:rPr>
          <w:rFonts w:ascii="黑体" w:hAnsi="黑体" w:cs="Times New Roman"/>
          <w:color w:val="000000"/>
        </w:rPr>
        <w:t xml:space="preserve"> </w:t>
      </w:r>
      <w:r>
        <w:rPr>
          <w:rFonts w:ascii="黑体" w:hAnsi="黑体" w:cs="Times New Roman" w:hint="eastAsia"/>
          <w:color w:val="000000"/>
        </w:rPr>
        <w:t>系统总体框图</w:t>
      </w:r>
    </w:p>
    <w:p w14:paraId="2B8A9CC5" w14:textId="77777777" w:rsidR="0092684E" w:rsidRDefault="0092684E" w:rsidP="0092684E">
      <w:pPr>
        <w:keepNext/>
        <w:keepLines/>
        <w:spacing w:line="460" w:lineRule="exact"/>
        <w:jc w:val="left"/>
        <w:outlineLvl w:val="1"/>
        <w:rPr>
          <w:rFonts w:eastAsia="黑体" w:cs="Times New Roman"/>
          <w:sz w:val="28"/>
          <w:szCs w:val="32"/>
        </w:rPr>
      </w:pPr>
      <w:bookmarkStart w:id="29" w:name="_Toc192279546"/>
      <w:bookmarkStart w:id="30" w:name="_Toc27865"/>
      <w:bookmarkStart w:id="31" w:name="_Toc166511256"/>
      <w:bookmarkEnd w:id="26"/>
      <w:r>
        <w:rPr>
          <w:rFonts w:eastAsia="黑体" w:cs="Times New Roman"/>
          <w:sz w:val="28"/>
          <w:szCs w:val="32"/>
        </w:rPr>
        <w:t xml:space="preserve">2.2 </w:t>
      </w:r>
      <w:r>
        <w:rPr>
          <w:rFonts w:eastAsia="黑体" w:cs="Times New Roman"/>
          <w:sz w:val="28"/>
          <w:szCs w:val="32"/>
        </w:rPr>
        <w:t>系统设计思路</w:t>
      </w:r>
      <w:bookmarkEnd w:id="29"/>
      <w:bookmarkEnd w:id="30"/>
    </w:p>
    <w:p w14:paraId="7FACFB4B" w14:textId="29EC7434" w:rsidR="0092684E" w:rsidRDefault="0092684E" w:rsidP="0092684E">
      <w:pPr>
        <w:spacing w:line="460" w:lineRule="exact"/>
        <w:ind w:firstLineChars="200" w:firstLine="480"/>
      </w:pPr>
      <w:bookmarkStart w:id="32" w:name="_Toc192279549"/>
      <w:r>
        <w:rPr>
          <w:rFonts w:hint="eastAsia"/>
        </w:rPr>
        <w:t>本设计围绕机器视觉展开，搭建分层化的智</w:t>
      </w:r>
      <w:r w:rsidR="004A0CF8">
        <w:rPr>
          <w:rFonts w:hint="eastAsia"/>
        </w:rPr>
        <w:t>流水线分拣结</w:t>
      </w:r>
      <w:r>
        <w:rPr>
          <w:rFonts w:hint="eastAsia"/>
        </w:rPr>
        <w:t>构，借助</w:t>
      </w:r>
      <w:r w:rsidR="004A0CF8" w:rsidRPr="004A0CF8">
        <w:rPr>
          <w:rFonts w:hint="eastAsia"/>
        </w:rPr>
        <w:t xml:space="preserve">YOLOv2 </w:t>
      </w:r>
      <w:r w:rsidR="004A0CF8" w:rsidRPr="004A0CF8">
        <w:rPr>
          <w:rFonts w:hint="eastAsia"/>
        </w:rPr>
        <w:t>目标检测</w:t>
      </w:r>
      <w:r>
        <w:rPr>
          <w:rFonts w:hint="eastAsia"/>
        </w:rPr>
        <w:t>，联合</w:t>
      </w:r>
      <w:r w:rsidR="004A0CF8">
        <w:rPr>
          <w:rFonts w:hint="eastAsia"/>
        </w:rPr>
        <w:t>传送带</w:t>
      </w:r>
      <w:r>
        <w:rPr>
          <w:rFonts w:hint="eastAsia"/>
        </w:rPr>
        <w:t>、</w:t>
      </w:r>
      <w:r w:rsidR="004A0CF8">
        <w:rPr>
          <w:rFonts w:hint="eastAsia"/>
        </w:rPr>
        <w:t>舵机等</w:t>
      </w:r>
      <w:r>
        <w:rPr>
          <w:rFonts w:hint="eastAsia"/>
        </w:rPr>
        <w:t>，构建起多模态融合体系，</w:t>
      </w:r>
      <w:r w:rsidR="004A0CF8">
        <w:rPr>
          <w:rFonts w:hint="eastAsia"/>
        </w:rPr>
        <w:t>实现对于流水线产品的精准计数与分拣</w:t>
      </w:r>
      <w:r w:rsidR="004A0CF8" w:rsidRPr="004A0CF8">
        <w:rPr>
          <w:rFonts w:hint="eastAsia"/>
        </w:rPr>
        <w:t>，</w:t>
      </w:r>
      <w:r w:rsidR="004A0CF8">
        <w:rPr>
          <w:rFonts w:hint="eastAsia"/>
        </w:rPr>
        <w:t>以及对于分拣结果的展示，</w:t>
      </w:r>
      <w:r>
        <w:rPr>
          <w:rFonts w:hint="eastAsia"/>
        </w:rPr>
        <w:t>通过</w:t>
      </w:r>
      <w:r>
        <w:t>主循环轮询与中断协同的分层响应机制实现多模块调度</w:t>
      </w:r>
      <w:bookmarkStart w:id="33" w:name="OLE_LINK1"/>
      <w:r>
        <w:rPr>
          <w:rFonts w:hint="eastAsia"/>
        </w:rPr>
        <w:t>，</w:t>
      </w:r>
      <w:bookmarkEnd w:id="33"/>
      <w:r>
        <w:rPr>
          <w:rFonts w:hint="eastAsia"/>
        </w:rPr>
        <w:t>借助</w:t>
      </w:r>
      <w:r>
        <w:rPr>
          <w:rFonts w:hint="eastAsia"/>
        </w:rPr>
        <w:t>STM32</w:t>
      </w:r>
      <w:r>
        <w:rPr>
          <w:rFonts w:hint="eastAsia"/>
        </w:rPr>
        <w:t>主控达成时空数据对齐以及实时决策。人机交互端整合，</w:t>
      </w:r>
      <w:r w:rsidR="00A04124">
        <w:rPr>
          <w:rFonts w:hint="eastAsia"/>
        </w:rPr>
        <w:t>采用</w:t>
      </w:r>
      <w:r w:rsidR="00A04124" w:rsidRPr="00A04124">
        <w:t>GATT</w:t>
      </w:r>
      <w:r w:rsidR="00A04124">
        <w:rPr>
          <w:rFonts w:hint="eastAsia"/>
        </w:rPr>
        <w:t>协</w:t>
      </w:r>
      <w:r w:rsidR="00A04124">
        <w:rPr>
          <w:rFonts w:hint="eastAsia"/>
        </w:rPr>
        <w:lastRenderedPageBreak/>
        <w:t>议实现数据协同</w:t>
      </w:r>
      <w:r>
        <w:rPr>
          <w:rFonts w:hint="eastAsia"/>
        </w:rPr>
        <w:t>，在保证低功耗与小型化的前提下，为视障用户给予高精度环境感知以及主动安全防护。</w:t>
      </w:r>
    </w:p>
    <w:p w14:paraId="2A316243" w14:textId="77777777" w:rsidR="0092684E" w:rsidRDefault="0092684E" w:rsidP="0092684E">
      <w:pPr>
        <w:keepNext/>
        <w:keepLines/>
        <w:spacing w:line="460" w:lineRule="exact"/>
        <w:jc w:val="left"/>
        <w:outlineLvl w:val="1"/>
        <w:rPr>
          <w:rFonts w:eastAsia="黑体" w:cs="Times New Roman"/>
          <w:sz w:val="28"/>
          <w:szCs w:val="32"/>
        </w:rPr>
      </w:pPr>
      <w:bookmarkStart w:id="34" w:name="_Toc22202"/>
      <w:r>
        <w:rPr>
          <w:rFonts w:eastAsia="黑体" w:cs="Times New Roman"/>
          <w:sz w:val="28"/>
          <w:szCs w:val="32"/>
        </w:rPr>
        <w:t>2.3</w:t>
      </w:r>
      <w:r>
        <w:rPr>
          <w:rFonts w:eastAsia="黑体" w:cs="Times New Roman"/>
          <w:sz w:val="28"/>
          <w:szCs w:val="32"/>
        </w:rPr>
        <w:t>关键器型选型</w:t>
      </w:r>
      <w:bookmarkEnd w:id="34"/>
    </w:p>
    <w:p w14:paraId="43935B1D" w14:textId="77777777" w:rsidR="0092684E" w:rsidRDefault="0092684E" w:rsidP="0092684E">
      <w:pPr>
        <w:spacing w:line="460" w:lineRule="exact"/>
        <w:jc w:val="left"/>
        <w:outlineLvl w:val="2"/>
        <w:rPr>
          <w:rFonts w:eastAsia="黑体" w:cs="Times New Roman"/>
          <w:szCs w:val="24"/>
        </w:rPr>
      </w:pPr>
      <w:bookmarkStart w:id="35" w:name="_Toc31212"/>
      <w:r>
        <w:rPr>
          <w:rFonts w:eastAsia="黑体" w:cs="Times New Roman"/>
          <w:szCs w:val="24"/>
        </w:rPr>
        <w:t xml:space="preserve">2.3.1 </w:t>
      </w:r>
      <w:r>
        <w:rPr>
          <w:rFonts w:eastAsia="黑体" w:cs="Times New Roman"/>
          <w:szCs w:val="24"/>
        </w:rPr>
        <w:t>单片机的选择</w:t>
      </w:r>
      <w:bookmarkEnd w:id="32"/>
      <w:bookmarkEnd w:id="35"/>
    </w:p>
    <w:p w14:paraId="7646F161" w14:textId="77777777" w:rsidR="00C516F9" w:rsidRDefault="00C516F9" w:rsidP="00C516F9">
      <w:pPr>
        <w:spacing w:line="460" w:lineRule="exact"/>
        <w:ind w:firstLineChars="200" w:firstLine="480"/>
      </w:pPr>
      <w:r>
        <w:rPr>
          <w:rFonts w:hint="eastAsia"/>
        </w:rPr>
        <w:t>主控模块为系统的核心模块，依靠核心芯片来控制程序的操作，程序的操作均由主控模块来控制，例如指令的发送、接收，以及对数据的运算处理，所以选择一款好的主控芯片对程序开发具有事半功倍的效果。</w:t>
      </w:r>
      <w:r>
        <w:rPr>
          <w:rFonts w:hint="eastAsia"/>
        </w:rPr>
        <w:t xml:space="preserve">AI </w:t>
      </w:r>
      <w:r>
        <w:rPr>
          <w:rFonts w:hint="eastAsia"/>
        </w:rPr>
        <w:t>视觉分拣传送带系统的核心芯片选择有两种方案，其分析如下：</w:t>
      </w:r>
    </w:p>
    <w:p w14:paraId="1AA71ACA" w14:textId="77777777" w:rsidR="00C516F9" w:rsidRDefault="00C516F9" w:rsidP="00C516F9">
      <w:pPr>
        <w:spacing w:line="460" w:lineRule="exact"/>
        <w:ind w:firstLineChars="200" w:firstLine="480"/>
      </w:pPr>
      <w:r>
        <w:rPr>
          <w:rFonts w:hint="eastAsia"/>
        </w:rPr>
        <w:t>（</w:t>
      </w:r>
      <w:r>
        <w:rPr>
          <w:rFonts w:hint="eastAsia"/>
        </w:rPr>
        <w:t>1</w:t>
      </w:r>
      <w:r>
        <w:rPr>
          <w:rFonts w:hint="eastAsia"/>
        </w:rPr>
        <w:t>）</w:t>
      </w:r>
      <w:r>
        <w:rPr>
          <w:rFonts w:hint="eastAsia"/>
        </w:rPr>
        <w:t xml:space="preserve">STM32F103C8T6 </w:t>
      </w:r>
      <w:r>
        <w:rPr>
          <w:rFonts w:hint="eastAsia"/>
        </w:rPr>
        <w:t>芯片，采用</w:t>
      </w:r>
      <w:r>
        <w:rPr>
          <w:rFonts w:hint="eastAsia"/>
        </w:rPr>
        <w:t xml:space="preserve"> LQFP48 </w:t>
      </w:r>
      <w:r>
        <w:rPr>
          <w:rFonts w:hint="eastAsia"/>
        </w:rPr>
        <w:t>封装，集成</w:t>
      </w:r>
      <w:r>
        <w:rPr>
          <w:rFonts w:hint="eastAsia"/>
        </w:rPr>
        <w:t xml:space="preserve"> 72MHz Cortex-M3 </w:t>
      </w:r>
      <w:r>
        <w:rPr>
          <w:rFonts w:hint="eastAsia"/>
        </w:rPr>
        <w:t>内核，</w:t>
      </w:r>
      <w:r>
        <w:rPr>
          <w:rFonts w:hint="eastAsia"/>
        </w:rPr>
        <w:t xml:space="preserve">STM32F103C8T6 </w:t>
      </w:r>
      <w:r>
        <w:rPr>
          <w:rFonts w:hint="eastAsia"/>
        </w:rPr>
        <w:t>作为入门级单片机，其</w:t>
      </w:r>
      <w:r>
        <w:rPr>
          <w:rFonts w:hint="eastAsia"/>
        </w:rPr>
        <w:t xml:space="preserve"> 64KB Flash </w:t>
      </w:r>
      <w:r>
        <w:rPr>
          <w:rFonts w:hint="eastAsia"/>
        </w:rPr>
        <w:t>和</w:t>
      </w:r>
      <w:r>
        <w:rPr>
          <w:rFonts w:hint="eastAsia"/>
        </w:rPr>
        <w:t xml:space="preserve"> 20KB RAM </w:t>
      </w:r>
      <w:r>
        <w:rPr>
          <w:rFonts w:hint="eastAsia"/>
        </w:rPr>
        <w:t>难以支撑</w:t>
      </w:r>
      <w:r>
        <w:rPr>
          <w:rFonts w:hint="eastAsia"/>
        </w:rPr>
        <w:t xml:space="preserve"> AI </w:t>
      </w:r>
      <w:r>
        <w:rPr>
          <w:rFonts w:hint="eastAsia"/>
        </w:rPr>
        <w:t>视觉分拣传送带的多任务需求。系统需同时处理</w:t>
      </w:r>
      <w:r>
        <w:rPr>
          <w:rFonts w:hint="eastAsia"/>
        </w:rPr>
        <w:t xml:space="preserve"> K210 </w:t>
      </w:r>
      <w:r>
        <w:rPr>
          <w:rFonts w:hint="eastAsia"/>
        </w:rPr>
        <w:t>视觉数据接收、</w:t>
      </w:r>
      <w:r>
        <w:rPr>
          <w:rFonts w:hint="eastAsia"/>
        </w:rPr>
        <w:t xml:space="preserve">BLE </w:t>
      </w:r>
      <w:r>
        <w:rPr>
          <w:rFonts w:hint="eastAsia"/>
        </w:rPr>
        <w:t>蓝牙数据透传、</w:t>
      </w:r>
      <w:r>
        <w:rPr>
          <w:rFonts w:hint="eastAsia"/>
        </w:rPr>
        <w:t xml:space="preserve">TB6612 </w:t>
      </w:r>
      <w:r>
        <w:rPr>
          <w:rFonts w:hint="eastAsia"/>
        </w:rPr>
        <w:t>传送带电机调速、</w:t>
      </w:r>
      <w:r>
        <w:rPr>
          <w:rFonts w:hint="eastAsia"/>
        </w:rPr>
        <w:t xml:space="preserve">SG90 </w:t>
      </w:r>
      <w:r>
        <w:rPr>
          <w:rFonts w:hint="eastAsia"/>
        </w:rPr>
        <w:t>舵机角度控制、</w:t>
      </w:r>
      <w:r>
        <w:rPr>
          <w:rFonts w:hint="eastAsia"/>
        </w:rPr>
        <w:t xml:space="preserve">OLED </w:t>
      </w:r>
      <w:r>
        <w:rPr>
          <w:rFonts w:hint="eastAsia"/>
        </w:rPr>
        <w:t>状态显示等多项任务，需采用基于硬件中断与主循环轮询的混合调度机制并缓存视觉识别数据。</w:t>
      </w:r>
      <w:r>
        <w:rPr>
          <w:rFonts w:hint="eastAsia"/>
        </w:rPr>
        <w:t xml:space="preserve">C8T6 </w:t>
      </w:r>
      <w:r>
        <w:rPr>
          <w:rFonts w:hint="eastAsia"/>
        </w:rPr>
        <w:t>仅</w:t>
      </w:r>
      <w:r>
        <w:rPr>
          <w:rFonts w:hint="eastAsia"/>
        </w:rPr>
        <w:t xml:space="preserve"> 3 </w:t>
      </w:r>
      <w:r>
        <w:rPr>
          <w:rFonts w:hint="eastAsia"/>
        </w:rPr>
        <w:t>个</w:t>
      </w:r>
      <w:r>
        <w:rPr>
          <w:rFonts w:hint="eastAsia"/>
        </w:rPr>
        <w:t xml:space="preserve"> UART </w:t>
      </w:r>
      <w:r>
        <w:rPr>
          <w:rFonts w:hint="eastAsia"/>
        </w:rPr>
        <w:t>串口，无法独立分配至</w:t>
      </w:r>
      <w:r>
        <w:rPr>
          <w:rFonts w:hint="eastAsia"/>
        </w:rPr>
        <w:t xml:space="preserve"> K210 </w:t>
      </w:r>
      <w:r>
        <w:rPr>
          <w:rFonts w:hint="eastAsia"/>
        </w:rPr>
        <w:t>视觉模块、</w:t>
      </w:r>
      <w:r>
        <w:rPr>
          <w:rFonts w:hint="eastAsia"/>
        </w:rPr>
        <w:t xml:space="preserve">ESP32-C3 BLE </w:t>
      </w:r>
      <w:r>
        <w:rPr>
          <w:rFonts w:hint="eastAsia"/>
        </w:rPr>
        <w:t>通信模块，导致外设通信冲突；</w:t>
      </w:r>
      <w:r>
        <w:rPr>
          <w:rFonts w:hint="eastAsia"/>
        </w:rPr>
        <w:t xml:space="preserve">10 </w:t>
      </w:r>
      <w:r>
        <w:rPr>
          <w:rFonts w:hint="eastAsia"/>
        </w:rPr>
        <w:t>个</w:t>
      </w:r>
      <w:r>
        <w:rPr>
          <w:rFonts w:hint="eastAsia"/>
        </w:rPr>
        <w:t xml:space="preserve"> ADC </w:t>
      </w:r>
      <w:r>
        <w:rPr>
          <w:rFonts w:hint="eastAsia"/>
        </w:rPr>
        <w:t>通道和</w:t>
      </w:r>
      <w:r>
        <w:rPr>
          <w:rFonts w:hint="eastAsia"/>
        </w:rPr>
        <w:t xml:space="preserve"> 37 </w:t>
      </w:r>
      <w:r>
        <w:rPr>
          <w:rFonts w:hint="eastAsia"/>
        </w:rPr>
        <w:t>个</w:t>
      </w:r>
      <w:r>
        <w:rPr>
          <w:rFonts w:hint="eastAsia"/>
        </w:rPr>
        <w:t xml:space="preserve"> GPIO </w:t>
      </w:r>
      <w:r>
        <w:rPr>
          <w:rFonts w:hint="eastAsia"/>
        </w:rPr>
        <w:t>在扩展传感器与执行机构时易受限，且</w:t>
      </w:r>
      <w:r>
        <w:rPr>
          <w:rFonts w:hint="eastAsia"/>
        </w:rPr>
        <w:t xml:space="preserve"> 20KB RAM </w:t>
      </w:r>
      <w:r>
        <w:rPr>
          <w:rFonts w:hint="eastAsia"/>
        </w:rPr>
        <w:t>难以满足多任务堆栈及数据缓存需求，易引发内存溢出或响应延迟，无法保障传送带启停、舵机分拣定位的实时性与可靠性。</w:t>
      </w:r>
    </w:p>
    <w:p w14:paraId="5E8BA9C4" w14:textId="68FE71F4" w:rsidR="00BA297C" w:rsidRDefault="00C516F9" w:rsidP="00C516F9">
      <w:pPr>
        <w:spacing w:line="460" w:lineRule="exact"/>
        <w:ind w:firstLineChars="200" w:firstLine="480"/>
      </w:pPr>
      <w:r>
        <w:rPr>
          <w:rFonts w:hint="eastAsia"/>
        </w:rPr>
        <w:t>（</w:t>
      </w:r>
      <w:r>
        <w:rPr>
          <w:rFonts w:hint="eastAsia"/>
        </w:rPr>
        <w:t>2</w:t>
      </w:r>
      <w:r>
        <w:rPr>
          <w:rFonts w:hint="eastAsia"/>
        </w:rPr>
        <w:t>）</w:t>
      </w:r>
      <w:r>
        <w:rPr>
          <w:rFonts w:hint="eastAsia"/>
        </w:rPr>
        <w:t xml:space="preserve">STM32F103RCT6 </w:t>
      </w:r>
      <w:r>
        <w:rPr>
          <w:rFonts w:hint="eastAsia"/>
        </w:rPr>
        <w:t>微控制器采用</w:t>
      </w:r>
      <w:r>
        <w:rPr>
          <w:rFonts w:hint="eastAsia"/>
        </w:rPr>
        <w:t xml:space="preserve"> LQFP64 </w:t>
      </w:r>
      <w:r>
        <w:rPr>
          <w:rFonts w:hint="eastAsia"/>
        </w:rPr>
        <w:t>封装，核心搭载</w:t>
      </w:r>
      <w:r>
        <w:rPr>
          <w:rFonts w:hint="eastAsia"/>
        </w:rPr>
        <w:t xml:space="preserve"> ARM Cortex-M3 </w:t>
      </w:r>
      <w:r>
        <w:rPr>
          <w:rFonts w:hint="eastAsia"/>
        </w:rPr>
        <w:t>架构，主频</w:t>
      </w:r>
      <w:r>
        <w:rPr>
          <w:rFonts w:hint="eastAsia"/>
        </w:rPr>
        <w:t xml:space="preserve"> 72MHz</w:t>
      </w:r>
      <w:r>
        <w:rPr>
          <w:rFonts w:hint="eastAsia"/>
        </w:rPr>
        <w:t>，内置</w:t>
      </w:r>
      <w:r>
        <w:rPr>
          <w:rFonts w:hint="eastAsia"/>
        </w:rPr>
        <w:t xml:space="preserve"> 256KB Flash </w:t>
      </w:r>
      <w:r>
        <w:rPr>
          <w:rFonts w:hint="eastAsia"/>
        </w:rPr>
        <w:t>存储器与</w:t>
      </w:r>
      <w:r>
        <w:rPr>
          <w:rFonts w:hint="eastAsia"/>
        </w:rPr>
        <w:t xml:space="preserve"> 48KB SRAM</w:t>
      </w:r>
      <w:r>
        <w:rPr>
          <w:rFonts w:hint="eastAsia"/>
        </w:rPr>
        <w:t>，为</w:t>
      </w:r>
      <w:r>
        <w:rPr>
          <w:rFonts w:hint="eastAsia"/>
        </w:rPr>
        <w:t xml:space="preserve"> AI </w:t>
      </w:r>
      <w:r>
        <w:rPr>
          <w:rFonts w:hint="eastAsia"/>
        </w:rPr>
        <w:t>视觉分拣传送带系统提供充足的代码存储空间与实时任务运行内存，可高效承载电机闭环控制、数据解析、串口透传等复杂逻辑。其外置资源包括</w:t>
      </w:r>
      <w:r>
        <w:rPr>
          <w:rFonts w:hint="eastAsia"/>
        </w:rPr>
        <w:t xml:space="preserve"> 5 </w:t>
      </w:r>
      <w:r>
        <w:rPr>
          <w:rFonts w:hint="eastAsia"/>
        </w:rPr>
        <w:t>个通用的异步收发通讯传输器接口，支持全双工的通讯模式，可分别与</w:t>
      </w:r>
      <w:r>
        <w:rPr>
          <w:rFonts w:hint="eastAsia"/>
        </w:rPr>
        <w:t xml:space="preserve"> K210 </w:t>
      </w:r>
      <w:r>
        <w:rPr>
          <w:rFonts w:hint="eastAsia"/>
        </w:rPr>
        <w:t>视觉识别模块、</w:t>
      </w:r>
      <w:r>
        <w:rPr>
          <w:rFonts w:hint="eastAsia"/>
        </w:rPr>
        <w:t xml:space="preserve">ESP32-C3 BLE </w:t>
      </w:r>
      <w:r>
        <w:rPr>
          <w:rFonts w:hint="eastAsia"/>
        </w:rPr>
        <w:t>蓝牙模块独立连接，通过硬件流控和优先级中断实现多通道无冲突通信；</w:t>
      </w:r>
      <w:r>
        <w:rPr>
          <w:rFonts w:hint="eastAsia"/>
        </w:rPr>
        <w:t xml:space="preserve">16 </w:t>
      </w:r>
      <w:r>
        <w:rPr>
          <w:rFonts w:hint="eastAsia"/>
        </w:rPr>
        <w:t>通道的</w:t>
      </w:r>
      <w:r>
        <w:rPr>
          <w:rFonts w:hint="eastAsia"/>
        </w:rPr>
        <w:t xml:space="preserve"> 12 </w:t>
      </w:r>
      <w:r>
        <w:rPr>
          <w:rFonts w:hint="eastAsia"/>
        </w:rPr>
        <w:t>位</w:t>
      </w:r>
      <w:r>
        <w:rPr>
          <w:rFonts w:hint="eastAsia"/>
        </w:rPr>
        <w:t xml:space="preserve"> ADC</w:t>
      </w:r>
      <w:r>
        <w:rPr>
          <w:rFonts w:hint="eastAsia"/>
        </w:rPr>
        <w:t>、</w:t>
      </w:r>
      <w:r>
        <w:rPr>
          <w:rFonts w:hint="eastAsia"/>
        </w:rPr>
        <w:t xml:space="preserve">51 </w:t>
      </w:r>
      <w:r>
        <w:rPr>
          <w:rFonts w:hint="eastAsia"/>
        </w:rPr>
        <w:t>个可同时支持</w:t>
      </w:r>
      <w:r>
        <w:rPr>
          <w:rFonts w:hint="eastAsia"/>
        </w:rPr>
        <w:t xml:space="preserve"> SPI/I2C/PWM </w:t>
      </w:r>
      <w:r>
        <w:rPr>
          <w:rFonts w:hint="eastAsia"/>
        </w:rPr>
        <w:t>的通用输入与输出引脚可用于驱动</w:t>
      </w:r>
      <w:r>
        <w:rPr>
          <w:rFonts w:hint="eastAsia"/>
        </w:rPr>
        <w:t xml:space="preserve"> TB6612 </w:t>
      </w:r>
      <w:r>
        <w:rPr>
          <w:rFonts w:hint="eastAsia"/>
        </w:rPr>
        <w:t>电机驱动、</w:t>
      </w:r>
      <w:r>
        <w:rPr>
          <w:rFonts w:hint="eastAsia"/>
        </w:rPr>
        <w:t xml:space="preserve">SG90 </w:t>
      </w:r>
      <w:r>
        <w:rPr>
          <w:rFonts w:hint="eastAsia"/>
        </w:rPr>
        <w:t>舵机、</w:t>
      </w:r>
      <w:r>
        <w:rPr>
          <w:rFonts w:hint="eastAsia"/>
        </w:rPr>
        <w:t xml:space="preserve">OLED </w:t>
      </w:r>
      <w:r>
        <w:rPr>
          <w:rFonts w:hint="eastAsia"/>
        </w:rPr>
        <w:t>显示屏，满足多外设同时工作需求；</w:t>
      </w:r>
      <w:r>
        <w:rPr>
          <w:rFonts w:hint="eastAsia"/>
        </w:rPr>
        <w:t xml:space="preserve">11 </w:t>
      </w:r>
      <w:r>
        <w:rPr>
          <w:rFonts w:hint="eastAsia"/>
        </w:rPr>
        <w:t>个高级定时器与通用定时器可分别用于传送带电机</w:t>
      </w:r>
      <w:r>
        <w:rPr>
          <w:rFonts w:hint="eastAsia"/>
        </w:rPr>
        <w:t xml:space="preserve"> PWM </w:t>
      </w:r>
      <w:r>
        <w:rPr>
          <w:rFonts w:hint="eastAsia"/>
        </w:rPr>
        <w:t>调速、舵机角度精准控制、定时检测任务，保持</w:t>
      </w:r>
      <w:r>
        <w:rPr>
          <w:rFonts w:hint="eastAsia"/>
        </w:rPr>
        <w:t xml:space="preserve"> 1</w:t>
      </w:r>
      <w:r>
        <w:rPr>
          <w:rFonts w:hint="eastAsia"/>
        </w:rPr>
        <w:t>μ</w:t>
      </w:r>
      <w:r>
        <w:rPr>
          <w:rFonts w:hint="eastAsia"/>
        </w:rPr>
        <w:t xml:space="preserve">s </w:t>
      </w:r>
      <w:r>
        <w:rPr>
          <w:rFonts w:hint="eastAsia"/>
        </w:rPr>
        <w:t>级的中断精度。虽然</w:t>
      </w:r>
      <w:r>
        <w:rPr>
          <w:rFonts w:hint="eastAsia"/>
        </w:rPr>
        <w:t xml:space="preserve"> STM32F103RCT6 </w:t>
      </w:r>
      <w:r>
        <w:rPr>
          <w:rFonts w:hint="eastAsia"/>
        </w:rPr>
        <w:t>相比同系列</w:t>
      </w:r>
      <w:r>
        <w:rPr>
          <w:rFonts w:hint="eastAsia"/>
        </w:rPr>
        <w:t xml:space="preserve"> C8T6 </w:t>
      </w:r>
      <w:r>
        <w:rPr>
          <w:rFonts w:hint="eastAsia"/>
        </w:rPr>
        <w:t>型号成本提升约</w:t>
      </w:r>
      <w:r>
        <w:rPr>
          <w:rFonts w:hint="eastAsia"/>
        </w:rPr>
        <w:t xml:space="preserve"> 30%</w:t>
      </w:r>
      <w:r>
        <w:rPr>
          <w:rFonts w:hint="eastAsia"/>
        </w:rPr>
        <w:t>，但其硬件冗余性、实时性及扩展能力完美适配</w:t>
      </w:r>
      <w:r>
        <w:rPr>
          <w:rFonts w:hint="eastAsia"/>
        </w:rPr>
        <w:t xml:space="preserve"> AI </w:t>
      </w:r>
      <w:r>
        <w:rPr>
          <w:rFonts w:hint="eastAsia"/>
        </w:rPr>
        <w:t>视觉分拣系统高可靠性需求，保障视觉识别数据、蓝牙数据、运动控制指令的同步处理与精准响应，是满足系统自动化作业与功能可拓展性的最优硬件平台。因此，基于资源分配均衡性与实时性验证结果，本设计选用</w:t>
      </w:r>
      <w:r>
        <w:rPr>
          <w:rFonts w:hint="eastAsia"/>
        </w:rPr>
        <w:t>STM32F103RCT6</w:t>
      </w:r>
      <w:r>
        <w:rPr>
          <w:rFonts w:hint="eastAsia"/>
        </w:rPr>
        <w:t>作为核</w:t>
      </w:r>
      <w:r>
        <w:rPr>
          <w:rFonts w:hint="eastAsia"/>
        </w:rPr>
        <w:lastRenderedPageBreak/>
        <w:t>心控制器。</w:t>
      </w:r>
    </w:p>
    <w:p w14:paraId="53E33D61" w14:textId="04669AED" w:rsidR="0092684E" w:rsidRDefault="00BA297C" w:rsidP="00C516F9">
      <w:pPr>
        <w:spacing w:line="460" w:lineRule="exact"/>
        <w:ind w:firstLineChars="200" w:firstLine="482"/>
      </w:pPr>
      <w:r>
        <w:rPr>
          <w:rFonts w:ascii="宋体" w:eastAsia="宋体" w:hAnsi="宋体" w:cs="Times New Roman" w:hint="eastAsia"/>
          <w:b/>
          <w:bCs/>
          <w:noProof/>
          <w:szCs w:val="24"/>
        </w:rPr>
        <w:drawing>
          <wp:anchor distT="0" distB="0" distL="114300" distR="114300" simplePos="0" relativeHeight="251661312" behindDoc="0" locked="0" layoutInCell="1" allowOverlap="1" wp14:anchorId="546B233A" wp14:editId="3C5CD1BB">
            <wp:simplePos x="0" y="0"/>
            <wp:positionH relativeFrom="margin">
              <wp:align>center</wp:align>
            </wp:positionH>
            <wp:positionV relativeFrom="paragraph">
              <wp:posOffset>1210395</wp:posOffset>
            </wp:positionV>
            <wp:extent cx="1499870" cy="1289050"/>
            <wp:effectExtent l="0" t="0" r="5080" b="6350"/>
            <wp:wrapTopAndBottom/>
            <wp:docPr id="7414252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25283" name="图片 74142528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99870" cy="1289050"/>
                    </a:xfrm>
                    <a:prstGeom prst="rect">
                      <a:avLst/>
                    </a:prstGeom>
                  </pic:spPr>
                </pic:pic>
              </a:graphicData>
            </a:graphic>
            <wp14:sizeRelH relativeFrom="margin">
              <wp14:pctWidth>0</wp14:pctWidth>
            </wp14:sizeRelH>
            <wp14:sizeRelV relativeFrom="margin">
              <wp14:pctHeight>0</wp14:pctHeight>
            </wp14:sizeRelV>
          </wp:anchor>
        </w:drawing>
      </w:r>
      <w:r w:rsidRPr="00BA297C">
        <w:rPr>
          <w:rFonts w:hint="eastAsia"/>
        </w:rPr>
        <w:t>综上对比，</w:t>
      </w:r>
      <w:r w:rsidRPr="00BA297C">
        <w:rPr>
          <w:rFonts w:hint="eastAsia"/>
        </w:rPr>
        <w:t xml:space="preserve">STM32F103C8T6 </w:t>
      </w:r>
      <w:r w:rsidRPr="00BA297C">
        <w:rPr>
          <w:rFonts w:hint="eastAsia"/>
        </w:rPr>
        <w:t>具备体积小巧、成本低廉、功耗更低、电路设计精简的优势，在满足本项目全部功能的前提下，极大简化硬件结构、降低开发成本，同时具备足够的运行稳定性与实时性，能够可靠完成自动化分拣任务。综合项目功能需求、成本控制与结构设计，本设计选用</w:t>
      </w:r>
      <w:r w:rsidRPr="00BA297C">
        <w:rPr>
          <w:rFonts w:hint="eastAsia"/>
        </w:rPr>
        <w:t xml:space="preserve"> STM32F103C8T6 </w:t>
      </w:r>
      <w:r w:rsidRPr="00BA297C">
        <w:rPr>
          <w:rFonts w:hint="eastAsia"/>
        </w:rPr>
        <w:t>作为核心控制器。</w:t>
      </w:r>
      <w:r w:rsidR="0092684E">
        <w:rPr>
          <w:rFonts w:hint="eastAsia"/>
        </w:rPr>
        <w:t>实物如图</w:t>
      </w:r>
      <w:r w:rsidR="0092684E">
        <w:rPr>
          <w:rFonts w:hint="eastAsia"/>
        </w:rPr>
        <w:t>2.3</w:t>
      </w:r>
      <w:r w:rsidR="0092684E">
        <w:rPr>
          <w:rFonts w:hint="eastAsia"/>
        </w:rPr>
        <w:t>所示。</w:t>
      </w:r>
    </w:p>
    <w:p w14:paraId="0466E83E" w14:textId="5B915593" w:rsidR="00C516F9" w:rsidRPr="00C516F9" w:rsidRDefault="00C516F9" w:rsidP="00C516F9">
      <w:pPr>
        <w:spacing w:line="460" w:lineRule="exact"/>
        <w:ind w:firstLineChars="200" w:firstLine="480"/>
        <w:jc w:val="center"/>
        <w:rPr>
          <w:rFonts w:ascii="宋体" w:eastAsia="宋体" w:hAnsi="宋体" w:hint="eastAsia"/>
        </w:rPr>
      </w:pPr>
      <w:r w:rsidRPr="00C516F9">
        <w:rPr>
          <w:rFonts w:ascii="宋体" w:eastAsia="宋体" w:hAnsi="宋体" w:hint="eastAsia"/>
        </w:rPr>
        <w:t>图2.3 主控模块STM32F103C8T6实物图</w:t>
      </w:r>
    </w:p>
    <w:p w14:paraId="4FB68974" w14:textId="01C653F1" w:rsidR="0092684E" w:rsidRDefault="0092684E" w:rsidP="0092684E">
      <w:pPr>
        <w:spacing w:line="460" w:lineRule="exact"/>
        <w:jc w:val="left"/>
        <w:outlineLvl w:val="2"/>
        <w:rPr>
          <w:rFonts w:eastAsia="黑体" w:cs="Times New Roman"/>
          <w:szCs w:val="24"/>
        </w:rPr>
      </w:pPr>
      <w:bookmarkStart w:id="36" w:name="_Toc192279550"/>
      <w:bookmarkStart w:id="37" w:name="_Toc31880"/>
      <w:r>
        <w:rPr>
          <w:rFonts w:eastAsia="黑体" w:cs="Times New Roman"/>
          <w:szCs w:val="24"/>
        </w:rPr>
        <w:t xml:space="preserve">2.3.2 </w:t>
      </w:r>
      <w:bookmarkEnd w:id="36"/>
      <w:r>
        <w:rPr>
          <w:rFonts w:eastAsia="黑体" w:cs="Times New Roman"/>
          <w:szCs w:val="24"/>
        </w:rPr>
        <w:t>视觉模块的选择</w:t>
      </w:r>
      <w:bookmarkEnd w:id="37"/>
    </w:p>
    <w:p w14:paraId="04DED268" w14:textId="470058DE" w:rsidR="0092684E" w:rsidRDefault="00C516F9" w:rsidP="00C516F9">
      <w:pPr>
        <w:spacing w:line="460" w:lineRule="exact"/>
        <w:ind w:firstLineChars="200" w:firstLine="480"/>
      </w:pPr>
      <w:r w:rsidRPr="00C516F9">
        <w:rPr>
          <w:rFonts w:ascii="宋体" w:eastAsia="宋体" w:hAnsi="宋体" w:hint="eastAsia"/>
        </w:rPr>
        <w:t>本系统采用K210 视觉识别模块作为视觉感知核心，负责完成物体的 YOLO 离线目标检测与分类任务。K210 模块采用双核 64 位 RISC-V 处理器，集成硬件神经网络加速器，支持轻量化 YOLO 算法模型部署，可实现脱机实时图像识别，无需依赖电脑或手机等外部设备。通过 MaixHub 平台完成数据集拍摄、标注、在线训练后，将模型文件烧录至模块内部即可独立运行，识别延迟低、稳定性强，能够精准识别传送带上的目标类别与位置信息，并通过 UART 串口将识别结果实时发送至 STM32 主控单元，为自动分拣提供数据依据。该模块体积小巧、功耗低、集成度高，与嵌入式自动化系统高度适配，是本系统实现 AI 视觉识别的最佳选择</w:t>
      </w:r>
      <w:r w:rsidRPr="00C516F9">
        <w:rPr>
          <w:rFonts w:hint="eastAsia"/>
        </w:rPr>
        <w:t>。</w:t>
      </w:r>
      <w:r w:rsidRPr="00C516F9">
        <w:t>K210</w:t>
      </w:r>
      <w:r w:rsidRPr="00C516F9">
        <w:rPr>
          <w:rFonts w:ascii="宋体" w:eastAsia="宋体" w:hAnsi="宋体" w:hint="eastAsia"/>
        </w:rPr>
        <w:t>视觉识别模块</w:t>
      </w:r>
      <w:r w:rsidR="0092684E">
        <w:t>如图</w:t>
      </w:r>
      <w:r w:rsidR="0092684E">
        <w:rPr>
          <w:rFonts w:hint="eastAsia"/>
        </w:rPr>
        <w:t>2.4</w:t>
      </w:r>
      <w:r w:rsidR="0092684E">
        <w:rPr>
          <w:rFonts w:hint="eastAsia"/>
        </w:rPr>
        <w:t>所示</w:t>
      </w:r>
    </w:p>
    <w:p w14:paraId="733AA0E4" w14:textId="4F1E1FCF" w:rsidR="0092684E" w:rsidRDefault="00C516F9" w:rsidP="0092684E">
      <w:pPr>
        <w:jc w:val="center"/>
      </w:pPr>
      <w:r w:rsidRPr="00C516F9">
        <w:rPr>
          <w:noProof/>
        </w:rPr>
        <w:drawing>
          <wp:inline distT="0" distB="0" distL="0" distR="0" wp14:anchorId="5215E4AD" wp14:editId="2F20C1D0">
            <wp:extent cx="1821485" cy="1553935"/>
            <wp:effectExtent l="0" t="0" r="7620" b="8255"/>
            <wp:docPr id="164886120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21485" cy="1553935"/>
                    </a:xfrm>
                    <a:prstGeom prst="rect">
                      <a:avLst/>
                    </a:prstGeom>
                    <a:noFill/>
                    <a:ln>
                      <a:noFill/>
                    </a:ln>
                  </pic:spPr>
                </pic:pic>
              </a:graphicData>
            </a:graphic>
          </wp:inline>
        </w:drawing>
      </w:r>
    </w:p>
    <w:p w14:paraId="63BFBAA6" w14:textId="0C5905A2" w:rsidR="000B3338" w:rsidRDefault="000B3338" w:rsidP="000B3338">
      <w:pPr>
        <w:pStyle w:val="21"/>
        <w:spacing w:line="460" w:lineRule="exact"/>
        <w:rPr>
          <w:rFonts w:ascii="黑体" w:hAnsi="黑体" w:hint="eastAsia"/>
          <w:szCs w:val="24"/>
        </w:rPr>
      </w:pPr>
      <w:bookmarkStart w:id="38" w:name="_Toc17415"/>
      <w:r>
        <w:t>图</w:t>
      </w:r>
      <w:r>
        <w:t>2.</w:t>
      </w:r>
      <w:r>
        <w:rPr>
          <w:rFonts w:hint="eastAsia"/>
        </w:rPr>
        <w:t>4</w:t>
      </w:r>
      <w:r>
        <w:t xml:space="preserve"> </w:t>
      </w:r>
      <w:r w:rsidRPr="000B3338">
        <w:t>K210</w:t>
      </w:r>
      <w:r w:rsidRPr="000B3338">
        <w:rPr>
          <w:rFonts w:hint="eastAsia"/>
        </w:rPr>
        <w:t>视觉识别模块</w:t>
      </w:r>
      <w:r>
        <w:rPr>
          <w:rFonts w:hint="eastAsia"/>
        </w:rPr>
        <w:t>实物图</w:t>
      </w:r>
    </w:p>
    <w:p w14:paraId="1BD72DCC" w14:textId="28AEF719" w:rsidR="0092684E" w:rsidRDefault="0092684E" w:rsidP="0092684E">
      <w:pPr>
        <w:spacing w:line="460" w:lineRule="exact"/>
        <w:jc w:val="left"/>
        <w:outlineLvl w:val="2"/>
        <w:rPr>
          <w:rFonts w:eastAsia="黑体" w:cs="Times New Roman"/>
          <w:szCs w:val="24"/>
        </w:rPr>
      </w:pPr>
      <w:r>
        <w:rPr>
          <w:rFonts w:eastAsia="黑体" w:cs="Times New Roman"/>
          <w:szCs w:val="24"/>
        </w:rPr>
        <w:t xml:space="preserve">2.3.3 </w:t>
      </w:r>
      <w:r w:rsidR="00C516F9" w:rsidRPr="00C516F9">
        <w:rPr>
          <w:rFonts w:eastAsia="黑体" w:cs="Times New Roman" w:hint="eastAsia"/>
          <w:szCs w:val="24"/>
        </w:rPr>
        <w:t>电机驱动与传送带执行</w:t>
      </w:r>
      <w:r>
        <w:rPr>
          <w:rFonts w:eastAsia="黑体" w:cs="Times New Roman"/>
          <w:szCs w:val="24"/>
        </w:rPr>
        <w:t>的选择</w:t>
      </w:r>
      <w:bookmarkEnd w:id="38"/>
    </w:p>
    <w:p w14:paraId="29754B66" w14:textId="634D37B5" w:rsidR="00C516F9" w:rsidRDefault="000B3338" w:rsidP="00C516F9">
      <w:pPr>
        <w:spacing w:line="460" w:lineRule="exact"/>
        <w:ind w:firstLineChars="200" w:firstLine="480"/>
      </w:pPr>
      <w:bookmarkStart w:id="39" w:name="_Toc962"/>
      <w:bookmarkStart w:id="40" w:name="_Toc192279551"/>
      <w:r w:rsidRPr="000B3338">
        <w:rPr>
          <w:rFonts w:ascii="宋体" w:eastAsia="宋体" w:hAnsi="宋体"/>
          <w:noProof/>
        </w:rPr>
        <w:lastRenderedPageBreak/>
        <w:drawing>
          <wp:anchor distT="0" distB="0" distL="114300" distR="114300" simplePos="0" relativeHeight="251660288" behindDoc="0" locked="0" layoutInCell="1" allowOverlap="1" wp14:anchorId="231B5B20" wp14:editId="418BB8BD">
            <wp:simplePos x="0" y="0"/>
            <wp:positionH relativeFrom="margin">
              <wp:align>center</wp:align>
            </wp:positionH>
            <wp:positionV relativeFrom="paragraph">
              <wp:posOffset>2106701</wp:posOffset>
            </wp:positionV>
            <wp:extent cx="2099615" cy="1493397"/>
            <wp:effectExtent l="0" t="0" r="0" b="0"/>
            <wp:wrapTopAndBottom/>
            <wp:docPr id="3800372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99615" cy="1493397"/>
                    </a:xfrm>
                    <a:prstGeom prst="rect">
                      <a:avLst/>
                    </a:prstGeom>
                    <a:noFill/>
                    <a:ln>
                      <a:noFill/>
                    </a:ln>
                  </pic:spPr>
                </pic:pic>
              </a:graphicData>
            </a:graphic>
          </wp:anchor>
        </w:drawing>
      </w:r>
      <w:r w:rsidR="00C516F9" w:rsidRPr="00C516F9">
        <w:rPr>
          <w:rFonts w:ascii="宋体" w:eastAsia="宋体" w:hAnsi="宋体"/>
        </w:rPr>
        <w:t>本系统采用 TB6612FNG 电机驱动模块驱动传送带直流减速电机。该模块采用 MOS 管桥式驱动结构，支持电机正反转、制动停机与 PWM 无级调速，整体线路简洁、体积小巧，在工作时发热小、能量转换效率高。模块可兼容 3.3V 与 5V 电平，能直接与 STM32F103RCT6 的 GPIO 及 PWM 引脚对接，实现对传送带启停、运行方向和输送速度的稳定控制。相较于传统驱动模块，TB6612FNG 运行更平顺、抗干扰能力更强，无需额外加装散热片即可长期可靠工作，可保证传送带连续稳定运行，是系统动力控制部分的理想选择。</w:t>
      </w:r>
      <w:r w:rsidR="00C516F9" w:rsidRPr="00C516F9">
        <w:rPr>
          <w:rFonts w:hint="eastAsia"/>
        </w:rPr>
        <w:t>。</w:t>
      </w:r>
      <w:r w:rsidR="00C516F9" w:rsidRPr="00C516F9">
        <w:rPr>
          <w:rFonts w:hint="eastAsia"/>
        </w:rPr>
        <w:t xml:space="preserve">TB6612FNG </w:t>
      </w:r>
      <w:r w:rsidR="00C516F9" w:rsidRPr="00C516F9">
        <w:rPr>
          <w:rFonts w:hint="eastAsia"/>
        </w:rPr>
        <w:t>电机</w:t>
      </w:r>
      <w:r w:rsidR="00C516F9">
        <w:t>如图</w:t>
      </w:r>
      <w:r w:rsidR="00C516F9">
        <w:rPr>
          <w:rFonts w:hint="eastAsia"/>
        </w:rPr>
        <w:t>2.5</w:t>
      </w:r>
      <w:r w:rsidR="00C516F9">
        <w:rPr>
          <w:rFonts w:hint="eastAsia"/>
        </w:rPr>
        <w:t>所示</w:t>
      </w:r>
    </w:p>
    <w:p w14:paraId="580375D3" w14:textId="14DF2414" w:rsidR="000B3338" w:rsidRDefault="000B3338" w:rsidP="000B3338">
      <w:pPr>
        <w:pStyle w:val="21"/>
        <w:spacing w:line="460" w:lineRule="exact"/>
        <w:rPr>
          <w:rFonts w:ascii="黑体" w:hAnsi="黑体" w:hint="eastAsia"/>
          <w:szCs w:val="24"/>
        </w:rPr>
      </w:pPr>
      <w:r>
        <w:t>图</w:t>
      </w:r>
      <w:r>
        <w:t>2.</w:t>
      </w:r>
      <w:r>
        <w:rPr>
          <w:rFonts w:hint="eastAsia"/>
        </w:rPr>
        <w:t>5</w:t>
      </w:r>
      <w:r w:rsidRPr="000B3338">
        <w:t>K210</w:t>
      </w:r>
      <w:r w:rsidRPr="000B3338">
        <w:rPr>
          <w:rFonts w:eastAsiaTheme="minorEastAsia" w:cstheme="minorBidi" w:hint="eastAsia"/>
          <w:sz w:val="24"/>
          <w:szCs w:val="22"/>
        </w:rPr>
        <w:t xml:space="preserve"> </w:t>
      </w:r>
      <w:r w:rsidRPr="000B3338">
        <w:rPr>
          <w:rFonts w:hint="eastAsia"/>
        </w:rPr>
        <w:t xml:space="preserve">TB6612FNG </w:t>
      </w:r>
      <w:r w:rsidRPr="000B3338">
        <w:rPr>
          <w:rFonts w:hint="eastAsia"/>
        </w:rPr>
        <w:t>电机</w:t>
      </w:r>
      <w:r>
        <w:rPr>
          <w:rFonts w:hint="eastAsia"/>
        </w:rPr>
        <w:t>实物图</w:t>
      </w:r>
    </w:p>
    <w:p w14:paraId="2D10E5E7" w14:textId="3A548873" w:rsidR="00C516F9" w:rsidRPr="000B3338" w:rsidRDefault="00C516F9" w:rsidP="000B3338">
      <w:pPr>
        <w:spacing w:line="460" w:lineRule="exact"/>
        <w:ind w:firstLineChars="1450" w:firstLine="3480"/>
        <w:rPr>
          <w:rFonts w:ascii="宋体" w:eastAsia="宋体" w:hAnsi="宋体" w:hint="eastAsia"/>
        </w:rPr>
      </w:pPr>
    </w:p>
    <w:p w14:paraId="15B14D36" w14:textId="1172DBC6" w:rsidR="0092684E" w:rsidRDefault="0092684E" w:rsidP="0092684E">
      <w:pPr>
        <w:spacing w:line="460" w:lineRule="exact"/>
        <w:jc w:val="left"/>
        <w:outlineLvl w:val="2"/>
        <w:rPr>
          <w:rFonts w:eastAsia="黑体" w:cs="Times New Roman"/>
          <w:szCs w:val="24"/>
        </w:rPr>
      </w:pPr>
      <w:r>
        <w:rPr>
          <w:rFonts w:eastAsia="黑体" w:cs="Times New Roman"/>
          <w:szCs w:val="24"/>
        </w:rPr>
        <w:t xml:space="preserve">2.3.4 </w:t>
      </w:r>
      <w:r w:rsidR="000B3338" w:rsidRPr="000B3338">
        <w:rPr>
          <w:rFonts w:eastAsia="黑体" w:cs="Times New Roman"/>
          <w:szCs w:val="24"/>
        </w:rPr>
        <w:t>分拣执行舵机模块</w:t>
      </w:r>
      <w:r>
        <w:rPr>
          <w:rFonts w:eastAsia="黑体" w:cs="Times New Roman"/>
          <w:szCs w:val="24"/>
        </w:rPr>
        <w:t>的选择</w:t>
      </w:r>
      <w:bookmarkEnd w:id="39"/>
      <w:bookmarkEnd w:id="40"/>
    </w:p>
    <w:p w14:paraId="437C4BF2" w14:textId="4383B8A3" w:rsidR="0092684E" w:rsidRDefault="000B3338" w:rsidP="000B3338">
      <w:pPr>
        <w:spacing w:line="460" w:lineRule="exact"/>
        <w:ind w:firstLineChars="200" w:firstLine="480"/>
      </w:pPr>
      <w:r w:rsidRPr="000B3338">
        <w:rPr>
          <w:rFonts w:ascii="宋体" w:eastAsia="宋体" w:hAnsi="宋体"/>
        </w:rPr>
        <w:t>本系统选用SG90 经典 9g 舵机作为自动分拣执行机构。SG90 采用 50Hz 标准 PWM 控制信号，通过调节脉冲宽度可实现 0°–180° 范围的精准角度定位，响应速度快、控制简单，能够快速完成分拣拨杆动作。舵机工作电压 4.8V–6V，体积轻巧、成本低廉，无需额外驱动电路，可直接由 STM32 定时器输出 PWM 信号驱动，满足轻载分拣场景下的快速、稳定、可靠动作要求，是实现自动化分拣功能的理想执行部件。</w:t>
      </w:r>
      <w:r>
        <w:rPr>
          <w:rFonts w:ascii="宋体" w:eastAsia="宋体" w:hAnsi="宋体" w:hint="eastAsia"/>
        </w:rPr>
        <w:t>SG90</w:t>
      </w:r>
      <w:r w:rsidRPr="000B3338">
        <w:rPr>
          <w:rFonts w:ascii="宋体" w:eastAsia="宋体" w:hAnsi="宋体"/>
        </w:rPr>
        <w:t>舵机</w:t>
      </w:r>
      <w:r w:rsidR="0092684E">
        <w:rPr>
          <w:rFonts w:hint="eastAsia"/>
        </w:rPr>
        <w:t>如图</w:t>
      </w:r>
      <w:r w:rsidR="0092684E">
        <w:rPr>
          <w:rFonts w:hint="eastAsia"/>
        </w:rPr>
        <w:t>2.9</w:t>
      </w:r>
      <w:r w:rsidR="0092684E">
        <w:rPr>
          <w:rFonts w:hint="eastAsia"/>
        </w:rPr>
        <w:t>所示。</w:t>
      </w:r>
    </w:p>
    <w:p w14:paraId="127A63A6" w14:textId="010994CA" w:rsidR="0092684E" w:rsidRDefault="000B3338" w:rsidP="0092684E">
      <w:pPr>
        <w:pStyle w:val="21"/>
        <w:spacing w:line="240" w:lineRule="auto"/>
      </w:pPr>
      <w:r w:rsidRPr="000B3338">
        <w:rPr>
          <w:noProof/>
        </w:rPr>
        <w:drawing>
          <wp:inline distT="0" distB="0" distL="0" distR="0" wp14:anchorId="75C87E3A" wp14:editId="0527B3C6">
            <wp:extent cx="1923897" cy="1266455"/>
            <wp:effectExtent l="0" t="0" r="635" b="0"/>
            <wp:docPr id="79215200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46480" cy="1281321"/>
                    </a:xfrm>
                    <a:prstGeom prst="rect">
                      <a:avLst/>
                    </a:prstGeom>
                    <a:noFill/>
                    <a:ln>
                      <a:noFill/>
                    </a:ln>
                  </pic:spPr>
                </pic:pic>
              </a:graphicData>
            </a:graphic>
          </wp:inline>
        </w:drawing>
      </w:r>
    </w:p>
    <w:p w14:paraId="7C4D9DE2" w14:textId="5E9129CA" w:rsidR="0092684E" w:rsidRDefault="0092684E" w:rsidP="0092684E">
      <w:pPr>
        <w:pStyle w:val="21"/>
        <w:spacing w:line="460" w:lineRule="exact"/>
      </w:pPr>
      <w:r>
        <w:t>图</w:t>
      </w:r>
      <w:r>
        <w:t>2.</w:t>
      </w:r>
      <w:r w:rsidR="000B3338">
        <w:rPr>
          <w:rFonts w:hint="eastAsia"/>
        </w:rPr>
        <w:t>6</w:t>
      </w:r>
      <w:r>
        <w:t xml:space="preserve"> </w:t>
      </w:r>
      <w:r w:rsidR="000B3338">
        <w:rPr>
          <w:rFonts w:hint="eastAsia"/>
        </w:rPr>
        <w:t>SG90</w:t>
      </w:r>
      <w:r w:rsidR="000B3338" w:rsidRPr="000B3338">
        <w:rPr>
          <w:rFonts w:ascii="宋体" w:eastAsia="宋体" w:hAnsi="宋体"/>
        </w:rPr>
        <w:t>舵机</w:t>
      </w:r>
      <w:r>
        <w:rPr>
          <w:rFonts w:hint="eastAsia"/>
        </w:rPr>
        <w:t>实物</w:t>
      </w:r>
      <w:bookmarkStart w:id="41" w:name="_Toc192279553"/>
      <w:r>
        <w:rPr>
          <w:rFonts w:hint="eastAsia"/>
        </w:rPr>
        <w:t>图</w:t>
      </w:r>
    </w:p>
    <w:p w14:paraId="48AEEB5A" w14:textId="6CFB51F8" w:rsidR="0092684E" w:rsidRDefault="0092684E" w:rsidP="0092684E">
      <w:pPr>
        <w:spacing w:line="460" w:lineRule="exact"/>
        <w:jc w:val="left"/>
        <w:outlineLvl w:val="2"/>
        <w:rPr>
          <w:rFonts w:eastAsia="黑体" w:cs="Times New Roman"/>
          <w:szCs w:val="24"/>
        </w:rPr>
      </w:pPr>
      <w:bookmarkStart w:id="42" w:name="_Toc13663"/>
      <w:r>
        <w:rPr>
          <w:rFonts w:eastAsia="黑体" w:cs="Times New Roman"/>
          <w:szCs w:val="24"/>
        </w:rPr>
        <w:t xml:space="preserve">2.3.5 </w:t>
      </w:r>
      <w:r w:rsidR="00BA297C" w:rsidRPr="00BA297C">
        <w:rPr>
          <w:rFonts w:eastAsia="黑体" w:cs="Times New Roman"/>
          <w:szCs w:val="24"/>
        </w:rPr>
        <w:t>显示模块</w:t>
      </w:r>
      <w:r>
        <w:rPr>
          <w:rFonts w:eastAsia="黑体" w:cs="Times New Roman"/>
          <w:szCs w:val="24"/>
        </w:rPr>
        <w:t>的选择</w:t>
      </w:r>
      <w:bookmarkEnd w:id="41"/>
      <w:bookmarkEnd w:id="42"/>
    </w:p>
    <w:p w14:paraId="63FBF515" w14:textId="692A32DB" w:rsidR="0092684E" w:rsidRDefault="00BA297C" w:rsidP="00BA297C">
      <w:pPr>
        <w:spacing w:line="460" w:lineRule="exact"/>
        <w:ind w:firstLineChars="200" w:firstLine="480"/>
      </w:pPr>
      <w:r w:rsidRPr="00BA297C">
        <w:rPr>
          <w:rFonts w:ascii="宋体" w:eastAsia="宋体" w:hAnsi="宋体" w:hint="eastAsia"/>
        </w:rPr>
        <w:t>本系统采用0.96 寸 I2C 接口 OLED 显示屏作为人机交互显示单元。该屏幕分辨率</w:t>
      </w:r>
      <w:r w:rsidRPr="00BA297C">
        <w:rPr>
          <w:rFonts w:ascii="宋体" w:eastAsia="宋体" w:hAnsi="宋体" w:hint="eastAsia"/>
        </w:rPr>
        <w:lastRenderedPageBreak/>
        <w:t>为 128×64，自发光显示，对比度高、可视角度广，可在各种环境下清晰呈现系统运行状态。模块采用 I2C 串行通信，仅需 SDA、SCL 两根信号线即可完成控制，占用 GPIO 资源少、接线简单、驱动程序成熟。OLED 屏幕可实时显示视觉识别结果、传送带运行状态、分拣次数、电机速度等信息，便于调试与现场监控，具备体积小、功耗低、反应快等优势，完全适配本系统的显示需求。</w:t>
      </w:r>
      <w:r w:rsidR="0092684E">
        <w:rPr>
          <w:rFonts w:hint="eastAsia"/>
        </w:rPr>
        <w:t>如图</w:t>
      </w:r>
      <w:r w:rsidR="0092684E">
        <w:rPr>
          <w:rFonts w:hint="eastAsia"/>
        </w:rPr>
        <w:t>2.</w:t>
      </w:r>
      <w:r>
        <w:rPr>
          <w:rFonts w:hint="eastAsia"/>
        </w:rPr>
        <w:t>7</w:t>
      </w:r>
      <w:r w:rsidR="0092684E">
        <w:rPr>
          <w:rFonts w:hint="eastAsia"/>
        </w:rPr>
        <w:t>所示。</w:t>
      </w:r>
    </w:p>
    <w:p w14:paraId="53F604F6" w14:textId="0E641B19" w:rsidR="0092684E" w:rsidRDefault="00ED0FA6" w:rsidP="0092684E">
      <w:pPr>
        <w:ind w:firstLine="480"/>
        <w:jc w:val="center"/>
      </w:pPr>
      <w:r w:rsidRPr="00ED0FA6">
        <w:rPr>
          <w:noProof/>
        </w:rPr>
        <w:drawing>
          <wp:inline distT="0" distB="0" distL="0" distR="0" wp14:anchorId="112A9F92" wp14:editId="32E4035A">
            <wp:extent cx="1603536" cy="1341924"/>
            <wp:effectExtent l="0" t="0" r="0" b="0"/>
            <wp:docPr id="9264259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13883" cy="1350583"/>
                    </a:xfrm>
                    <a:prstGeom prst="rect">
                      <a:avLst/>
                    </a:prstGeom>
                    <a:noFill/>
                    <a:ln>
                      <a:noFill/>
                    </a:ln>
                  </pic:spPr>
                </pic:pic>
              </a:graphicData>
            </a:graphic>
          </wp:inline>
        </w:drawing>
      </w:r>
    </w:p>
    <w:p w14:paraId="20294582" w14:textId="42ED6669" w:rsidR="0092684E" w:rsidRDefault="0092684E" w:rsidP="0092684E">
      <w:pPr>
        <w:pStyle w:val="21"/>
        <w:spacing w:line="460" w:lineRule="exact"/>
      </w:pPr>
      <w:r>
        <w:t>图</w:t>
      </w:r>
      <w:r>
        <w:t>2.</w:t>
      </w:r>
      <w:r w:rsidR="00BA297C">
        <w:rPr>
          <w:rFonts w:hint="eastAsia"/>
        </w:rPr>
        <w:t>7</w:t>
      </w:r>
      <w:r w:rsidR="00BA297C">
        <w:rPr>
          <w:rFonts w:hint="eastAsia"/>
        </w:rPr>
        <w:t>显示</w:t>
      </w:r>
      <w:r>
        <w:t>模块</w:t>
      </w:r>
      <w:r>
        <w:rPr>
          <w:rFonts w:hint="eastAsia"/>
        </w:rPr>
        <w:t>实物图</w:t>
      </w:r>
    </w:p>
    <w:p w14:paraId="008488EA" w14:textId="5235E366" w:rsidR="00BA297C" w:rsidRDefault="00BA297C" w:rsidP="00BA297C">
      <w:pPr>
        <w:spacing w:line="460" w:lineRule="exact"/>
        <w:jc w:val="left"/>
        <w:outlineLvl w:val="2"/>
        <w:rPr>
          <w:rFonts w:eastAsia="黑体" w:cs="Times New Roman"/>
          <w:szCs w:val="24"/>
        </w:rPr>
      </w:pPr>
      <w:r>
        <w:rPr>
          <w:rFonts w:eastAsia="黑体" w:cs="Times New Roman"/>
          <w:szCs w:val="24"/>
        </w:rPr>
        <w:t>2.3.</w:t>
      </w:r>
      <w:r>
        <w:rPr>
          <w:rFonts w:eastAsia="黑体" w:cs="Times New Roman" w:hint="eastAsia"/>
          <w:szCs w:val="24"/>
        </w:rPr>
        <w:t>6</w:t>
      </w:r>
      <w:r>
        <w:rPr>
          <w:rFonts w:eastAsia="黑体" w:cs="Times New Roman"/>
          <w:szCs w:val="24"/>
        </w:rPr>
        <w:t xml:space="preserve"> </w:t>
      </w:r>
      <w:r w:rsidRPr="00BA297C">
        <w:rPr>
          <w:rFonts w:eastAsia="黑体" w:cs="Times New Roman"/>
          <w:szCs w:val="24"/>
        </w:rPr>
        <w:t>通信模块</w:t>
      </w:r>
      <w:r>
        <w:rPr>
          <w:rFonts w:eastAsia="黑体" w:cs="Times New Roman" w:hint="eastAsia"/>
          <w:szCs w:val="24"/>
        </w:rPr>
        <w:t>的</w:t>
      </w:r>
      <w:r>
        <w:rPr>
          <w:rFonts w:eastAsia="黑体" w:cs="Times New Roman"/>
          <w:szCs w:val="24"/>
        </w:rPr>
        <w:t>选择</w:t>
      </w:r>
    </w:p>
    <w:p w14:paraId="26D0CB61" w14:textId="77777777" w:rsidR="00BA297C" w:rsidRPr="00BA297C" w:rsidRDefault="00BA297C" w:rsidP="00BA297C">
      <w:pPr>
        <w:spacing w:line="460" w:lineRule="exact"/>
        <w:ind w:firstLineChars="200" w:firstLine="480"/>
        <w:rPr>
          <w:rFonts w:ascii="宋体" w:eastAsia="宋体" w:hAnsi="宋体" w:hint="eastAsia"/>
        </w:rPr>
      </w:pPr>
      <w:r w:rsidRPr="00BA297C">
        <w:rPr>
          <w:rFonts w:ascii="宋体" w:eastAsia="宋体" w:hAnsi="宋体"/>
        </w:rPr>
        <w:t>本视觉分拣系统需要实现下位机与上位机之间的实时数据交互，将 K210 视觉识别结果、传送带运行状态、分拣动作信息等上传至上位机进行显示与监控，同时支持上位机下发启动、停止、模式切换等控制指令，因此通信方式的实时性、稳定性与抗干扰能力尤为重要。常见通信方案对比分析如下：</w:t>
      </w:r>
    </w:p>
    <w:p w14:paraId="33171DE2" w14:textId="77777777" w:rsidR="00BA297C" w:rsidRPr="00BA297C" w:rsidRDefault="00BA297C" w:rsidP="00BA297C">
      <w:pPr>
        <w:spacing w:line="460" w:lineRule="exact"/>
        <w:ind w:firstLineChars="200" w:firstLine="480"/>
        <w:rPr>
          <w:rFonts w:ascii="宋体" w:eastAsia="宋体" w:hAnsi="宋体" w:hint="eastAsia"/>
        </w:rPr>
      </w:pPr>
      <w:r w:rsidRPr="00BA297C">
        <w:rPr>
          <w:rFonts w:ascii="宋体" w:eastAsia="宋体" w:hAnsi="宋体"/>
        </w:rPr>
        <w:t>（1）</w:t>
      </w:r>
      <w:r w:rsidRPr="00BA297C">
        <w:rPr>
          <w:rFonts w:ascii="宋体" w:eastAsia="宋体" w:hAnsi="宋体"/>
          <w:b/>
          <w:bCs/>
        </w:rPr>
        <w:t>WiFi 通信方案</w:t>
      </w:r>
    </w:p>
    <w:p w14:paraId="18E2322F" w14:textId="77777777" w:rsidR="00BA297C" w:rsidRPr="00BA297C" w:rsidRDefault="00BA297C" w:rsidP="00BA297C">
      <w:pPr>
        <w:spacing w:line="460" w:lineRule="exact"/>
        <w:ind w:firstLineChars="200" w:firstLine="480"/>
        <w:rPr>
          <w:rFonts w:ascii="宋体" w:eastAsia="宋体" w:hAnsi="宋体" w:hint="eastAsia"/>
        </w:rPr>
      </w:pPr>
      <w:r w:rsidRPr="00BA297C">
        <w:rPr>
          <w:rFonts w:ascii="宋体" w:eastAsia="宋体" w:hAnsi="宋体"/>
        </w:rPr>
        <w:t>WiFi 通信具有传输速度快、数据量大、可接入局域网与互联网等优势，可实现远程监控与云端数据上传。但 WiFi 模块功耗较高、连接流程复杂，在仅需短距离本地监控的分拣系统中存在资源浪费；同时 WiFi 协议开销较大，在多设备干扰环境下易出现连接波动，影响分拣指令下发的实时性，且需要配置路由器才能使用，不适用于便携式、脱机式自动化设备场景。</w:t>
      </w:r>
    </w:p>
    <w:p w14:paraId="38ABE8B3" w14:textId="77777777" w:rsidR="00BA297C" w:rsidRPr="00BA297C" w:rsidRDefault="00BA297C" w:rsidP="00BA297C">
      <w:pPr>
        <w:spacing w:line="460" w:lineRule="exact"/>
        <w:ind w:firstLineChars="200" w:firstLine="480"/>
        <w:rPr>
          <w:rFonts w:ascii="宋体" w:eastAsia="宋体" w:hAnsi="宋体" w:hint="eastAsia"/>
        </w:rPr>
      </w:pPr>
      <w:r w:rsidRPr="00BA297C">
        <w:rPr>
          <w:rFonts w:ascii="宋体" w:eastAsia="宋体" w:hAnsi="宋体"/>
        </w:rPr>
        <w:t>（2）</w:t>
      </w:r>
      <w:r w:rsidRPr="00BA297C">
        <w:rPr>
          <w:rFonts w:ascii="宋体" w:eastAsia="宋体" w:hAnsi="宋体"/>
          <w:b/>
          <w:bCs/>
        </w:rPr>
        <w:t>BLE 蓝牙低功耗通信方案</w:t>
      </w:r>
    </w:p>
    <w:p w14:paraId="360AFAA3" w14:textId="77777777" w:rsidR="00BA297C" w:rsidRPr="00BA297C" w:rsidRDefault="00BA297C" w:rsidP="00BA297C">
      <w:pPr>
        <w:spacing w:line="460" w:lineRule="exact"/>
        <w:ind w:firstLineChars="200" w:firstLine="480"/>
        <w:rPr>
          <w:rFonts w:ascii="宋体" w:eastAsia="宋体" w:hAnsi="宋体" w:hint="eastAsia"/>
        </w:rPr>
      </w:pPr>
      <w:r w:rsidRPr="00BA297C">
        <w:rPr>
          <w:rFonts w:ascii="宋体" w:eastAsia="宋体" w:hAnsi="宋体"/>
        </w:rPr>
        <w:t>BLE（Bluetooth Low Energy）蓝牙低功耗通信专为短距离、低速率、低功耗设备交互设计，非常适合嵌入式自动化设备与上位机之间的实时数据传输。其工作频率为 2.4GHz，具备连接速度快、功耗低、抗干扰能力强、通信稳定等特点，可实现手机、电脑等上位机与下位机的一对一无线连接。</w:t>
      </w:r>
    </w:p>
    <w:p w14:paraId="5E3E105C" w14:textId="0296D162" w:rsidR="00BA297C" w:rsidRPr="00BA297C" w:rsidRDefault="00BA297C" w:rsidP="00BA297C">
      <w:pPr>
        <w:spacing w:line="460" w:lineRule="exact"/>
        <w:ind w:firstLineChars="200" w:firstLine="480"/>
        <w:rPr>
          <w:rFonts w:ascii="宋体" w:eastAsia="宋体" w:hAnsi="宋体" w:hint="eastAsia"/>
        </w:rPr>
      </w:pPr>
      <w:r w:rsidRPr="00BA297C">
        <w:rPr>
          <w:rFonts w:ascii="宋体" w:eastAsia="宋体" w:hAnsi="宋体"/>
        </w:rPr>
        <w:t>在本视觉分拣系统中，BLE能够实时上传YOLO识别类别、分拣计数、传送带转速等信息，同时接收上位机指令以控制启停、调速与分拣动作，通信延迟低于50ms，满足系统实时性要求。BLE模块体积小巧、接线简单，无需外接网络即可使用，支持点对点稳定通信，</w:t>
      </w:r>
      <w:r w:rsidRPr="00BA297C">
        <w:rPr>
          <w:rFonts w:ascii="宋体" w:eastAsia="宋体" w:hAnsi="宋体"/>
        </w:rPr>
        <w:lastRenderedPageBreak/>
        <w:t>配合ESP32-C3自带的BLE5.0协议，可实现更高传输速率与更强抗干扰能力。</w:t>
      </w:r>
    </w:p>
    <w:p w14:paraId="0E068EC3" w14:textId="20D1C745" w:rsidR="00BA297C" w:rsidRPr="00BA297C" w:rsidRDefault="00BA297C" w:rsidP="00BA297C">
      <w:pPr>
        <w:spacing w:line="460" w:lineRule="exact"/>
        <w:ind w:firstLineChars="200" w:firstLine="480"/>
        <w:rPr>
          <w:rFonts w:ascii="宋体" w:eastAsia="宋体" w:hAnsi="宋体" w:hint="eastAsia"/>
        </w:rPr>
      </w:pPr>
      <w:r w:rsidRPr="00BA297C">
        <w:rPr>
          <w:rFonts w:ascii="宋体" w:eastAsia="宋体" w:hAnsi="宋体"/>
        </w:rPr>
        <w:t>对比传统蓝牙SPP模块与WiFi模块，BLE低功耗通信在资源占用、功耗表现、连接便捷性与实时性上更加贴合本系统需求，能够稳定实现上下位机数据交互与远程监控功能。因此本设计选用 BLE 蓝牙低功耗通信作为系统与上位机的主要通信方式。</w:t>
      </w:r>
    </w:p>
    <w:p w14:paraId="3D2E449D" w14:textId="77777777" w:rsidR="00BA297C" w:rsidRPr="00BA297C" w:rsidRDefault="00BA297C" w:rsidP="00BA297C">
      <w:pPr>
        <w:spacing w:line="460" w:lineRule="exact"/>
        <w:jc w:val="left"/>
        <w:outlineLvl w:val="2"/>
        <w:rPr>
          <w:rFonts w:eastAsia="黑体" w:cs="Times New Roman"/>
          <w:szCs w:val="24"/>
        </w:rPr>
      </w:pPr>
    </w:p>
    <w:p w14:paraId="4D8AAE58" w14:textId="77777777" w:rsidR="00BA297C" w:rsidRDefault="00BA297C" w:rsidP="0092684E">
      <w:pPr>
        <w:pStyle w:val="21"/>
        <w:spacing w:line="460" w:lineRule="exact"/>
      </w:pPr>
    </w:p>
    <w:p w14:paraId="6A5C5488" w14:textId="77777777" w:rsidR="0092684E" w:rsidRDefault="0092684E" w:rsidP="0092684E">
      <w:pPr>
        <w:keepNext/>
        <w:keepLines/>
        <w:spacing w:line="460" w:lineRule="exact"/>
        <w:jc w:val="left"/>
        <w:outlineLvl w:val="1"/>
        <w:rPr>
          <w:rFonts w:eastAsia="黑体" w:cs="Times New Roman"/>
          <w:sz w:val="28"/>
          <w:szCs w:val="32"/>
        </w:rPr>
      </w:pPr>
      <w:bookmarkStart w:id="43" w:name="_Toc192279547"/>
      <w:bookmarkStart w:id="44" w:name="_Toc29645"/>
      <w:r>
        <w:rPr>
          <w:rFonts w:eastAsia="黑体" w:cs="Times New Roman"/>
          <w:sz w:val="28"/>
          <w:szCs w:val="32"/>
        </w:rPr>
        <w:t xml:space="preserve">2.4 </w:t>
      </w:r>
      <w:r>
        <w:rPr>
          <w:rFonts w:eastAsia="黑体" w:cs="Times New Roman"/>
          <w:sz w:val="28"/>
          <w:szCs w:val="32"/>
        </w:rPr>
        <w:t>系统方案设计</w:t>
      </w:r>
      <w:bookmarkEnd w:id="43"/>
      <w:bookmarkEnd w:id="44"/>
    </w:p>
    <w:p w14:paraId="3F0D72CF" w14:textId="239F0156" w:rsidR="0092684E" w:rsidRPr="00536B7B" w:rsidRDefault="00536B7B" w:rsidP="00536B7B">
      <w:pPr>
        <w:spacing w:line="460" w:lineRule="exact"/>
        <w:ind w:firstLineChars="200" w:firstLine="480"/>
        <w:rPr>
          <w:rFonts w:ascii="宋体" w:eastAsia="宋体" w:hAnsi="宋体" w:hint="eastAsia"/>
        </w:rPr>
      </w:pPr>
      <w:r w:rsidRPr="00536B7B">
        <w:rPr>
          <w:rFonts w:ascii="宋体" w:eastAsia="宋体" w:hAnsi="宋体" w:hint="eastAsia"/>
        </w:rPr>
        <w:t>本设计采用 “识别-控制-分拣-交互”四层架构，以STM32F103C8T6为主控核心，整合K210视觉识别模块、TB6612FNG 电机驱动、SG90 分拣舵机、OLED 显示单元及ESP32-C3BLE蓝牙通信模块，通过主循环轮询与中断协同的方式实现各模块有序调度。系统先由 K210 完成目标图像采集与AI识别，数据传入STM32后经解析和逻辑判断，输出相应控制指令，驱动传送带输送物料，并控制舵机完成精准分拣动作，同时通过OLED屏实时刷新运行状态。依托ESP32-C3的BLE低功耗蓝牙通信，系统可与上位机进行无线数据交互，实现识别结果上传、工作状态监控、远程指令控制及分拣计数统计，最终形成“端侧 AI 视觉识别 + 嵌入式实时控制 + 自动化分拣 + 无线上位机交互”一体化智能分拣系统 ，在保证低功耗与高实时性的同时，结构紧凑、便于部署，能够为小型自动化分拣场景提供稳定高效的智能化作业支持。</w:t>
      </w:r>
    </w:p>
    <w:p w14:paraId="01FA3290" w14:textId="77777777" w:rsidR="0092684E" w:rsidRDefault="0092684E" w:rsidP="0092684E">
      <w:pPr>
        <w:spacing w:line="460" w:lineRule="exact"/>
        <w:ind w:firstLineChars="200" w:firstLine="480"/>
      </w:pPr>
    </w:p>
    <w:p w14:paraId="76727D19" w14:textId="77777777" w:rsidR="0092684E" w:rsidRPr="00367350" w:rsidRDefault="0092684E" w:rsidP="00367350">
      <w:pPr>
        <w:pStyle w:val="1"/>
        <w:numPr>
          <w:ilvl w:val="0"/>
          <w:numId w:val="2"/>
        </w:numPr>
        <w:spacing w:before="0" w:after="0" w:line="460" w:lineRule="exact"/>
        <w:jc w:val="center"/>
        <w:rPr>
          <w:rFonts w:eastAsia="黑体" w:cs="Times New Roman" w:hint="eastAsia"/>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5" w:name="_Toc3487"/>
      <w:r w:rsidRPr="00367350">
        <w:rPr>
          <w:rFonts w:ascii="Times New Roman" w:eastAsia="黑体" w:hAnsi="Times New Roman" w:cs="Times New Roman"/>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系统硬件电路设计</w:t>
      </w:r>
      <w:bookmarkEnd w:id="45"/>
    </w:p>
    <w:bookmarkStart w:id="46" w:name="_Toc5127"/>
    <w:p w14:paraId="21363088" w14:textId="77777777" w:rsidR="0092684E" w:rsidRDefault="0092684E" w:rsidP="0092684E">
      <w:pPr>
        <w:keepNext/>
        <w:keepLines/>
        <w:spacing w:line="460" w:lineRule="exact"/>
        <w:jc w:val="left"/>
        <w:outlineLvl w:val="1"/>
        <w:rPr>
          <w:rFonts w:eastAsia="黑体" w:cs="Times New Roman"/>
          <w:sz w:val="28"/>
          <w:szCs w:val="32"/>
        </w:rPr>
      </w:pPr>
      <w:r>
        <w:rPr>
          <w:rFonts w:eastAsia="黑体" w:cs="Times New Roman"/>
        </w:rPr>
        <w:fldChar w:fldCharType="begin"/>
      </w:r>
      <w:r>
        <w:rPr>
          <w:rFonts w:eastAsia="黑体" w:cs="Times New Roman"/>
        </w:rPr>
        <w:instrText xml:space="preserve"> HYPERLINK \l "_Toc12985" </w:instrText>
      </w:r>
      <w:r>
        <w:rPr>
          <w:rFonts w:eastAsia="黑体" w:cs="Times New Roman"/>
        </w:rPr>
      </w:r>
      <w:r>
        <w:rPr>
          <w:rFonts w:eastAsia="黑体" w:cs="Times New Roman"/>
        </w:rPr>
        <w:fldChar w:fldCharType="separate"/>
      </w:r>
      <w:bookmarkStart w:id="47" w:name="_Toc192279555"/>
      <w:r>
        <w:rPr>
          <w:rFonts w:eastAsia="黑体" w:cs="Times New Roman"/>
          <w:sz w:val="28"/>
          <w:szCs w:val="32"/>
        </w:rPr>
        <w:t xml:space="preserve">3.1 </w:t>
      </w:r>
      <w:r>
        <w:rPr>
          <w:rFonts w:eastAsia="黑体" w:cs="Times New Roman"/>
          <w:sz w:val="28"/>
          <w:szCs w:val="32"/>
        </w:rPr>
        <w:t>主控模块电</w:t>
      </w:r>
      <w:r>
        <w:rPr>
          <w:rFonts w:eastAsia="黑体" w:cs="Times New Roman"/>
          <w:sz w:val="28"/>
          <w:szCs w:val="32"/>
        </w:rPr>
        <w:fldChar w:fldCharType="end"/>
      </w:r>
      <w:r>
        <w:rPr>
          <w:rFonts w:eastAsia="黑体" w:cs="Times New Roman"/>
          <w:sz w:val="28"/>
          <w:szCs w:val="32"/>
        </w:rPr>
        <w:t>电路设计</w:t>
      </w:r>
      <w:bookmarkEnd w:id="46"/>
      <w:bookmarkEnd w:id="47"/>
    </w:p>
    <w:p w14:paraId="36F092F8" w14:textId="5EAE667F" w:rsidR="0092684E" w:rsidRDefault="00D47FEE" w:rsidP="0092684E">
      <w:pPr>
        <w:spacing w:line="240" w:lineRule="auto"/>
        <w:ind w:firstLineChars="200" w:firstLine="480"/>
        <w:jc w:val="center"/>
      </w:pPr>
      <w:r w:rsidRPr="00D47FEE">
        <w:rPr>
          <w:noProof/>
        </w:rPr>
        <w:drawing>
          <wp:inline distT="0" distB="0" distL="0" distR="0" wp14:anchorId="5E7B7BDD" wp14:editId="124ECA04">
            <wp:extent cx="3636911" cy="4768727"/>
            <wp:effectExtent l="0" t="0" r="1905" b="0"/>
            <wp:docPr id="17727008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15534" cy="4871817"/>
                    </a:xfrm>
                    <a:prstGeom prst="rect">
                      <a:avLst/>
                    </a:prstGeom>
                    <a:noFill/>
                    <a:ln>
                      <a:noFill/>
                    </a:ln>
                  </pic:spPr>
                </pic:pic>
              </a:graphicData>
            </a:graphic>
          </wp:inline>
        </w:drawing>
      </w:r>
    </w:p>
    <w:p w14:paraId="46430B76" w14:textId="77777777" w:rsidR="0092684E" w:rsidRDefault="0092684E" w:rsidP="0092684E">
      <w:pPr>
        <w:spacing w:line="460" w:lineRule="exact"/>
        <w:ind w:firstLine="420"/>
        <w:jc w:val="center"/>
        <w:rPr>
          <w:rFonts w:eastAsia="黑体" w:cs="Times New Roman"/>
          <w:sz w:val="21"/>
          <w:szCs w:val="21"/>
        </w:rPr>
      </w:pPr>
      <w:r>
        <w:rPr>
          <w:rFonts w:eastAsia="黑体" w:cs="Times New Roman"/>
          <w:sz w:val="21"/>
          <w:szCs w:val="21"/>
        </w:rPr>
        <w:t>图</w:t>
      </w:r>
      <w:r>
        <w:rPr>
          <w:rFonts w:eastAsia="黑体" w:cs="Times New Roman"/>
          <w:sz w:val="21"/>
          <w:szCs w:val="21"/>
        </w:rPr>
        <w:t xml:space="preserve">3.1 </w:t>
      </w:r>
      <w:r>
        <w:rPr>
          <w:rFonts w:eastAsia="黑体" w:cs="Times New Roman"/>
          <w:sz w:val="21"/>
          <w:szCs w:val="21"/>
        </w:rPr>
        <w:t>主控模块电路设计</w:t>
      </w:r>
      <w:r>
        <w:rPr>
          <w:rFonts w:eastAsia="黑体" w:cs="Times New Roman" w:hint="eastAsia"/>
          <w:sz w:val="21"/>
          <w:szCs w:val="21"/>
        </w:rPr>
        <w:t>图</w:t>
      </w:r>
    </w:p>
    <w:p w14:paraId="640F9EF9" w14:textId="3FD77B5A" w:rsidR="003A4DC3" w:rsidRDefault="003A4DC3" w:rsidP="0092684E">
      <w:pPr>
        <w:spacing w:line="460" w:lineRule="exact"/>
        <w:ind w:firstLineChars="200" w:firstLine="480"/>
        <w:rPr>
          <w:rFonts w:ascii="宋体" w:eastAsia="宋体" w:hAnsi="宋体"/>
        </w:rPr>
      </w:pPr>
      <w:r w:rsidRPr="003A4DC3">
        <w:rPr>
          <w:rFonts w:ascii="宋体" w:eastAsia="宋体" w:hAnsi="宋体" w:hint="eastAsia"/>
        </w:rPr>
        <w:t>STM32F103C8T6 作为智能物流分拣控制系统的核心控制部件，基于Cortex-M3 内核，以72MHz主频来驱动运行，集成64KB的Flash以及20KB的SRAM，可支持多任务实时处理、双芯片通信与运动协同控制操作，STM32F103C8T6微控制器的最小系统电路由电源管理、时钟同步、复位控制以及外设接口四大模块所组成，借助分层设计以及精准的资源分配达成视觉识别、电机驱动、舵机分拣与无线通信协同工作的目的。电源电路采用AMS1117-3.3V稳压芯片，把系统供电转换为稳定的3.3V输出，为单片机以及K210视觉芯片、BLE 蓝牙模块、显示屏等低功耗器件供应电力，同时为电机驱动、舵机机构提供稳定动力，达成电源分级管理以及能效优化，复位电路依靠外部按钮与RC滤波网络连接NRST引脚，支持手动复位以及电源异常复位功能，保证系统在突发故障的时候可快速恢复运行。时钟电路外接8MHz晶振，经过内部PLL倍频到 72MHz，为电机调速PWM输出、舵机角度控制、</w:t>
      </w:r>
      <w:r w:rsidRPr="003A4DC3">
        <w:rPr>
          <w:rFonts w:ascii="宋体" w:eastAsia="宋体" w:hAnsi="宋体" w:hint="eastAsia"/>
        </w:rPr>
        <w:lastRenderedPageBreak/>
        <w:t>串口数据收发以及视觉信号时序同步提供高精度的时钟基准，系统通过 UART 串口与K210视觉芯片直接连接，实时接收由摄像头采集并经YOLOv2算法识别后的包裹分类信息，主控根据识别结果驱动电机与舵机完成自动化分拣，同时将运行数据上传至显示与蓝牙模块，实现全流程可视化与远程监控。</w:t>
      </w:r>
    </w:p>
    <w:p w14:paraId="5B014A22" w14:textId="5D790A6A" w:rsidR="0092684E" w:rsidRDefault="003A4DC3" w:rsidP="003A4DC3">
      <w:pPr>
        <w:spacing w:line="460" w:lineRule="exact"/>
        <w:ind w:firstLineChars="200" w:firstLine="480"/>
        <w:rPr>
          <w:rFonts w:cs="Times New Roman"/>
        </w:rPr>
      </w:pPr>
      <w:r w:rsidRPr="003A4DC3">
        <w:rPr>
          <w:rFonts w:ascii="宋体" w:eastAsia="宋体" w:hAnsi="宋体" w:hint="eastAsia"/>
        </w:rPr>
        <w:t>外设资源凭借引脚精准分配实现功能扩展，UART1连接K210视觉模块，实时接收由摄像头采集并经YOLOv2算法识别后的包裹类别与位置信息；GPIO接口驱动电机驱动模块，控制传送带实现匀速稳定传输，为视觉识别与分拣动作提供时序保障；PWM接口驱动舵机机构，根据识别结果完成精准推料与分类分流动作；I²C接口连接显示模块，实时展示分拣计数、通道状态与设备运行信息；UART2连接BLE蓝牙通信模块，将分拣数据实时同步至手机终端，实现远程监控与数据上传。</w:t>
      </w:r>
      <w:r w:rsidR="0092684E">
        <w:t>STM32</w:t>
      </w:r>
      <w:r w:rsidR="0092684E">
        <w:t>单片机最小系统电路设计如图</w:t>
      </w:r>
      <w:r w:rsidR="0092684E">
        <w:t>3.1</w:t>
      </w:r>
      <w:r w:rsidR="0092684E">
        <w:t>所示。</w:t>
      </w:r>
    </w:p>
    <w:bookmarkStart w:id="48" w:name="_Toc19363"/>
    <w:p w14:paraId="5B85E293" w14:textId="5C89F1B0" w:rsidR="0092684E" w:rsidRDefault="0092684E" w:rsidP="0092684E">
      <w:pPr>
        <w:keepNext/>
        <w:keepLines/>
        <w:spacing w:line="460" w:lineRule="exact"/>
        <w:jc w:val="left"/>
        <w:outlineLvl w:val="1"/>
        <w:rPr>
          <w:rFonts w:eastAsia="黑体" w:cs="Times New Roman"/>
          <w:sz w:val="28"/>
          <w:szCs w:val="32"/>
        </w:rPr>
      </w:pPr>
      <w:r>
        <w:rPr>
          <w:rFonts w:eastAsia="黑体" w:cs="Times New Roman"/>
        </w:rPr>
        <w:fldChar w:fldCharType="begin"/>
      </w:r>
      <w:r>
        <w:rPr>
          <w:rFonts w:eastAsia="黑体" w:cs="Times New Roman"/>
        </w:rPr>
        <w:instrText xml:space="preserve"> HYPERLINK \l "_Toc21525" </w:instrText>
      </w:r>
      <w:r>
        <w:rPr>
          <w:rFonts w:eastAsia="黑体" w:cs="Times New Roman"/>
        </w:rPr>
      </w:r>
      <w:r>
        <w:rPr>
          <w:rFonts w:eastAsia="黑体" w:cs="Times New Roman"/>
        </w:rPr>
        <w:fldChar w:fldCharType="separate"/>
      </w:r>
      <w:bookmarkStart w:id="49" w:name="_Toc192279556"/>
      <w:r>
        <w:rPr>
          <w:rFonts w:eastAsia="黑体" w:cs="Times New Roman"/>
          <w:sz w:val="28"/>
          <w:szCs w:val="32"/>
        </w:rPr>
        <w:t>3.2</w:t>
      </w:r>
      <w:r>
        <w:rPr>
          <w:rFonts w:eastAsia="黑体" w:cs="Times New Roman"/>
          <w:sz w:val="28"/>
          <w:szCs w:val="32"/>
        </w:rPr>
        <w:t>主要功能模块电路设计</w:t>
      </w:r>
      <w:bookmarkEnd w:id="49"/>
      <w:r>
        <w:rPr>
          <w:rFonts w:eastAsia="黑体" w:cs="Times New Roman"/>
          <w:sz w:val="28"/>
          <w:szCs w:val="32"/>
        </w:rPr>
        <w:fldChar w:fldCharType="end"/>
      </w:r>
      <w:bookmarkEnd w:id="48"/>
    </w:p>
    <w:bookmarkStart w:id="50" w:name="_Toc12549"/>
    <w:p w14:paraId="3A5214A5" w14:textId="5FFF3465" w:rsidR="0092684E" w:rsidRDefault="0092684E" w:rsidP="0092684E">
      <w:pPr>
        <w:spacing w:line="460" w:lineRule="exact"/>
        <w:jc w:val="left"/>
        <w:outlineLvl w:val="2"/>
        <w:rPr>
          <w:rFonts w:eastAsia="黑体" w:cs="Times New Roman"/>
          <w:szCs w:val="24"/>
        </w:rPr>
      </w:pPr>
      <w:r>
        <w:rPr>
          <w:rFonts w:eastAsia="黑体" w:cs="Times New Roman"/>
        </w:rPr>
        <w:fldChar w:fldCharType="begin"/>
      </w:r>
      <w:r>
        <w:rPr>
          <w:rFonts w:eastAsia="黑体" w:cs="Times New Roman"/>
        </w:rPr>
        <w:instrText xml:space="preserve"> HYPERLINK \l "_Toc7942" </w:instrText>
      </w:r>
      <w:r>
        <w:rPr>
          <w:rFonts w:eastAsia="黑体" w:cs="Times New Roman"/>
        </w:rPr>
      </w:r>
      <w:r>
        <w:rPr>
          <w:rFonts w:eastAsia="黑体" w:cs="Times New Roman"/>
        </w:rPr>
        <w:fldChar w:fldCharType="separate"/>
      </w:r>
      <w:r>
        <w:rPr>
          <w:rFonts w:eastAsia="黑体" w:cs="Times New Roman"/>
          <w:szCs w:val="24"/>
        </w:rPr>
        <w:t>3.2.1</w:t>
      </w:r>
      <w:r w:rsidR="003A4DC3" w:rsidRPr="003A4DC3">
        <w:rPr>
          <w:rFonts w:ascii="黑体" w:eastAsia="黑体" w:hAnsi="黑体" w:cs="Times New Roman" w:hint="eastAsia"/>
          <w:szCs w:val="24"/>
        </w:rPr>
        <w:t>k210</w:t>
      </w:r>
      <w:r w:rsidRPr="003A4DC3">
        <w:rPr>
          <w:rFonts w:ascii="黑体" w:eastAsia="黑体" w:hAnsi="黑体" w:cs="Times New Roman"/>
          <w:szCs w:val="24"/>
        </w:rPr>
        <w:t>摄像头电路设计</w:t>
      </w:r>
      <w:r>
        <w:rPr>
          <w:rFonts w:eastAsia="黑体" w:cs="Times New Roman"/>
          <w:szCs w:val="24"/>
        </w:rPr>
        <w:fldChar w:fldCharType="end"/>
      </w:r>
      <w:bookmarkEnd w:id="50"/>
    </w:p>
    <w:p w14:paraId="79EEBF5A" w14:textId="31CE8C7D" w:rsidR="0092684E" w:rsidRDefault="003A4DC3" w:rsidP="0092684E">
      <w:pPr>
        <w:spacing w:line="460" w:lineRule="exact"/>
        <w:ind w:firstLineChars="200" w:firstLine="480"/>
        <w:rPr>
          <w:rFonts w:cs="Times New Roman"/>
        </w:rPr>
      </w:pPr>
      <w:r w:rsidRPr="003A4DC3">
        <w:rPr>
          <w:rFonts w:cs="Times New Roman" w:hint="eastAsia"/>
        </w:rPr>
        <w:t>K210</w:t>
      </w:r>
      <w:r w:rsidRPr="003A4DC3">
        <w:rPr>
          <w:rFonts w:cs="Times New Roman" w:hint="eastAsia"/>
        </w:rPr>
        <w:t>通过</w:t>
      </w:r>
      <w:r w:rsidRPr="003A4DC3">
        <w:rPr>
          <w:rFonts w:cs="Times New Roman" w:hint="eastAsia"/>
        </w:rPr>
        <w:t>USART1</w:t>
      </w:r>
      <w:r w:rsidRPr="003A4DC3">
        <w:rPr>
          <w:rFonts w:cs="Times New Roman" w:hint="eastAsia"/>
        </w:rPr>
        <w:t>发送包裹识别与分类结果，</w:t>
      </w:r>
      <w:r w:rsidRPr="003A4DC3">
        <w:rPr>
          <w:rFonts w:cs="Times New Roman" w:hint="eastAsia"/>
        </w:rPr>
        <w:t>STM32</w:t>
      </w:r>
      <w:r w:rsidRPr="003A4DC3">
        <w:rPr>
          <w:rFonts w:cs="Times New Roman" w:hint="eastAsia"/>
        </w:rPr>
        <w:t>接收指令后触发电机驱动与舵机分拣。</w:t>
      </w:r>
      <w:r w:rsidRPr="003A4DC3">
        <w:rPr>
          <w:rFonts w:cs="Times New Roman" w:hint="eastAsia"/>
        </w:rPr>
        <w:t xml:space="preserve">K210 </w:t>
      </w:r>
      <w:r w:rsidRPr="003A4DC3">
        <w:rPr>
          <w:rFonts w:cs="Times New Roman" w:hint="eastAsia"/>
        </w:rPr>
        <w:t>视觉模块独立</w:t>
      </w:r>
      <w:r w:rsidRPr="003A4DC3">
        <w:rPr>
          <w:rFonts w:cs="Times New Roman" w:hint="eastAsia"/>
        </w:rPr>
        <w:t>3.3V</w:t>
      </w:r>
      <w:r w:rsidRPr="003A4DC3">
        <w:rPr>
          <w:rFonts w:cs="Times New Roman" w:hint="eastAsia"/>
        </w:rPr>
        <w:t>供电，采用基于</w:t>
      </w:r>
      <w:r w:rsidRPr="003A4DC3">
        <w:rPr>
          <w:rFonts w:cs="Times New Roman" w:hint="eastAsia"/>
        </w:rPr>
        <w:t>YOLOv2</w:t>
      </w:r>
      <w:r w:rsidRPr="003A4DC3">
        <w:rPr>
          <w:rFonts w:cs="Times New Roman" w:hint="eastAsia"/>
        </w:rPr>
        <w:t>目标检测算法对传送带上的包裹进行实时识别、特征提取与分类判定，辅助系统实现高效、精准的自动化物流分拣作业</w:t>
      </w:r>
      <w:r w:rsidR="0092684E">
        <w:rPr>
          <w:rFonts w:cs="Times New Roman"/>
        </w:rPr>
        <w:t>。如图</w:t>
      </w:r>
      <w:r w:rsidR="0092684E">
        <w:rPr>
          <w:rFonts w:cs="Times New Roman"/>
        </w:rPr>
        <w:t>3.2</w:t>
      </w:r>
      <w:r w:rsidR="0092684E">
        <w:rPr>
          <w:rFonts w:cs="Times New Roman"/>
        </w:rPr>
        <w:t>所示。</w:t>
      </w:r>
    </w:p>
    <w:p w14:paraId="572FCF7D" w14:textId="0AFFDB7C" w:rsidR="0092684E" w:rsidRDefault="00B960DA" w:rsidP="0092684E">
      <w:pPr>
        <w:spacing w:line="240" w:lineRule="auto"/>
        <w:ind w:firstLine="482"/>
        <w:jc w:val="center"/>
        <w:rPr>
          <w:rFonts w:eastAsia="宋体"/>
          <w:szCs w:val="24"/>
        </w:rPr>
      </w:pPr>
      <w:r w:rsidRPr="00B960DA">
        <w:rPr>
          <w:rFonts w:eastAsia="宋体"/>
          <w:noProof/>
          <w:szCs w:val="24"/>
        </w:rPr>
        <w:drawing>
          <wp:inline distT="0" distB="0" distL="0" distR="0" wp14:anchorId="050F3622" wp14:editId="7C0BC078">
            <wp:extent cx="2467979" cy="1863592"/>
            <wp:effectExtent l="0" t="0" r="8890" b="3810"/>
            <wp:docPr id="1119678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04197" cy="1890940"/>
                    </a:xfrm>
                    <a:prstGeom prst="rect">
                      <a:avLst/>
                    </a:prstGeom>
                    <a:noFill/>
                    <a:ln>
                      <a:noFill/>
                    </a:ln>
                  </pic:spPr>
                </pic:pic>
              </a:graphicData>
            </a:graphic>
          </wp:inline>
        </w:drawing>
      </w:r>
    </w:p>
    <w:p w14:paraId="6037C88C" w14:textId="6B661D39" w:rsidR="0092684E" w:rsidRDefault="0092684E" w:rsidP="0092684E">
      <w:pPr>
        <w:spacing w:line="460" w:lineRule="exact"/>
        <w:jc w:val="center"/>
        <w:rPr>
          <w:rFonts w:eastAsia="黑体" w:cs="Times New Roman"/>
          <w:sz w:val="28"/>
          <w:szCs w:val="32"/>
        </w:rPr>
      </w:pPr>
      <w:r>
        <w:rPr>
          <w:rFonts w:eastAsia="黑体" w:cs="Times New Roman" w:hint="eastAsia"/>
          <w:sz w:val="21"/>
          <w:szCs w:val="21"/>
        </w:rPr>
        <w:t>图</w:t>
      </w:r>
      <w:r>
        <w:rPr>
          <w:rFonts w:eastAsia="黑体" w:cs="Times New Roman" w:hint="eastAsia"/>
          <w:sz w:val="21"/>
          <w:szCs w:val="21"/>
        </w:rPr>
        <w:t xml:space="preserve">3.2 </w:t>
      </w:r>
      <w:r w:rsidR="003A4DC3">
        <w:rPr>
          <w:rFonts w:eastAsia="黑体" w:cs="Times New Roman" w:hint="eastAsia"/>
          <w:sz w:val="21"/>
          <w:szCs w:val="21"/>
        </w:rPr>
        <w:t>k210</w:t>
      </w:r>
      <w:r>
        <w:rPr>
          <w:rFonts w:eastAsia="黑体" w:cs="Times New Roman"/>
          <w:sz w:val="21"/>
          <w:szCs w:val="21"/>
        </w:rPr>
        <w:t>摄像头</w:t>
      </w:r>
      <w:r>
        <w:rPr>
          <w:rFonts w:eastAsia="黑体" w:cs="Times New Roman" w:hint="eastAsia"/>
          <w:sz w:val="21"/>
          <w:szCs w:val="21"/>
        </w:rPr>
        <w:t>电路图</w:t>
      </w:r>
    </w:p>
    <w:bookmarkStart w:id="51" w:name="_Toc22061"/>
    <w:p w14:paraId="57159067" w14:textId="54A90682" w:rsidR="0092684E" w:rsidRDefault="0092684E" w:rsidP="0092684E">
      <w:pPr>
        <w:spacing w:line="460" w:lineRule="exact"/>
        <w:jc w:val="left"/>
        <w:outlineLvl w:val="2"/>
        <w:rPr>
          <w:rFonts w:eastAsia="黑体" w:cs="Times New Roman"/>
          <w:szCs w:val="24"/>
        </w:rPr>
      </w:pPr>
      <w:r>
        <w:rPr>
          <w:rFonts w:eastAsia="黑体" w:cs="Times New Roman"/>
        </w:rPr>
        <w:fldChar w:fldCharType="begin"/>
      </w:r>
      <w:r>
        <w:rPr>
          <w:rFonts w:eastAsia="黑体" w:cs="Times New Roman"/>
        </w:rPr>
        <w:instrText xml:space="preserve"> HYPERLINK \l "_Toc7942" </w:instrText>
      </w:r>
      <w:r>
        <w:rPr>
          <w:rFonts w:eastAsia="黑体" w:cs="Times New Roman"/>
        </w:rPr>
      </w:r>
      <w:r>
        <w:rPr>
          <w:rFonts w:eastAsia="黑体" w:cs="Times New Roman"/>
        </w:rPr>
        <w:fldChar w:fldCharType="separate"/>
      </w:r>
      <w:bookmarkStart w:id="52" w:name="_Toc192279557"/>
      <w:r>
        <w:rPr>
          <w:rFonts w:eastAsia="黑体" w:cs="Times New Roman"/>
          <w:szCs w:val="24"/>
        </w:rPr>
        <w:t>3.2.</w:t>
      </w:r>
      <w:r w:rsidR="00004764">
        <w:rPr>
          <w:rFonts w:eastAsia="黑体" w:cs="Times New Roman" w:hint="eastAsia"/>
          <w:szCs w:val="24"/>
        </w:rPr>
        <w:t>2</w:t>
      </w:r>
      <w:r w:rsidR="00B960DA">
        <w:rPr>
          <w:rFonts w:eastAsia="黑体" w:cs="Times New Roman" w:hint="eastAsia"/>
          <w:szCs w:val="24"/>
        </w:rPr>
        <w:t>电机驱动</w:t>
      </w:r>
      <w:r>
        <w:rPr>
          <w:rFonts w:eastAsia="黑体" w:cs="Times New Roman"/>
          <w:szCs w:val="24"/>
        </w:rPr>
        <w:t>模块电路设计</w:t>
      </w:r>
      <w:bookmarkEnd w:id="52"/>
      <w:r>
        <w:rPr>
          <w:rFonts w:eastAsia="黑体" w:cs="Times New Roman"/>
          <w:szCs w:val="24"/>
        </w:rPr>
        <w:fldChar w:fldCharType="end"/>
      </w:r>
      <w:bookmarkEnd w:id="51"/>
    </w:p>
    <w:p w14:paraId="7151AEAF" w14:textId="3F3CE4AA" w:rsidR="0092684E" w:rsidRDefault="00B960DA" w:rsidP="0092684E">
      <w:pPr>
        <w:spacing w:line="240" w:lineRule="auto"/>
        <w:ind w:firstLineChars="200" w:firstLine="480"/>
        <w:jc w:val="center"/>
        <w:rPr>
          <w:rFonts w:eastAsia="宋体"/>
          <w:szCs w:val="24"/>
        </w:rPr>
      </w:pPr>
      <w:r w:rsidRPr="00B960DA">
        <w:rPr>
          <w:rFonts w:eastAsia="宋体"/>
          <w:noProof/>
          <w:szCs w:val="24"/>
        </w:rPr>
        <w:lastRenderedPageBreak/>
        <w:drawing>
          <wp:inline distT="0" distB="0" distL="0" distR="0" wp14:anchorId="2425B112" wp14:editId="7BB1A774">
            <wp:extent cx="3628098" cy="1787876"/>
            <wp:effectExtent l="0" t="0" r="0" b="3175"/>
            <wp:docPr id="94830698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55024" cy="1801145"/>
                    </a:xfrm>
                    <a:prstGeom prst="rect">
                      <a:avLst/>
                    </a:prstGeom>
                    <a:noFill/>
                    <a:ln>
                      <a:noFill/>
                    </a:ln>
                  </pic:spPr>
                </pic:pic>
              </a:graphicData>
            </a:graphic>
          </wp:inline>
        </w:drawing>
      </w:r>
    </w:p>
    <w:p w14:paraId="65A765A9" w14:textId="2D2EC09F" w:rsidR="0092684E" w:rsidRDefault="0092684E" w:rsidP="0092684E">
      <w:pPr>
        <w:spacing w:line="460" w:lineRule="exact"/>
        <w:jc w:val="center"/>
        <w:rPr>
          <w:rFonts w:eastAsia="宋体"/>
          <w:szCs w:val="24"/>
        </w:rPr>
      </w:pPr>
      <w:r>
        <w:rPr>
          <w:rFonts w:eastAsia="黑体" w:cs="Times New Roman" w:hint="eastAsia"/>
          <w:sz w:val="21"/>
          <w:szCs w:val="21"/>
        </w:rPr>
        <w:t>图</w:t>
      </w:r>
      <w:r>
        <w:rPr>
          <w:rFonts w:eastAsia="黑体" w:cs="Times New Roman" w:hint="eastAsia"/>
          <w:sz w:val="21"/>
          <w:szCs w:val="21"/>
        </w:rPr>
        <w:t xml:space="preserve">3.3 </w:t>
      </w:r>
      <w:r>
        <w:rPr>
          <w:rFonts w:eastAsia="黑体" w:cs="Times New Roman" w:hint="eastAsia"/>
          <w:sz w:val="21"/>
          <w:szCs w:val="21"/>
        </w:rPr>
        <w:t>超声波模块电路图</w:t>
      </w:r>
    </w:p>
    <w:p w14:paraId="61F3E86C" w14:textId="424B5B6D" w:rsidR="0092684E" w:rsidRDefault="00B960DA" w:rsidP="0092684E">
      <w:pPr>
        <w:spacing w:line="460" w:lineRule="exact"/>
        <w:ind w:firstLineChars="200" w:firstLine="480"/>
      </w:pPr>
      <w:bookmarkStart w:id="53" w:name="_Toc14587"/>
      <w:r w:rsidRPr="00B960DA">
        <w:t>电机驱动模块作为智能物流分拣传送功能里的关键执行单元，借助驱动芯片实现传送带平稳运转，该模块和主控芯片</w:t>
      </w:r>
      <w:r w:rsidRPr="00B960DA">
        <w:t>STM32F103RCT6</w:t>
      </w:r>
      <w:r w:rsidRPr="00B960DA">
        <w:t>依靠</w:t>
      </w:r>
      <w:r w:rsidRPr="00B960DA">
        <w:t>GPIO</w:t>
      </w:r>
      <w:r w:rsidRPr="00B960DA">
        <w:t>控制</w:t>
      </w:r>
      <w:r w:rsidRPr="00B960DA">
        <w:t>PWM</w:t>
      </w:r>
      <w:r w:rsidRPr="00B960DA">
        <w:t>调速机制来达成协同控制：主控芯片经由某一</w:t>
      </w:r>
      <w:r w:rsidRPr="00B960DA">
        <w:t>GPIO</w:t>
      </w:r>
      <w:r w:rsidRPr="00B960DA">
        <w:t>引脚发送高低电平控制信号，以此实现电机启停与方向控制，同时通过另一</w:t>
      </w:r>
      <w:r w:rsidRPr="00B960DA">
        <w:t>GPIO</w:t>
      </w:r>
      <w:r w:rsidRPr="00B960DA">
        <w:t>引脚输出</w:t>
      </w:r>
      <w:r w:rsidRPr="00B960DA">
        <w:t>PWM</w:t>
      </w:r>
      <w:r w:rsidRPr="00B960DA">
        <w:t>调速信号，该</w:t>
      </w:r>
      <w:r w:rsidRPr="00B960DA">
        <w:t>PWM</w:t>
      </w:r>
      <w:r w:rsidRPr="00B960DA">
        <w:t>信号的占空比和电机的运转速度呈现出正比关系。</w:t>
      </w:r>
      <w:r w:rsidR="0092684E">
        <w:rPr>
          <w:rFonts w:hint="eastAsia"/>
        </w:rPr>
        <w:t>具体情况如图</w:t>
      </w:r>
      <w:r w:rsidR="0092684E">
        <w:rPr>
          <w:rFonts w:hint="eastAsia"/>
        </w:rPr>
        <w:t>3.3</w:t>
      </w:r>
      <w:r w:rsidR="0092684E">
        <w:rPr>
          <w:rFonts w:hint="eastAsia"/>
        </w:rPr>
        <w:t>所示。</w:t>
      </w:r>
    </w:p>
    <w:p w14:paraId="652863E1" w14:textId="64FF0343" w:rsidR="0092684E" w:rsidRDefault="0092684E" w:rsidP="0092684E">
      <w:pPr>
        <w:spacing w:line="460" w:lineRule="exact"/>
        <w:jc w:val="left"/>
        <w:outlineLvl w:val="2"/>
        <w:rPr>
          <w:rFonts w:eastAsia="黑体" w:cs="Times New Roman"/>
          <w:szCs w:val="24"/>
        </w:rPr>
      </w:pPr>
      <w:hyperlink w:anchor="_Toc7942" w:history="1">
        <w:r>
          <w:rPr>
            <w:rFonts w:eastAsia="黑体" w:cs="Times New Roman"/>
            <w:szCs w:val="24"/>
          </w:rPr>
          <w:t xml:space="preserve">3.2.3 </w:t>
        </w:r>
        <w:r w:rsidR="004F28A3" w:rsidRPr="004F28A3">
          <w:rPr>
            <w:rFonts w:eastAsia="黑体" w:cs="Times New Roman" w:hint="eastAsia"/>
            <w:szCs w:val="24"/>
          </w:rPr>
          <w:t>分拣执行舵机</w:t>
        </w:r>
        <w:r>
          <w:rPr>
            <w:rFonts w:eastAsia="黑体" w:cs="Times New Roman"/>
            <w:szCs w:val="24"/>
          </w:rPr>
          <w:t>模块电路设计</w:t>
        </w:r>
      </w:hyperlink>
      <w:bookmarkEnd w:id="53"/>
    </w:p>
    <w:p w14:paraId="598C971D" w14:textId="54578171" w:rsidR="0092684E" w:rsidRDefault="004F28A3" w:rsidP="0092684E">
      <w:pPr>
        <w:spacing w:line="460" w:lineRule="exact"/>
        <w:ind w:firstLineChars="200" w:firstLine="480"/>
      </w:pPr>
      <w:r w:rsidRPr="004F28A3">
        <w:rPr>
          <w:rFonts w:hint="eastAsia"/>
        </w:rPr>
        <w:t>分拣执行舵机是智能物流分拣系统完成自动分流的关键核心执行单元，负责承担包裹推料与通道切换功能，该模块依据</w:t>
      </w:r>
      <w:r w:rsidRPr="004F28A3">
        <w:rPr>
          <w:rFonts w:hint="eastAsia"/>
        </w:rPr>
        <w:t>PWM</w:t>
      </w:r>
      <w:r w:rsidRPr="004F28A3">
        <w:rPr>
          <w:rFonts w:hint="eastAsia"/>
        </w:rPr>
        <w:t>脉冲角度控制原理，借助普通</w:t>
      </w:r>
      <w:r w:rsidRPr="004F28A3">
        <w:rPr>
          <w:rFonts w:hint="eastAsia"/>
        </w:rPr>
        <w:t>GPIO</w:t>
      </w:r>
      <w:r w:rsidRPr="004F28A3">
        <w:rPr>
          <w:rFonts w:hint="eastAsia"/>
        </w:rPr>
        <w:t>接口和主控芯片</w:t>
      </w:r>
      <w:r w:rsidRPr="004F28A3">
        <w:rPr>
          <w:rFonts w:hint="eastAsia"/>
        </w:rPr>
        <w:t>STM32F103RCT6</w:t>
      </w:r>
      <w:r w:rsidRPr="004F28A3">
        <w:rPr>
          <w:rFonts w:hint="eastAsia"/>
        </w:rPr>
        <w:t>相连，其硬件设计情况如下：舵机的信号引脚接入主控的对应</w:t>
      </w:r>
      <w:r w:rsidRPr="004F28A3">
        <w:rPr>
          <w:rFonts w:hint="eastAsia"/>
        </w:rPr>
        <w:t xml:space="preserve"> IO </w:t>
      </w:r>
      <w:r w:rsidRPr="004F28A3">
        <w:rPr>
          <w:rFonts w:hint="eastAsia"/>
        </w:rPr>
        <w:t>口，以此接收角度控制指令，由主控输出固定周期的</w:t>
      </w:r>
      <w:r w:rsidRPr="004F28A3">
        <w:rPr>
          <w:rFonts w:hint="eastAsia"/>
        </w:rPr>
        <w:t>PWM</w:t>
      </w:r>
      <w:r w:rsidRPr="004F28A3">
        <w:rPr>
          <w:rFonts w:hint="eastAsia"/>
        </w:rPr>
        <w:t>波形，控制舵机旋转至指定角度完成推料动作，</w:t>
      </w:r>
      <w:r w:rsidRPr="004F28A3">
        <w:rPr>
          <w:rFonts w:hint="eastAsia"/>
        </w:rPr>
        <w:t>PWM</w:t>
      </w:r>
      <w:r w:rsidRPr="004F28A3">
        <w:rPr>
          <w:rFonts w:hint="eastAsia"/>
        </w:rPr>
        <w:t>信号的占空比与舵机转角呈现严格对应关系。为保证模块可稳定运行，舵机电源端直接接入</w:t>
      </w:r>
      <w:r w:rsidRPr="004F28A3">
        <w:rPr>
          <w:rFonts w:hint="eastAsia"/>
        </w:rPr>
        <w:t>5V</w:t>
      </w:r>
      <w:r w:rsidRPr="004F28A3">
        <w:rPr>
          <w:rFonts w:hint="eastAsia"/>
        </w:rPr>
        <w:t>供电，信号端通过电平匹配处理，确保与单片机</w:t>
      </w:r>
      <w:r w:rsidRPr="004F28A3">
        <w:rPr>
          <w:rFonts w:hint="eastAsia"/>
        </w:rPr>
        <w:t>3.3VIO</w:t>
      </w:r>
      <w:r w:rsidRPr="004F28A3">
        <w:rPr>
          <w:rFonts w:hint="eastAsia"/>
        </w:rPr>
        <w:t>口可靠通信，使舵机在连续分拣作业中动作精准、响应迅速</w:t>
      </w:r>
      <w:r w:rsidR="0092684E">
        <w:rPr>
          <w:rFonts w:hint="eastAsia"/>
        </w:rPr>
        <w:t>，具体情况如图</w:t>
      </w:r>
      <w:r w:rsidR="0092684E">
        <w:rPr>
          <w:rFonts w:hint="eastAsia"/>
        </w:rPr>
        <w:t>3.4</w:t>
      </w:r>
      <w:r w:rsidR="0092684E">
        <w:rPr>
          <w:rFonts w:hint="eastAsia"/>
        </w:rPr>
        <w:t>所示。</w:t>
      </w:r>
    </w:p>
    <w:p w14:paraId="018E0E5A" w14:textId="3F2C3178" w:rsidR="0092684E" w:rsidRPr="004F28A3" w:rsidRDefault="004F28A3" w:rsidP="0092684E">
      <w:pPr>
        <w:spacing w:line="240" w:lineRule="auto"/>
        <w:ind w:firstLine="482"/>
        <w:jc w:val="center"/>
      </w:pPr>
      <w:r w:rsidRPr="004F28A3">
        <w:rPr>
          <w:noProof/>
        </w:rPr>
        <w:drawing>
          <wp:inline distT="0" distB="0" distL="0" distR="0" wp14:anchorId="35BB28A8" wp14:editId="005E5350">
            <wp:extent cx="3761899" cy="2114550"/>
            <wp:effectExtent l="0" t="0" r="0" b="0"/>
            <wp:docPr id="58477078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68494" cy="2118257"/>
                    </a:xfrm>
                    <a:prstGeom prst="rect">
                      <a:avLst/>
                    </a:prstGeom>
                    <a:noFill/>
                    <a:ln>
                      <a:noFill/>
                    </a:ln>
                  </pic:spPr>
                </pic:pic>
              </a:graphicData>
            </a:graphic>
          </wp:inline>
        </w:drawing>
      </w:r>
    </w:p>
    <w:p w14:paraId="41C94BDE" w14:textId="61492EB2" w:rsidR="0092684E" w:rsidRDefault="0092684E" w:rsidP="0092684E">
      <w:pPr>
        <w:spacing w:line="460" w:lineRule="exact"/>
        <w:jc w:val="center"/>
        <w:rPr>
          <w:rFonts w:eastAsia="宋体"/>
          <w:szCs w:val="24"/>
        </w:rPr>
      </w:pPr>
      <w:r>
        <w:rPr>
          <w:rFonts w:eastAsia="黑体" w:cs="Times New Roman" w:hint="eastAsia"/>
          <w:sz w:val="21"/>
          <w:szCs w:val="21"/>
        </w:rPr>
        <w:t>图</w:t>
      </w:r>
      <w:r>
        <w:rPr>
          <w:rFonts w:eastAsia="黑体" w:cs="Times New Roman" w:hint="eastAsia"/>
          <w:sz w:val="21"/>
          <w:szCs w:val="21"/>
        </w:rPr>
        <w:t>3.4</w:t>
      </w:r>
      <w:r w:rsidR="004F28A3">
        <w:rPr>
          <w:rFonts w:eastAsia="黑体" w:cs="Times New Roman" w:hint="eastAsia"/>
          <w:sz w:val="21"/>
          <w:szCs w:val="21"/>
        </w:rPr>
        <w:t>舵机</w:t>
      </w:r>
      <w:r>
        <w:rPr>
          <w:rFonts w:eastAsia="黑体" w:cs="Times New Roman" w:hint="eastAsia"/>
          <w:sz w:val="21"/>
          <w:szCs w:val="21"/>
        </w:rPr>
        <w:t>模块电路图</w:t>
      </w:r>
    </w:p>
    <w:bookmarkStart w:id="54" w:name="_Toc25397"/>
    <w:p w14:paraId="62704DD4" w14:textId="06F85D00" w:rsidR="0092684E" w:rsidRDefault="0092684E" w:rsidP="0092684E">
      <w:pPr>
        <w:spacing w:line="460" w:lineRule="exact"/>
        <w:jc w:val="left"/>
        <w:outlineLvl w:val="2"/>
        <w:rPr>
          <w:rFonts w:eastAsia="黑体" w:cs="Times New Roman"/>
          <w:szCs w:val="24"/>
        </w:rPr>
      </w:pPr>
      <w:r>
        <w:rPr>
          <w:rFonts w:eastAsia="黑体" w:cs="Times New Roman"/>
        </w:rPr>
        <w:lastRenderedPageBreak/>
        <w:fldChar w:fldCharType="begin"/>
      </w:r>
      <w:r>
        <w:rPr>
          <w:rFonts w:eastAsia="黑体" w:cs="Times New Roman"/>
        </w:rPr>
        <w:instrText xml:space="preserve"> HYPERLINK \l "_Toc7942" </w:instrText>
      </w:r>
      <w:r>
        <w:rPr>
          <w:rFonts w:eastAsia="黑体" w:cs="Times New Roman"/>
        </w:rPr>
      </w:r>
      <w:r>
        <w:rPr>
          <w:rFonts w:eastAsia="黑体" w:cs="Times New Roman"/>
        </w:rPr>
        <w:fldChar w:fldCharType="separate"/>
      </w:r>
      <w:r>
        <w:rPr>
          <w:rFonts w:eastAsia="黑体" w:cs="Times New Roman"/>
          <w:szCs w:val="24"/>
        </w:rPr>
        <w:t xml:space="preserve">3.2.4 </w:t>
      </w:r>
      <w:r>
        <w:rPr>
          <w:rFonts w:eastAsia="黑体" w:cs="Times New Roman"/>
          <w:szCs w:val="24"/>
        </w:rPr>
        <w:t>模块电路设计</w:t>
      </w:r>
      <w:r>
        <w:rPr>
          <w:rFonts w:eastAsia="黑体" w:cs="Times New Roman"/>
          <w:szCs w:val="24"/>
        </w:rPr>
        <w:fldChar w:fldCharType="end"/>
      </w:r>
      <w:bookmarkEnd w:id="54"/>
    </w:p>
    <w:p w14:paraId="40919615" w14:textId="4480A37F" w:rsidR="0092684E" w:rsidRDefault="00004764" w:rsidP="00004764">
      <w:pPr>
        <w:spacing w:line="460" w:lineRule="exact"/>
        <w:ind w:firstLineChars="200" w:firstLine="480"/>
      </w:pPr>
      <w:r w:rsidRPr="00004764">
        <w:rPr>
          <w:rFonts w:ascii="宋体" w:eastAsia="宋体" w:hAnsi="宋体" w:hint="eastAsia"/>
        </w:rPr>
        <w:t>蓝牙通信模块是智能物流分拣系统实现远程监控的关键核心单元，负责承担分拣数据上传以及与手机终端实时交互的功能，该模块依据BLE5.2低功耗蓝牙通信协议，借助UART接口和主控芯片STM32F103C8T6相连，其硬件设计情况如下：模块的TX引脚接入主控的PB11，以此向单片机发送手机端指令，RX引脚接入PB10，接收单片机回传的包裹识别结果、分拣计数与设备运行状态，通信波特率设定为115200bps，兼顾传输速率与低功耗连接稳定性。为保证模块可稳定运行，KEY引脚通过10kΩ电阻上拉至3.3V电源，使模块默认处于从机模式，上电自动进入可配对状态，实现手机与分拣系统的快速无线连接与数据实时同步</w:t>
      </w:r>
      <w:r>
        <w:rPr>
          <w:rFonts w:ascii="宋体" w:eastAsia="宋体" w:hAnsi="宋体" w:hint="eastAsia"/>
        </w:rPr>
        <w:t>,</w:t>
      </w:r>
      <w:r>
        <w:rPr>
          <w:rFonts w:hint="eastAsia"/>
        </w:rPr>
        <w:t>具体情况如图</w:t>
      </w:r>
      <w:r>
        <w:rPr>
          <w:rFonts w:hint="eastAsia"/>
        </w:rPr>
        <w:t>3.</w:t>
      </w:r>
      <w:r>
        <w:rPr>
          <w:rFonts w:hint="eastAsia"/>
        </w:rPr>
        <w:t>5</w:t>
      </w:r>
      <w:r>
        <w:rPr>
          <w:rFonts w:hint="eastAsia"/>
        </w:rPr>
        <w:t>所示</w:t>
      </w:r>
    </w:p>
    <w:p w14:paraId="43CAA8DD" w14:textId="77777777" w:rsidR="00004764" w:rsidRDefault="00004764" w:rsidP="00004764">
      <w:pPr>
        <w:spacing w:line="460" w:lineRule="exact"/>
        <w:ind w:firstLineChars="200" w:firstLine="480"/>
      </w:pPr>
    </w:p>
    <w:p w14:paraId="7E2AB840" w14:textId="77777777" w:rsidR="00004764" w:rsidRDefault="00004764" w:rsidP="00004764">
      <w:pPr>
        <w:spacing w:line="460" w:lineRule="exact"/>
        <w:ind w:firstLineChars="200" w:firstLine="480"/>
      </w:pPr>
    </w:p>
    <w:p w14:paraId="02596ACB" w14:textId="77777777" w:rsidR="00004764" w:rsidRDefault="00004764" w:rsidP="00004764">
      <w:pPr>
        <w:spacing w:line="460" w:lineRule="exact"/>
        <w:ind w:firstLineChars="200" w:firstLine="480"/>
      </w:pPr>
    </w:p>
    <w:p w14:paraId="18A0A60C" w14:textId="77777777" w:rsidR="00004764" w:rsidRDefault="00004764" w:rsidP="00004764">
      <w:pPr>
        <w:spacing w:line="460" w:lineRule="exact"/>
        <w:ind w:firstLineChars="200" w:firstLine="480"/>
      </w:pPr>
    </w:p>
    <w:p w14:paraId="3DE10296" w14:textId="77777777" w:rsidR="00004764" w:rsidRDefault="00004764" w:rsidP="00004764">
      <w:pPr>
        <w:spacing w:line="460" w:lineRule="exact"/>
        <w:ind w:firstLineChars="200" w:firstLine="480"/>
      </w:pPr>
    </w:p>
    <w:p w14:paraId="3A7FAD2A" w14:textId="77777777" w:rsidR="00004764" w:rsidRDefault="00004764" w:rsidP="00004764">
      <w:pPr>
        <w:spacing w:line="460" w:lineRule="exact"/>
        <w:ind w:firstLineChars="200" w:firstLine="480"/>
      </w:pPr>
    </w:p>
    <w:p w14:paraId="057A08C5" w14:textId="77777777" w:rsidR="00004764" w:rsidRDefault="00004764" w:rsidP="00004764">
      <w:pPr>
        <w:spacing w:line="460" w:lineRule="exact"/>
        <w:ind w:firstLineChars="200" w:firstLine="480"/>
      </w:pPr>
    </w:p>
    <w:p w14:paraId="757D4AC3" w14:textId="77777777" w:rsidR="00004764" w:rsidRDefault="00004764" w:rsidP="00004764">
      <w:pPr>
        <w:spacing w:line="460" w:lineRule="exact"/>
        <w:ind w:firstLineChars="200" w:firstLine="480"/>
      </w:pPr>
    </w:p>
    <w:p w14:paraId="30B72F62" w14:textId="77777777" w:rsidR="00004764" w:rsidRDefault="00004764" w:rsidP="00004764">
      <w:pPr>
        <w:spacing w:line="460" w:lineRule="exact"/>
        <w:ind w:firstLineChars="200" w:firstLine="480"/>
      </w:pPr>
    </w:p>
    <w:p w14:paraId="7B6913A5" w14:textId="77777777" w:rsidR="00004764" w:rsidRDefault="00004764" w:rsidP="00004764">
      <w:pPr>
        <w:spacing w:line="460" w:lineRule="exact"/>
        <w:ind w:firstLineChars="200" w:firstLine="480"/>
      </w:pPr>
    </w:p>
    <w:p w14:paraId="56940322" w14:textId="77777777" w:rsidR="00004764" w:rsidRDefault="00004764" w:rsidP="00004764">
      <w:pPr>
        <w:spacing w:line="460" w:lineRule="exact"/>
        <w:ind w:firstLineChars="200" w:firstLine="480"/>
      </w:pPr>
    </w:p>
    <w:p w14:paraId="388D2394" w14:textId="77777777" w:rsidR="00004764" w:rsidRDefault="00004764" w:rsidP="00004764">
      <w:pPr>
        <w:spacing w:line="460" w:lineRule="exact"/>
        <w:ind w:firstLineChars="200" w:firstLine="480"/>
      </w:pPr>
    </w:p>
    <w:p w14:paraId="3BA55DBD" w14:textId="77777777" w:rsidR="00004764" w:rsidRDefault="00004764" w:rsidP="00004764">
      <w:pPr>
        <w:spacing w:line="460" w:lineRule="exact"/>
        <w:ind w:firstLineChars="200" w:firstLine="480"/>
      </w:pPr>
    </w:p>
    <w:p w14:paraId="5AF6FF69" w14:textId="77777777" w:rsidR="00004764" w:rsidRDefault="00004764" w:rsidP="00004764">
      <w:pPr>
        <w:spacing w:line="460" w:lineRule="exact"/>
        <w:ind w:firstLineChars="200" w:firstLine="480"/>
      </w:pPr>
    </w:p>
    <w:p w14:paraId="0B65A9D1" w14:textId="77777777" w:rsidR="00004764" w:rsidRDefault="00004764" w:rsidP="00004764">
      <w:pPr>
        <w:spacing w:line="460" w:lineRule="exact"/>
        <w:ind w:firstLineChars="200" w:firstLine="480"/>
      </w:pPr>
    </w:p>
    <w:p w14:paraId="068D1179" w14:textId="77777777" w:rsidR="00004764" w:rsidRDefault="00004764" w:rsidP="00004764">
      <w:pPr>
        <w:spacing w:line="460" w:lineRule="exact"/>
        <w:ind w:firstLineChars="200" w:firstLine="480"/>
      </w:pPr>
    </w:p>
    <w:p w14:paraId="69CDFB44" w14:textId="77777777" w:rsidR="00004764" w:rsidRPr="00004764" w:rsidRDefault="00004764" w:rsidP="00004764">
      <w:pPr>
        <w:spacing w:line="460" w:lineRule="exact"/>
        <w:ind w:firstLineChars="200" w:firstLine="480"/>
        <w:rPr>
          <w:rFonts w:hint="eastAsia"/>
        </w:rPr>
      </w:pPr>
    </w:p>
    <w:p w14:paraId="1538626B" w14:textId="77777777" w:rsidR="0092684E" w:rsidRPr="00004764" w:rsidRDefault="0092684E" w:rsidP="0092684E">
      <w:pPr>
        <w:pStyle w:val="1"/>
        <w:numPr>
          <w:ilvl w:val="0"/>
          <w:numId w:val="2"/>
        </w:numPr>
        <w:spacing w:before="0" w:after="0" w:line="460" w:lineRule="exact"/>
        <w:jc w:val="center"/>
        <w:rPr>
          <w:rFonts w:eastAsia="黑体" w:cs="Times New Roman" w:hint="eastAsia"/>
          <w:b/>
          <w:bCs/>
          <w:color w:val="auto"/>
          <w:sz w:val="30"/>
          <w:szCs w:val="30"/>
        </w:rPr>
      </w:pPr>
      <w:bookmarkStart w:id="55" w:name="_Toc18289"/>
      <w:r w:rsidRPr="00004764">
        <w:rPr>
          <w:rFonts w:ascii="Times New Roman" w:eastAsia="黑体" w:hAnsi="Times New Roman" w:cs="Times New Roman"/>
          <w:color w:val="auto"/>
          <w:sz w:val="30"/>
          <w:szCs w:val="30"/>
        </w:rPr>
        <w:lastRenderedPageBreak/>
        <w:t>系统软件设计</w:t>
      </w:r>
      <w:bookmarkEnd w:id="55"/>
    </w:p>
    <w:p w14:paraId="2F246D93" w14:textId="77777777" w:rsidR="0092684E" w:rsidRDefault="0092684E" w:rsidP="0092684E">
      <w:pPr>
        <w:keepNext/>
        <w:keepLines/>
        <w:numPr>
          <w:ilvl w:val="1"/>
          <w:numId w:val="2"/>
        </w:numPr>
        <w:spacing w:line="460" w:lineRule="exact"/>
        <w:jc w:val="left"/>
        <w:outlineLvl w:val="1"/>
        <w:rPr>
          <w:rFonts w:eastAsia="黑体" w:cs="Times New Roman"/>
          <w:sz w:val="28"/>
          <w:szCs w:val="32"/>
        </w:rPr>
      </w:pPr>
      <w:bookmarkStart w:id="56" w:name="_Toc6505"/>
      <w:r>
        <w:rPr>
          <w:rFonts w:eastAsia="黑体" w:cs="Times New Roman"/>
          <w:sz w:val="28"/>
          <w:szCs w:val="32"/>
        </w:rPr>
        <w:t>主程序设计</w:t>
      </w:r>
      <w:bookmarkEnd w:id="56"/>
    </w:p>
    <w:p w14:paraId="238C7DEA" w14:textId="028E4433" w:rsidR="0092684E" w:rsidRDefault="00001E8E" w:rsidP="0092684E">
      <w:pPr>
        <w:spacing w:line="240" w:lineRule="auto"/>
        <w:ind w:firstLine="482"/>
        <w:jc w:val="center"/>
        <w:rPr>
          <w:rFonts w:eastAsia="宋体"/>
        </w:rPr>
      </w:pPr>
      <w:r w:rsidRPr="00001E8E">
        <w:rPr>
          <w:rFonts w:eastAsia="宋体"/>
          <w:noProof/>
        </w:rPr>
        <w:drawing>
          <wp:inline distT="0" distB="0" distL="0" distR="0" wp14:anchorId="792D9A33" wp14:editId="30BE4970">
            <wp:extent cx="1471295" cy="4270728"/>
            <wp:effectExtent l="0" t="0" r="0" b="0"/>
            <wp:docPr id="18363716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7167" name="图片 7"/>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1473419" cy="4276893"/>
                    </a:xfrm>
                    <a:prstGeom prst="rect">
                      <a:avLst/>
                    </a:prstGeom>
                    <a:noFill/>
                    <a:ln>
                      <a:noFill/>
                    </a:ln>
                  </pic:spPr>
                </pic:pic>
              </a:graphicData>
            </a:graphic>
          </wp:inline>
        </w:drawing>
      </w:r>
    </w:p>
    <w:p w14:paraId="5FC747DB" w14:textId="77777777" w:rsidR="0092684E" w:rsidRDefault="0092684E" w:rsidP="0092684E">
      <w:pPr>
        <w:pStyle w:val="21"/>
        <w:spacing w:line="460" w:lineRule="exact"/>
      </w:pPr>
      <w:r>
        <w:t>图</w:t>
      </w:r>
      <w:r>
        <w:rPr>
          <w:rFonts w:hint="eastAsia"/>
        </w:rPr>
        <w:t>4.1</w:t>
      </w:r>
      <w:r>
        <w:t xml:space="preserve"> </w:t>
      </w:r>
      <w:r>
        <w:rPr>
          <w:rFonts w:hint="eastAsia"/>
        </w:rPr>
        <w:t>主程序设计流程图</w:t>
      </w:r>
    </w:p>
    <w:p w14:paraId="7B1C9231" w14:textId="2A0DF334" w:rsidR="0092684E" w:rsidRPr="00001E8E" w:rsidRDefault="00001E8E" w:rsidP="00001E8E">
      <w:pPr>
        <w:spacing w:line="460" w:lineRule="exact"/>
        <w:ind w:firstLineChars="200" w:firstLine="480"/>
        <w:rPr>
          <w:rFonts w:ascii="宋体" w:eastAsia="宋体" w:hAnsi="宋体" w:hint="eastAsia"/>
        </w:rPr>
      </w:pPr>
      <w:r w:rsidRPr="00001E8E">
        <w:rPr>
          <w:rFonts w:ascii="宋体" w:eastAsia="宋体" w:hAnsi="宋体"/>
        </w:rPr>
        <w:t>本系统软件设计围绕“识别-控制-分拣-交互”四层架构展开，以STM32F103C8T6为主控核心，采用硬件中断与主循环轮询的混合调度机制，实现K210视觉识别、电机舵机运动控制、OLED本地显示与ESP32-C3BLE蓝牙无线交互的多模块协同工作。软件层按功能划分为主程序调度、视觉识别数据解析、运动控制、BLE蓝牙通信、显示驱动五大模块，通过标准化通信协议与分层任务处理，兼顾系统实时性、稳定性与可扩展性，完成从视觉识别到自动分拣的全流程闭环控制。</w:t>
      </w:r>
      <w:r w:rsidR="0092684E" w:rsidRPr="00001E8E">
        <w:rPr>
          <w:rFonts w:ascii="宋体" w:eastAsia="宋体" w:hAnsi="宋体"/>
        </w:rPr>
        <w:t>主程序设计流程图如图4.1所示。</w:t>
      </w:r>
    </w:p>
    <w:p w14:paraId="122168C0" w14:textId="77777777" w:rsidR="0092684E" w:rsidRDefault="0092684E" w:rsidP="0092684E">
      <w:pPr>
        <w:keepNext/>
        <w:keepLines/>
        <w:spacing w:line="460" w:lineRule="exact"/>
        <w:jc w:val="left"/>
        <w:outlineLvl w:val="1"/>
        <w:rPr>
          <w:rFonts w:eastAsia="黑体" w:cs="Times New Roman"/>
          <w:sz w:val="28"/>
          <w:szCs w:val="32"/>
        </w:rPr>
      </w:pPr>
      <w:bookmarkStart w:id="57" w:name="_Toc26153"/>
      <w:r>
        <w:rPr>
          <w:rFonts w:eastAsia="黑体" w:cs="Times New Roman"/>
          <w:sz w:val="28"/>
          <w:szCs w:val="32"/>
        </w:rPr>
        <w:t xml:space="preserve">4.2 </w:t>
      </w:r>
      <w:r>
        <w:rPr>
          <w:rFonts w:eastAsia="黑体" w:cs="Times New Roman"/>
          <w:sz w:val="28"/>
          <w:szCs w:val="32"/>
        </w:rPr>
        <w:t>主控模块程序设计</w:t>
      </w:r>
      <w:bookmarkEnd w:id="57"/>
    </w:p>
    <w:p w14:paraId="26BC4679" w14:textId="10E3260D" w:rsidR="0092684E" w:rsidRDefault="006501F1" w:rsidP="006501F1">
      <w:pPr>
        <w:spacing w:line="460" w:lineRule="exact"/>
        <w:ind w:firstLineChars="200" w:firstLine="480"/>
      </w:pPr>
      <w:r w:rsidRPr="006501F1">
        <w:rPr>
          <w:rFonts w:ascii="宋体" w:eastAsia="宋体" w:hAnsi="宋体" w:hint="eastAsia"/>
        </w:rPr>
        <w:t>本系统的STM32F103C8T6主控设计采用硬件中断驱动+主循环时间片轮询+状态机事件驱动的三级混合调度架构，通过多外设协同与实时中断架构实现高效能任务管理。依靠硬件定时器实现了舵机和电机的PWM精准控制，利用USART串口中断实时接收K210视觉模块的YOLO识别数据，借助外部中断响应光电开关的物料到位检测，通过I²C总线驱动OLED显示屏实时更新物料计数状态。本设计采用三级分层调度方式，依据不同优先级执行</w:t>
      </w:r>
      <w:r w:rsidRPr="006501F1">
        <w:rPr>
          <w:rFonts w:ascii="宋体" w:eastAsia="宋体" w:hAnsi="宋体" w:hint="eastAsia"/>
        </w:rPr>
        <w:lastRenderedPageBreak/>
        <w:t>舵机控制、显示刷新以及蓝牙通信任务：舵机控制任务每10ms处理视觉数据解析与舵机位置闭环，显示刷新任务每50ms更新OLED显示与电机PID调速，蓝牙通信任务每200ms通过蓝牙发送数据至手机端。借助硬件中断优先响应物料检测等紧急事件，触发K210识别并唤醒MCU，结合外设按需启停、低功耗WFI休眠模式以及DMA数据传输等措施优化能效，在单线程内完成视觉数据解析、分拣决策执行以及多模通信，兼顾亚秒级响应与低功耗运行。</w:t>
      </w:r>
      <w:r w:rsidR="0092684E">
        <w:rPr>
          <w:rFonts w:hint="eastAsia"/>
        </w:rPr>
        <w:t>如图</w:t>
      </w:r>
      <w:r w:rsidR="0092684E">
        <w:rPr>
          <w:rFonts w:hint="eastAsia"/>
        </w:rPr>
        <w:t>4.2</w:t>
      </w:r>
      <w:r w:rsidR="0092684E">
        <w:rPr>
          <w:rFonts w:hint="eastAsia"/>
        </w:rPr>
        <w:t>所示。</w:t>
      </w:r>
    </w:p>
    <w:p w14:paraId="1FE856B1" w14:textId="7103E774" w:rsidR="0092684E" w:rsidRDefault="00BB0CFB" w:rsidP="0092684E">
      <w:pPr>
        <w:spacing w:line="240" w:lineRule="auto"/>
        <w:ind w:firstLine="482"/>
        <w:jc w:val="center"/>
        <w:rPr>
          <w:rFonts w:eastAsia="宋体"/>
        </w:rPr>
      </w:pPr>
      <w:r>
        <w:rPr>
          <w:rFonts w:eastAsia="宋体"/>
          <w:noProof/>
        </w:rPr>
        <w:drawing>
          <wp:inline distT="0" distB="0" distL="0" distR="0" wp14:anchorId="3DD3434E" wp14:editId="54B14C05">
            <wp:extent cx="1828800" cy="4231695"/>
            <wp:effectExtent l="0" t="0" r="0" b="0"/>
            <wp:docPr id="159430178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01784"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866336" cy="4318550"/>
                    </a:xfrm>
                    <a:prstGeom prst="rect">
                      <a:avLst/>
                    </a:prstGeom>
                  </pic:spPr>
                </pic:pic>
              </a:graphicData>
            </a:graphic>
          </wp:inline>
        </w:drawing>
      </w:r>
    </w:p>
    <w:p w14:paraId="2F5289C3" w14:textId="77777777" w:rsidR="0092684E" w:rsidRDefault="0092684E" w:rsidP="0092684E">
      <w:pPr>
        <w:pStyle w:val="21"/>
        <w:spacing w:line="460" w:lineRule="exact"/>
      </w:pPr>
      <w:r>
        <w:rPr>
          <w:rFonts w:hint="eastAsia"/>
        </w:rPr>
        <w:t>图</w:t>
      </w:r>
      <w:r>
        <w:rPr>
          <w:rFonts w:hint="eastAsia"/>
        </w:rPr>
        <w:t xml:space="preserve">4.2 </w:t>
      </w:r>
      <w:r>
        <w:rPr>
          <w:rFonts w:hint="eastAsia"/>
        </w:rPr>
        <w:t>主控模块程序设计流程图</w:t>
      </w:r>
    </w:p>
    <w:p w14:paraId="0C7BBFEE" w14:textId="58E0B9E9" w:rsidR="0092684E" w:rsidRDefault="0092684E" w:rsidP="0092684E">
      <w:pPr>
        <w:keepNext/>
        <w:keepLines/>
        <w:spacing w:line="460" w:lineRule="exact"/>
        <w:jc w:val="left"/>
        <w:outlineLvl w:val="1"/>
        <w:rPr>
          <w:rFonts w:eastAsia="黑体" w:cs="Times New Roman"/>
          <w:sz w:val="28"/>
          <w:szCs w:val="32"/>
        </w:rPr>
      </w:pPr>
      <w:bookmarkStart w:id="58" w:name="_Toc22499"/>
      <w:r>
        <w:rPr>
          <w:rFonts w:eastAsia="黑体" w:cs="Times New Roman"/>
          <w:sz w:val="28"/>
          <w:szCs w:val="32"/>
        </w:rPr>
        <w:t>4.3</w:t>
      </w:r>
      <w:r>
        <w:rPr>
          <w:rFonts w:eastAsia="黑体" w:cs="Times New Roman"/>
          <w:sz w:val="28"/>
          <w:szCs w:val="32"/>
        </w:rPr>
        <w:t>机器视觉</w:t>
      </w:r>
      <w:r w:rsidR="005F2D5F">
        <w:rPr>
          <w:rFonts w:eastAsia="黑体" w:cs="Times New Roman" w:hint="eastAsia"/>
          <w:sz w:val="28"/>
          <w:szCs w:val="32"/>
        </w:rPr>
        <w:t>识别</w:t>
      </w:r>
      <w:r>
        <w:rPr>
          <w:rFonts w:eastAsia="黑体" w:cs="Times New Roman"/>
          <w:sz w:val="28"/>
          <w:szCs w:val="32"/>
        </w:rPr>
        <w:t>模块设计</w:t>
      </w:r>
      <w:bookmarkEnd w:id="58"/>
    </w:p>
    <w:p w14:paraId="668A46DD" w14:textId="4E3CBA2E" w:rsidR="005F2D5F" w:rsidRDefault="005F2D5F" w:rsidP="005F2D5F">
      <w:pPr>
        <w:spacing w:line="460" w:lineRule="exact"/>
        <w:jc w:val="left"/>
        <w:outlineLvl w:val="2"/>
        <w:rPr>
          <w:rFonts w:eastAsia="黑体" w:cs="Times New Roman"/>
          <w:szCs w:val="24"/>
        </w:rPr>
      </w:pPr>
      <w:r>
        <w:rPr>
          <w:rFonts w:eastAsia="黑体" w:cs="Times New Roman"/>
          <w:szCs w:val="24"/>
        </w:rPr>
        <w:t>4.3.1</w:t>
      </w:r>
      <w:r w:rsidR="00272853" w:rsidRPr="00272853">
        <w:rPr>
          <w:rFonts w:eastAsia="黑体" w:cs="Times New Roman"/>
          <w:szCs w:val="24"/>
        </w:rPr>
        <w:t>K210</w:t>
      </w:r>
      <w:r w:rsidR="00272853" w:rsidRPr="00272853">
        <w:rPr>
          <w:rFonts w:eastAsia="黑体" w:cs="Times New Roman"/>
          <w:szCs w:val="24"/>
        </w:rPr>
        <w:t>视觉模块工作流程</w:t>
      </w:r>
    </w:p>
    <w:p w14:paraId="6AE0879B" w14:textId="0F02019F" w:rsidR="00272853" w:rsidRPr="00272853" w:rsidRDefault="00272853" w:rsidP="00272853">
      <w:pPr>
        <w:spacing w:line="460" w:lineRule="exact"/>
        <w:ind w:firstLineChars="200" w:firstLine="480"/>
        <w:rPr>
          <w:rFonts w:ascii="宋体" w:eastAsia="宋体" w:hAnsi="宋体" w:hint="eastAsia"/>
        </w:rPr>
      </w:pPr>
      <w:r w:rsidRPr="00272853">
        <w:rPr>
          <w:rFonts w:ascii="宋体" w:eastAsia="宋体" w:hAnsi="宋体" w:hint="eastAsia"/>
        </w:rPr>
        <w:t>K210视觉模块软件设计采用“流水线式”工作流程，将视觉识别全流程拆解为硬件初始化、图像采集、图像预处理、YOLOv2算法推理、数据编码与串口传输五个衔接环节，各环节依次执行、数据逐级传递，实现从图像采集到识别数据传输的自动化、高实时性处理。模块上电后首先完成硬件初始化，对摄像头、系统时钟、UART串口进行参数配置，同时分配专属内存缓冲区，保障图像数据与推理结果的有序存储；初始化完成后摄像头实时采集传送带上的目标图像，将图像数据按帧存入缓冲区，为后续处理提供完整数据源。为提升</w:t>
      </w:r>
      <w:r w:rsidRPr="00272853">
        <w:rPr>
          <w:rFonts w:ascii="宋体" w:eastAsia="宋体" w:hAnsi="宋体" w:hint="eastAsia"/>
        </w:rPr>
        <w:lastRenderedPageBreak/>
        <w:t>目标检测精度与算法推理速度，对原始图像开展针对性预处理，通过直方图均衡化增强图像对比度、中值滤波实现图像降噪，同时通过ROI感兴趣区域裁剪剔除背景干扰，聚焦传送带有效检测区域，大幅减少计算量。预处理后的图像将输入预训练的YOLOv2轻量级目标检测模型进行推理，模型通过卷积神经网络完成多尺度特征提取，在特征图上进行网格划分并完成目标边界框、类别概率与置信度预测，再经非极大值抑制算法过滤冗余边界框，得到精准的最终识别结果。最后对推理得到的目标类别、位置、置信度等核心信息进行编码，按照自定义串口通信协议封装为含帧头、数据、校验位、帧尾的完整数据帧，通过UART串口与STM32主控实现实时数据交互，保障视觉识别数据高效、可靠传输至主控单元，为后续自动分拣动作提供精准的感知决策依据。</w:t>
      </w:r>
    </w:p>
    <w:p w14:paraId="698B865B" w14:textId="77777777" w:rsidR="005F2D5F" w:rsidRPr="005F2D5F" w:rsidRDefault="005F2D5F" w:rsidP="005F2D5F">
      <w:pPr>
        <w:spacing w:line="460" w:lineRule="exact"/>
        <w:jc w:val="left"/>
        <w:outlineLvl w:val="2"/>
        <w:rPr>
          <w:rFonts w:eastAsia="黑体" w:cs="Times New Roman" w:hint="eastAsia"/>
          <w:szCs w:val="24"/>
        </w:rPr>
      </w:pPr>
    </w:p>
    <w:p w14:paraId="027EC8E2" w14:textId="2B87A334" w:rsidR="0092684E" w:rsidRDefault="0092684E" w:rsidP="0092684E">
      <w:pPr>
        <w:spacing w:line="460" w:lineRule="exact"/>
        <w:jc w:val="left"/>
        <w:outlineLvl w:val="2"/>
        <w:rPr>
          <w:rFonts w:eastAsia="黑体" w:cs="Times New Roman"/>
          <w:szCs w:val="24"/>
        </w:rPr>
      </w:pPr>
      <w:bookmarkStart w:id="59" w:name="_Toc23287"/>
      <w:r>
        <w:rPr>
          <w:rFonts w:eastAsia="黑体" w:cs="Times New Roman"/>
          <w:szCs w:val="24"/>
        </w:rPr>
        <w:t>4.3.</w:t>
      </w:r>
      <w:bookmarkEnd w:id="59"/>
      <w:r w:rsidR="005F2D5F">
        <w:rPr>
          <w:rFonts w:eastAsia="黑体" w:cs="Times New Roman" w:hint="eastAsia"/>
          <w:szCs w:val="24"/>
        </w:rPr>
        <w:t>2</w:t>
      </w:r>
      <w:r w:rsidR="00272853" w:rsidRPr="00272853">
        <w:rPr>
          <w:rFonts w:eastAsia="黑体" w:cs="Times New Roman"/>
          <w:szCs w:val="24"/>
        </w:rPr>
        <w:t>YOLOv</w:t>
      </w:r>
      <w:r w:rsidR="00272853">
        <w:rPr>
          <w:rFonts w:eastAsia="黑体" w:cs="Times New Roman" w:hint="eastAsia"/>
          <w:szCs w:val="24"/>
        </w:rPr>
        <w:t>2</w:t>
      </w:r>
      <w:r w:rsidR="00272853" w:rsidRPr="00272853">
        <w:rPr>
          <w:rFonts w:eastAsia="黑体" w:cs="Times New Roman"/>
          <w:szCs w:val="24"/>
        </w:rPr>
        <w:t>目标检测算法</w:t>
      </w:r>
    </w:p>
    <w:p w14:paraId="2C0311BA" w14:textId="606227BB" w:rsidR="0092684E" w:rsidRDefault="00151DAB" w:rsidP="00151DAB">
      <w:pPr>
        <w:spacing w:line="460" w:lineRule="exact"/>
        <w:ind w:firstLineChars="200" w:firstLine="480"/>
        <w:rPr>
          <w:rFonts w:hint="eastAsia"/>
        </w:rPr>
      </w:pPr>
      <w:r w:rsidRPr="00151DAB">
        <w:rPr>
          <w:rFonts w:ascii="宋体" w:eastAsia="宋体" w:hAnsi="宋体" w:hint="eastAsia"/>
        </w:rPr>
        <w:t>本系统选用的YOLOv2轻量级目标检测算法在K210嵌入式平台上实现了对流水线包裹的实时识别，其核心机制主要体现在置信度分数公式与目标框坐标回归公式两个关键环节。置信度分数公式用于衡量检测结果的有效性，综合反映了“框内是否有目标”与“定位是否精准”两个维度，通过设定置信度阈值有效过滤背景干扰与误检情况；目标框坐标回归公式则实现像素坐标到实际位置的精准映射，将网络预测的偏移量参数转换为目标中心的绝对坐标与目标框的宽高尺寸。两者共同构成视觉识别的数学基础，通过K-means聚类算法预设的5个锚框覆盖不同规格包裹的形状特征，每个网格基于锚框预测多个目标框，有效提升了检测召回率，为后续的分拣决策提供了准确可靠的位置与类别依据，确保系统在复杂流水线环境下实现高精度实时识别。</w:t>
      </w:r>
      <w:r w:rsidR="0092684E" w:rsidRPr="00151DAB">
        <w:rPr>
          <w:rFonts w:ascii="宋体" w:eastAsia="宋体" w:hAnsi="宋体"/>
        </w:rPr>
        <w:t>算法实现包含</w:t>
      </w:r>
      <w:r w:rsidRPr="00151DAB">
        <w:rPr>
          <w:rFonts w:ascii="宋体" w:eastAsia="宋体" w:hAnsi="宋体" w:hint="eastAsia"/>
        </w:rPr>
        <w:t>两个</w:t>
      </w:r>
      <w:r w:rsidR="0092684E" w:rsidRPr="00151DAB">
        <w:rPr>
          <w:rFonts w:ascii="宋体" w:eastAsia="宋体" w:hAnsi="宋体"/>
        </w:rPr>
        <w:t>核心</w:t>
      </w:r>
      <w:r w:rsidRPr="00151DAB">
        <w:rPr>
          <w:rFonts w:ascii="宋体" w:eastAsia="宋体" w:hAnsi="宋体"/>
        </w:rPr>
        <w:t>公式</w:t>
      </w:r>
      <w:r w:rsidR="0092684E">
        <w:t>：</w:t>
      </w:r>
    </w:p>
    <w:p w14:paraId="0CCBCCCA" w14:textId="19D72009" w:rsidR="0092684E" w:rsidRDefault="00430226" w:rsidP="00430226">
      <w:pPr>
        <w:spacing w:line="460" w:lineRule="exact"/>
        <w:ind w:left="480"/>
        <w:rPr>
          <w:rFonts w:hint="eastAsia"/>
        </w:rPr>
      </w:pPr>
      <w:r>
        <w:rPr>
          <w:rFonts w:hint="eastAsia"/>
        </w:rPr>
        <w:t>(1)</w:t>
      </w:r>
      <w:r w:rsidRPr="00430226">
        <w:rPr>
          <w:rFonts w:hint="eastAsia"/>
        </w:rPr>
        <w:t>置信度分数公式</w:t>
      </w:r>
      <w:r>
        <w:rPr>
          <w:rFonts w:hint="eastAsia"/>
        </w:rPr>
        <w:t>:</w:t>
      </w:r>
    </w:p>
    <w:p w14:paraId="6DFBC9BE" w14:textId="651D6BEE" w:rsidR="00131F10" w:rsidRPr="00131F10" w:rsidRDefault="00131F10" w:rsidP="0024375C">
      <w:pPr>
        <w:spacing w:line="460" w:lineRule="exact"/>
        <w:ind w:left="480"/>
      </w:pPr>
      <m:oMathPara>
        <m:oMath>
          <m:eqArr>
            <m:eqArrPr>
              <m:maxDist m:val="1"/>
              <m:ctrlPr>
                <w:rPr>
                  <w:rFonts w:ascii="Cambria Math" w:eastAsia="宋体" w:hAnsi="Cambria Math"/>
                  <w:i/>
                  <w:sz w:val="18"/>
                  <w:szCs w:val="18"/>
                </w:rPr>
              </m:ctrlPr>
            </m:eqArrPr>
            <m:e>
              <m:r>
                <w:rPr>
                  <w:rFonts w:ascii="Cambria Math" w:eastAsia="宋体" w:hAnsi="Cambria Math"/>
                  <w:sz w:val="18"/>
                  <w:szCs w:val="18"/>
                </w:rPr>
                <m:t>Confidence=P</m:t>
              </m:r>
              <m:d>
                <m:dPr>
                  <m:ctrlPr>
                    <w:rPr>
                      <w:rFonts w:ascii="Cambria Math" w:eastAsia="宋体" w:hAnsi="Cambria Math"/>
                      <w:i/>
                      <w:sz w:val="18"/>
                      <w:szCs w:val="18"/>
                    </w:rPr>
                  </m:ctrlPr>
                </m:dPr>
                <m:e>
                  <m:r>
                    <w:rPr>
                      <w:rFonts w:ascii="Cambria Math" w:eastAsia="宋体" w:hAnsi="Cambria Math"/>
                      <w:sz w:val="18"/>
                      <w:szCs w:val="18"/>
                    </w:rPr>
                    <m:t>Object</m:t>
                  </m:r>
                </m:e>
              </m:d>
              <m:r>
                <w:rPr>
                  <w:rFonts w:ascii="Cambria Math" w:eastAsia="宋体" w:hAnsi="Cambria Math"/>
                  <w:sz w:val="18"/>
                  <w:szCs w:val="18"/>
                </w:rPr>
                <m:t>*</m:t>
              </m:r>
              <m:sSubSup>
                <m:sSubSupPr>
                  <m:ctrlPr>
                    <w:rPr>
                      <w:rFonts w:ascii="Cambria Math" w:eastAsia="宋体" w:hAnsi="Cambria Math"/>
                      <w:i/>
                      <w:sz w:val="18"/>
                      <w:szCs w:val="18"/>
                    </w:rPr>
                  </m:ctrlPr>
                </m:sSubSupPr>
                <m:e>
                  <m:r>
                    <w:rPr>
                      <w:rFonts w:ascii="Cambria Math" w:eastAsia="宋体" w:hAnsi="Cambria Math"/>
                      <w:sz w:val="18"/>
                      <w:szCs w:val="18"/>
                    </w:rPr>
                    <m:t>IoU</m:t>
                  </m:r>
                </m:e>
                <m:sub>
                  <m:eqArr>
                    <m:eqArrPr>
                      <m:ctrlPr>
                        <w:rPr>
                          <w:rFonts w:ascii="Cambria Math" w:eastAsia="宋体" w:hAnsi="Cambria Math" w:hint="eastAsia"/>
                          <w:i/>
                          <w:sz w:val="18"/>
                          <w:szCs w:val="18"/>
                        </w:rPr>
                      </m:ctrlPr>
                    </m:eqArrPr>
                    <m:e>
                      <m:r>
                        <w:rPr>
                          <w:rFonts w:ascii="Cambria Math" w:eastAsia="宋体" w:hAnsi="Cambria Math" w:hint="eastAsia"/>
                          <w:sz w:val="18"/>
                          <w:szCs w:val="18"/>
                        </w:rPr>
                        <m:t>pred</m:t>
                      </m:r>
                    </m:e>
                    <m:e/>
                  </m:eqArr>
                </m:sub>
                <m:sup>
                  <m:r>
                    <w:rPr>
                      <w:rFonts w:ascii="Cambria Math" w:eastAsia="宋体" w:hAnsi="Cambria Math" w:hint="eastAsia"/>
                      <w:sz w:val="18"/>
                      <w:szCs w:val="18"/>
                    </w:rPr>
                    <m:t>trut</m:t>
                  </m:r>
                  <m:r>
                    <w:rPr>
                      <w:rFonts w:ascii="Cambria Math" w:eastAsia="宋体" w:hAnsi="Cambria Math" w:cs="Cambria Math"/>
                      <w:sz w:val="18"/>
                      <w:szCs w:val="18"/>
                    </w:rPr>
                    <m:t>h</m:t>
                  </m:r>
                </m:sup>
              </m:sSubSup>
              <m:r>
                <w:rPr>
                  <w:rFonts w:ascii="Cambria Math" w:eastAsia="宋体" w:hAnsi="Cambria Math"/>
                  <w:sz w:val="18"/>
                  <w:szCs w:val="18"/>
                </w:rPr>
                <m:t>#</m:t>
              </m:r>
              <m:d>
                <m:dPr>
                  <m:ctrlPr>
                    <w:rPr>
                      <w:rFonts w:ascii="Cambria Math" w:eastAsia="宋体" w:hAnsi="Cambria Math"/>
                      <w:i/>
                      <w:sz w:val="18"/>
                      <w:szCs w:val="18"/>
                    </w:rPr>
                  </m:ctrlPr>
                </m:dPr>
                <m:e>
                  <m:r>
                    <w:rPr>
                      <w:rFonts w:ascii="Cambria Math" w:eastAsia="宋体" w:hAnsi="Cambria Math"/>
                      <w:sz w:val="18"/>
                      <w:szCs w:val="18"/>
                    </w:rPr>
                    <m:t>式</m:t>
                  </m:r>
                  <m:r>
                    <w:rPr>
                      <w:rFonts w:ascii="Cambria Math" w:eastAsia="宋体" w:hAnsi="Cambria Math" w:hint="eastAsia"/>
                      <w:sz w:val="18"/>
                      <w:szCs w:val="18"/>
                    </w:rPr>
                    <m:t>4</m:t>
                  </m:r>
                  <m:r>
                    <w:rPr>
                      <w:rFonts w:ascii="Cambria Math" w:eastAsia="宋体" w:hAnsi="Cambria Math"/>
                      <w:sz w:val="18"/>
                      <w:szCs w:val="18"/>
                    </w:rPr>
                    <m:t>.1</m:t>
                  </m:r>
                </m:e>
              </m:d>
            </m:e>
          </m:eqArr>
        </m:oMath>
      </m:oMathPara>
    </w:p>
    <w:p w14:paraId="5844D627" w14:textId="3ABFDFDC" w:rsidR="0024375C" w:rsidRPr="0024375C" w:rsidRDefault="0024375C" w:rsidP="0024375C">
      <w:pPr>
        <w:spacing w:line="460" w:lineRule="exact"/>
        <w:ind w:left="480"/>
      </w:pPr>
      <m:oMathPara>
        <m:oMath>
          <m:r>
            <w:rPr>
              <w:rFonts w:ascii="Cambria Math" w:hAnsi="Cambria Math"/>
            </w:rPr>
            <m:t>​</m:t>
          </m:r>
        </m:oMath>
      </m:oMathPara>
    </w:p>
    <w:p w14:paraId="525FD87F" w14:textId="659DCD56" w:rsidR="0024375C" w:rsidRPr="00131F10" w:rsidRDefault="00131F10" w:rsidP="00131F10">
      <w:pPr>
        <w:spacing w:line="460" w:lineRule="exact"/>
        <w:ind w:left="482" w:firstLineChars="200" w:firstLine="480"/>
        <w:rPr>
          <w:rFonts w:ascii="宋体" w:eastAsia="宋体" w:hAnsi="宋体" w:hint="eastAsia"/>
        </w:rPr>
      </w:pPr>
      <w:r w:rsidRPr="00131F10">
        <w:rPr>
          <w:rFonts w:ascii="宋体" w:eastAsia="宋体" w:hAnsi="宋体" w:hint="eastAsia"/>
        </w:rPr>
        <w:t>在识别置信度计算中，P(Object)表示框内存在真实目标的概率，IoU表示预测框与真实框的重合度，二者相乘得到最终Confidence置信度分数，综合反映检测结果的可靠性。本系统根据分拣场景实际需求，将置信度阈值设为0.7，仅当置信度≥0.7时判定为有效目标并触发分拣，低于阈值则视为干扰直接丢弃。该计算方式可同时过滤定位偏差与背景误检，大幅提升嵌入式视觉分拣系统的识别准确率与运行稳定性。</w:t>
      </w:r>
    </w:p>
    <w:p w14:paraId="49539EC7" w14:textId="01EA292F" w:rsidR="0092684E" w:rsidRDefault="00430226" w:rsidP="00430226">
      <w:pPr>
        <w:spacing w:line="460" w:lineRule="exact"/>
        <w:ind w:firstLineChars="200" w:firstLine="480"/>
      </w:pPr>
      <w:r>
        <w:rPr>
          <w:rFonts w:hint="eastAsia"/>
        </w:rPr>
        <w:t>(2)</w:t>
      </w:r>
      <w:r w:rsidRPr="00430226">
        <w:rPr>
          <w:rFonts w:hint="eastAsia"/>
        </w:rPr>
        <w:t>目标框坐标回归公式</w:t>
      </w:r>
      <w:r>
        <w:rPr>
          <w:rFonts w:hint="eastAsia"/>
        </w:rPr>
        <w:t>:</w:t>
      </w:r>
    </w:p>
    <w:p w14:paraId="5648396A" w14:textId="73999C5C" w:rsidR="00430226" w:rsidRPr="00430226" w:rsidRDefault="00430226" w:rsidP="00430226">
      <w:pPr>
        <w:spacing w:line="460" w:lineRule="exact"/>
        <w:ind w:firstLineChars="200"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b</m:t>
                  </m:r>
                </m:e>
                <m:sub>
                  <m:r>
                    <w:rPr>
                      <w:rFonts w:ascii="Cambria Math" w:hAnsi="Cambria Math"/>
                    </w:rPr>
                    <m:t>x</m:t>
                  </m:r>
                </m:sub>
              </m:sSub>
              <m:r>
                <w:rPr>
                  <w:rFonts w:ascii="Cambria Math" w:hAnsi="Cambria Math"/>
                </w:rPr>
                <m:t>=</m:t>
              </m:r>
              <m:r>
                <w:rPr>
                  <w:rFonts w:ascii="Cambria Math" w:hAnsi="Cambria Math" w:hint="eastAsia"/>
                </w:rPr>
                <m:t>σ</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x</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x</m:t>
                  </m:r>
                </m:sub>
              </m:sSub>
              <m:r>
                <w:rPr>
                  <w:rFonts w:ascii="Cambria Math" w:hAnsi="Cambria Math"/>
                </w:rPr>
                <m:t>#</m:t>
              </m:r>
              <m:d>
                <m:dPr>
                  <m:ctrlPr>
                    <w:rPr>
                      <w:rFonts w:ascii="Cambria Math" w:hAnsi="Cambria Math"/>
                      <w:i/>
                    </w:rPr>
                  </m:ctrlPr>
                </m:dPr>
                <m:e>
                  <m:r>
                    <w:rPr>
                      <w:rFonts w:ascii="Cambria Math" w:eastAsia="宋体" w:hAnsi="Cambria Math"/>
                      <w:sz w:val="18"/>
                      <w:szCs w:val="18"/>
                    </w:rPr>
                    <m:t>式</m:t>
                  </m:r>
                  <m:r>
                    <w:rPr>
                      <w:rFonts w:ascii="Cambria Math" w:eastAsia="宋体" w:hAnsi="Cambria Math" w:hint="eastAsia"/>
                      <w:sz w:val="18"/>
                      <w:szCs w:val="18"/>
                    </w:rPr>
                    <m:t>4</m:t>
                  </m:r>
                  <m:r>
                    <w:rPr>
                      <w:rFonts w:ascii="Cambria Math" w:eastAsia="宋体" w:hAnsi="Cambria Math"/>
                      <w:sz w:val="18"/>
                      <w:szCs w:val="18"/>
                    </w:rPr>
                    <m:t>.</m:t>
                  </m:r>
                  <m:r>
                    <w:rPr>
                      <w:rFonts w:ascii="Cambria Math" w:eastAsia="宋体" w:hAnsi="Cambria Math"/>
                      <w:sz w:val="18"/>
                      <w:szCs w:val="18"/>
                    </w:rPr>
                    <m:t>2</m:t>
                  </m:r>
                </m:e>
              </m:d>
            </m:e>
          </m:eqArr>
        </m:oMath>
      </m:oMathPara>
    </w:p>
    <w:p w14:paraId="058F9CAC" w14:textId="405D8949" w:rsidR="00430226" w:rsidRPr="00430226" w:rsidRDefault="00430226" w:rsidP="00430226">
      <w:pPr>
        <w:spacing w:line="460" w:lineRule="exact"/>
        <w:ind w:firstLineChars="200"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b</m:t>
                  </m:r>
                </m:e>
                <m:sub>
                  <m:r>
                    <w:rPr>
                      <w:rFonts w:ascii="Cambria Math" w:hAnsi="Cambria Math"/>
                    </w:rPr>
                    <m:t>y</m:t>
                  </m:r>
                </m:sub>
              </m:sSub>
              <m:r>
                <w:rPr>
                  <w:rFonts w:ascii="Cambria Math" w:hAnsi="Cambria Math"/>
                </w:rPr>
                <m:t>=</m:t>
              </m:r>
              <m:r>
                <w:rPr>
                  <w:rFonts w:ascii="Cambria Math" w:hAnsi="Cambria Math" w:hint="eastAsia"/>
                </w:rPr>
                <m:t>σ</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y</m:t>
                      </m:r>
                    </m:sub>
                  </m:sSub>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y</m:t>
                  </m:r>
                </m:sub>
              </m:sSub>
              <m:r>
                <w:rPr>
                  <w:rFonts w:ascii="Cambria Math" w:hAnsi="Cambria Math"/>
                </w:rPr>
                <m:t>#</m:t>
              </m:r>
              <m:d>
                <m:dPr>
                  <m:ctrlPr>
                    <w:rPr>
                      <w:rFonts w:ascii="Cambria Math" w:hAnsi="Cambria Math"/>
                      <w:i/>
                    </w:rPr>
                  </m:ctrlPr>
                </m:dPr>
                <m:e>
                  <m:r>
                    <w:rPr>
                      <w:rFonts w:ascii="Cambria Math" w:eastAsia="宋体" w:hAnsi="Cambria Math"/>
                      <w:sz w:val="18"/>
                      <w:szCs w:val="18"/>
                    </w:rPr>
                    <m:t>式</m:t>
                  </m:r>
                  <m:r>
                    <w:rPr>
                      <w:rFonts w:ascii="Cambria Math" w:eastAsia="宋体" w:hAnsi="Cambria Math" w:hint="eastAsia"/>
                      <w:sz w:val="18"/>
                      <w:szCs w:val="18"/>
                    </w:rPr>
                    <m:t>4</m:t>
                  </m:r>
                  <m:r>
                    <w:rPr>
                      <w:rFonts w:ascii="Cambria Math" w:eastAsia="宋体" w:hAnsi="Cambria Math"/>
                      <w:sz w:val="18"/>
                      <w:szCs w:val="18"/>
                    </w:rPr>
                    <m:t>.</m:t>
                  </m:r>
                  <m:r>
                    <w:rPr>
                      <w:rFonts w:ascii="Cambria Math" w:eastAsia="宋体" w:hAnsi="Cambria Math"/>
                      <w:sz w:val="18"/>
                      <w:szCs w:val="18"/>
                    </w:rPr>
                    <m:t>3</m:t>
                  </m:r>
                </m:e>
              </m:d>
            </m:e>
          </m:eqArr>
        </m:oMath>
      </m:oMathPara>
    </w:p>
    <w:p w14:paraId="4402811C" w14:textId="384B4EAF" w:rsidR="00430226" w:rsidRPr="00DE1D36" w:rsidRDefault="00DE1D36" w:rsidP="00430226">
      <w:pPr>
        <w:spacing w:line="460" w:lineRule="exact"/>
        <w:ind w:firstLineChars="200"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b</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w</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t</m:t>
                      </m:r>
                    </m:e>
                    <m:sub>
                      <m:r>
                        <w:rPr>
                          <w:rFonts w:ascii="Cambria Math" w:hAnsi="Cambria Math"/>
                        </w:rPr>
                        <m:t>w</m:t>
                      </m:r>
                    </m:sub>
                  </m:sSub>
                </m:sup>
              </m:sSup>
              <m:r>
                <w:rPr>
                  <w:rFonts w:ascii="Cambria Math" w:hAnsi="Cambria Math"/>
                </w:rPr>
                <m:t>#</m:t>
              </m:r>
              <m:d>
                <m:dPr>
                  <m:ctrlPr>
                    <w:rPr>
                      <w:rFonts w:ascii="Cambria Math" w:hAnsi="Cambria Math"/>
                      <w:i/>
                    </w:rPr>
                  </m:ctrlPr>
                </m:dPr>
                <m:e>
                  <m:r>
                    <w:rPr>
                      <w:rFonts w:ascii="Cambria Math" w:eastAsia="宋体" w:hAnsi="Cambria Math"/>
                      <w:sz w:val="18"/>
                      <w:szCs w:val="18"/>
                    </w:rPr>
                    <m:t>式</m:t>
                  </m:r>
                  <m:r>
                    <w:rPr>
                      <w:rFonts w:ascii="Cambria Math" w:eastAsia="宋体" w:hAnsi="Cambria Math" w:hint="eastAsia"/>
                      <w:sz w:val="18"/>
                      <w:szCs w:val="18"/>
                    </w:rPr>
                    <m:t>4</m:t>
                  </m:r>
                  <m:r>
                    <w:rPr>
                      <w:rFonts w:ascii="Cambria Math" w:eastAsia="宋体" w:hAnsi="Cambria Math"/>
                      <w:sz w:val="18"/>
                      <w:szCs w:val="18"/>
                    </w:rPr>
                    <m:t>.</m:t>
                  </m:r>
                  <m:r>
                    <w:rPr>
                      <w:rFonts w:ascii="Cambria Math" w:eastAsia="宋体" w:hAnsi="Cambria Math"/>
                      <w:sz w:val="18"/>
                      <w:szCs w:val="18"/>
                    </w:rPr>
                    <m:t>4</m:t>
                  </m:r>
                </m:e>
              </m:d>
            </m:e>
          </m:eqArr>
        </m:oMath>
      </m:oMathPara>
    </w:p>
    <w:p w14:paraId="1DA90A46" w14:textId="345341CD" w:rsidR="00DE1D36" w:rsidRPr="00DE1D36" w:rsidRDefault="00DE1D36" w:rsidP="00430226">
      <w:pPr>
        <w:spacing w:line="460" w:lineRule="exact"/>
        <w:ind w:firstLineChars="200" w:firstLine="480"/>
      </w:pPr>
      <m:oMathPara>
        <m:oMathParaPr>
          <m:jc m:val="center"/>
        </m:oMathParaPr>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b</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h</m:t>
                  </m:r>
                </m:sub>
              </m:sSub>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t</m:t>
                      </m:r>
                    </m:e>
                    <m:sub>
                      <m:r>
                        <w:rPr>
                          <w:rFonts w:ascii="Cambria Math" w:hAnsi="Cambria Math"/>
                        </w:rPr>
                        <m:t>h</m:t>
                      </m:r>
                    </m:sub>
                  </m:sSub>
                </m:sup>
              </m:sSup>
              <m:r>
                <w:rPr>
                  <w:rFonts w:ascii="Cambria Math" w:hAnsi="Cambria Math"/>
                </w:rPr>
                <m:t>#</m:t>
              </m:r>
              <m:d>
                <m:dPr>
                  <m:ctrlPr>
                    <w:rPr>
                      <w:rFonts w:ascii="Cambria Math" w:hAnsi="Cambria Math"/>
                      <w:i/>
                    </w:rPr>
                  </m:ctrlPr>
                </m:dPr>
                <m:e>
                  <m:r>
                    <w:rPr>
                      <w:rFonts w:ascii="Cambria Math" w:eastAsia="宋体" w:hAnsi="Cambria Math"/>
                      <w:sz w:val="18"/>
                      <w:szCs w:val="18"/>
                    </w:rPr>
                    <m:t>式</m:t>
                  </m:r>
                  <m:r>
                    <w:rPr>
                      <w:rFonts w:ascii="Cambria Math" w:eastAsia="宋体" w:hAnsi="Cambria Math" w:hint="eastAsia"/>
                      <w:sz w:val="18"/>
                      <w:szCs w:val="18"/>
                    </w:rPr>
                    <m:t>4</m:t>
                  </m:r>
                  <m:r>
                    <w:rPr>
                      <w:rFonts w:ascii="Cambria Math" w:eastAsia="宋体" w:hAnsi="Cambria Math"/>
                      <w:sz w:val="18"/>
                      <w:szCs w:val="18"/>
                    </w:rPr>
                    <m:t>.</m:t>
                  </m:r>
                  <m:r>
                    <w:rPr>
                      <w:rFonts w:ascii="Cambria Math" w:eastAsia="宋体" w:hAnsi="Cambria Math"/>
                      <w:sz w:val="18"/>
                      <w:szCs w:val="18"/>
                    </w:rPr>
                    <m:t>5</m:t>
                  </m:r>
                </m:e>
              </m:d>
            </m:e>
          </m:eqArr>
        </m:oMath>
      </m:oMathPara>
    </w:p>
    <w:p w14:paraId="2558E00A" w14:textId="47EB2719" w:rsidR="00430226" w:rsidRDefault="00DE1D36" w:rsidP="00151DAB">
      <w:pPr>
        <w:spacing w:line="460" w:lineRule="exact"/>
        <w:ind w:firstLineChars="200" w:firstLine="480"/>
        <w:rPr>
          <w:rFonts w:hint="eastAsia"/>
        </w:rPr>
      </w:pPr>
      <w:r w:rsidRPr="00DE1D36">
        <w:t>YOLOv2</w:t>
      </w:r>
      <w:r w:rsidRPr="00DE1D36">
        <w:t>通过坐标回归实现目标精确定位，利用</w:t>
      </w:r>
      <w:r w:rsidRPr="00DE1D36">
        <w:t>Sigmoid</w:t>
      </w:r>
      <w:r w:rsidRPr="00DE1D36">
        <w:t>函数将网络输出的偏移量归一化后，结合网格左上角坐标与预设锚框参数，计算出目标框中心坐标与宽高，确保目标框中心稳定落在对应网格内，从而实现传送带上目标物体的精准定位。</w:t>
      </w:r>
    </w:p>
    <w:p w14:paraId="7280E24F" w14:textId="3D88FAC8" w:rsidR="0092684E" w:rsidRDefault="0092684E" w:rsidP="0092684E">
      <w:pPr>
        <w:keepNext/>
        <w:keepLines/>
        <w:spacing w:line="460" w:lineRule="exact"/>
        <w:jc w:val="left"/>
        <w:outlineLvl w:val="1"/>
        <w:rPr>
          <w:rFonts w:eastAsia="黑体" w:cs="Times New Roman"/>
          <w:sz w:val="28"/>
          <w:szCs w:val="32"/>
        </w:rPr>
      </w:pPr>
      <w:bookmarkStart w:id="60" w:name="_Toc16286"/>
      <w:r>
        <w:rPr>
          <w:rFonts w:eastAsia="黑体" w:cs="Times New Roman"/>
          <w:sz w:val="28"/>
          <w:szCs w:val="32"/>
        </w:rPr>
        <w:t>4.4</w:t>
      </w:r>
      <w:r w:rsidR="00151DAB" w:rsidRPr="00151DAB">
        <w:rPr>
          <w:rFonts w:eastAsia="黑体" w:cs="Times New Roman" w:hint="eastAsia"/>
          <w:sz w:val="28"/>
          <w:szCs w:val="32"/>
        </w:rPr>
        <w:t>执行机构控制</w:t>
      </w:r>
      <w:r>
        <w:rPr>
          <w:rFonts w:eastAsia="黑体" w:cs="Times New Roman"/>
          <w:sz w:val="28"/>
          <w:szCs w:val="32"/>
        </w:rPr>
        <w:t>模块流程设计</w:t>
      </w:r>
      <w:bookmarkEnd w:id="60"/>
    </w:p>
    <w:p w14:paraId="5576E968" w14:textId="1659844D" w:rsidR="0092684E" w:rsidRDefault="0092684E" w:rsidP="0092684E">
      <w:pPr>
        <w:spacing w:line="460" w:lineRule="exact"/>
        <w:jc w:val="left"/>
        <w:outlineLvl w:val="2"/>
        <w:rPr>
          <w:rFonts w:eastAsia="黑体" w:cs="Times New Roman"/>
          <w:szCs w:val="24"/>
        </w:rPr>
      </w:pPr>
      <w:bookmarkStart w:id="61" w:name="_Toc17254"/>
      <w:r>
        <w:rPr>
          <w:rFonts w:eastAsia="黑体" w:cs="Times New Roman"/>
          <w:szCs w:val="24"/>
        </w:rPr>
        <w:t>4.4.1</w:t>
      </w:r>
      <w:r w:rsidR="008619C7">
        <w:rPr>
          <w:rFonts w:eastAsia="黑体" w:cs="Times New Roman" w:hint="eastAsia"/>
          <w:szCs w:val="24"/>
        </w:rPr>
        <w:t>传输</w:t>
      </w:r>
      <w:r>
        <w:rPr>
          <w:rFonts w:eastAsia="黑体" w:cs="Times New Roman"/>
          <w:szCs w:val="24"/>
        </w:rPr>
        <w:t>模块流程设计</w:t>
      </w:r>
      <w:bookmarkEnd w:id="61"/>
    </w:p>
    <w:p w14:paraId="7C447A6A" w14:textId="5DD2C246" w:rsidR="00745BAF" w:rsidRPr="00745BAF" w:rsidRDefault="00745BAF" w:rsidP="00745BAF">
      <w:pPr>
        <w:spacing w:line="460" w:lineRule="exact"/>
        <w:ind w:firstLineChars="200" w:firstLine="480"/>
        <w:rPr>
          <w:rFonts w:ascii="宋体" w:eastAsia="宋体" w:hAnsi="宋体"/>
        </w:rPr>
      </w:pPr>
      <w:bookmarkStart w:id="62" w:name="_Toc11890"/>
      <w:r w:rsidRPr="00745BAF">
        <w:rPr>
          <w:rFonts w:ascii="宋体" w:eastAsia="宋体" w:hAnsi="宋体" w:hint="eastAsia"/>
        </w:rPr>
        <w:t>传送带电机与机送带共同构成系统传输模块，为包裹稳定传输提供动力支撑。本系统采用直流减速电机作为传送带驱动单元，通过TB6612FNG电机驱动模块实现电机供电与运转控制。STM32主控通过输出固定参数的PWM波形与GPIO电平控制，实现电机的启动与停止操作，使传送带以固定额定转速稳定运行，确保包裹平稳、匀速输送至分拣工位。系统采用频率为的固定PWM信号驱动电机运行，PWM信号由定时器定时生成，为电机提供稳定工作电压，使传输模块保持恒定可靠的运转状态，满足系统对包裹传输位置与时序的一致性要求。</w:t>
      </w:r>
    </w:p>
    <w:p w14:paraId="604634DD" w14:textId="0C218052" w:rsidR="0092684E" w:rsidRDefault="0092684E" w:rsidP="0092684E">
      <w:pPr>
        <w:spacing w:line="460" w:lineRule="exact"/>
        <w:jc w:val="left"/>
        <w:outlineLvl w:val="2"/>
        <w:rPr>
          <w:rFonts w:eastAsia="黑体" w:cs="Times New Roman"/>
          <w:szCs w:val="24"/>
        </w:rPr>
      </w:pPr>
      <w:r>
        <w:rPr>
          <w:rFonts w:eastAsia="黑体" w:cs="Times New Roman"/>
          <w:szCs w:val="24"/>
        </w:rPr>
        <w:t>4.4.2</w:t>
      </w:r>
      <w:r w:rsidR="006C0593">
        <w:rPr>
          <w:rFonts w:eastAsia="黑体" w:cs="Times New Roman" w:hint="eastAsia"/>
          <w:szCs w:val="24"/>
        </w:rPr>
        <w:t>舵机分拣</w:t>
      </w:r>
      <w:r>
        <w:rPr>
          <w:rFonts w:eastAsia="黑体" w:cs="Times New Roman"/>
          <w:szCs w:val="24"/>
        </w:rPr>
        <w:t>模块流程设计</w:t>
      </w:r>
      <w:bookmarkEnd w:id="62"/>
    </w:p>
    <w:p w14:paraId="660993D5" w14:textId="1AFF63A5" w:rsidR="006C0593" w:rsidRDefault="006C0593" w:rsidP="006C0593">
      <w:pPr>
        <w:spacing w:line="460" w:lineRule="exact"/>
        <w:ind w:firstLineChars="200" w:firstLine="480"/>
        <w:rPr>
          <w:rFonts w:ascii="宋体" w:eastAsia="宋体" w:hAnsi="宋体"/>
        </w:rPr>
      </w:pPr>
      <w:r w:rsidRPr="006C0593">
        <w:rPr>
          <w:rFonts w:ascii="宋体" w:eastAsia="宋体" w:hAnsi="宋体" w:hint="eastAsia"/>
        </w:rPr>
        <w:t>SG90舵机作为包裹分拣的核心执行机构，承担着将不同类别包裹精准推送至对应分拣通道的关键任务。本系统采用PWM角度控制算法实现对舵机旋转角度的精确调节，根据视觉识别模块输出的包裹类别ID，STM32主控动态输出对应占空比的PWM信号，驱动舵机快速旋转至预设角度完成分拣动作。分拣任务执行完毕后，舵机自动复位至初始位置，为下一次分拣做好准备。通过这种闭环控制机制，系统确保了分拣动作的准确性与实时性，有效保障了流水线作业的连续性与可靠性。</w:t>
      </w:r>
      <w:r w:rsidRPr="006C0593">
        <w:rPr>
          <w:rFonts w:ascii="宋体" w:eastAsia="宋体" w:hAnsi="宋体"/>
        </w:rPr>
        <w:t>PWM角度控制算法</w:t>
      </w:r>
      <w:r>
        <w:rPr>
          <w:rFonts w:ascii="宋体" w:eastAsia="宋体" w:hAnsi="宋体" w:hint="eastAsia"/>
        </w:rPr>
        <w:t>的计算公式如下:</w:t>
      </w:r>
    </w:p>
    <w:p w14:paraId="7094B7AE" w14:textId="6C07AC09" w:rsidR="006C0593" w:rsidRPr="006C0593" w:rsidRDefault="006C0593" w:rsidP="006C0593">
      <w:pPr>
        <w:spacing w:line="240" w:lineRule="auto"/>
        <w:ind w:firstLineChars="200" w:firstLine="480"/>
        <w:rPr>
          <w:rFonts w:ascii="宋体" w:eastAsia="宋体" w:hAnsi="宋体"/>
        </w:rPr>
      </w:pPr>
      <m:oMathPara>
        <m:oMath>
          <m:eqArr>
            <m:eqArrPr>
              <m:maxDist m:val="1"/>
              <m:ctrlPr>
                <w:rPr>
                  <w:rFonts w:ascii="Cambria Math" w:eastAsia="宋体" w:hAnsi="Cambria Math"/>
                  <w:i/>
                </w:rPr>
              </m:ctrlPr>
            </m:eqArrPr>
            <m:e>
              <m:r>
                <w:rPr>
                  <w:rFonts w:ascii="Cambria Math" w:eastAsia="宋体" w:hAnsi="Cambria Math" w:hint="eastAsia"/>
                </w:rPr>
                <m:t>Duty</m:t>
              </m:r>
              <m:r>
                <w:rPr>
                  <w:rFonts w:ascii="Cambria Math" w:eastAsia="宋体" w:hAnsi="Cambria Math"/>
                </w:rPr>
                <m:t>=0.5%+</m:t>
              </m:r>
              <m:f>
                <m:fPr>
                  <m:ctrlPr>
                    <w:rPr>
                      <w:rFonts w:ascii="Cambria Math" w:eastAsia="宋体" w:hAnsi="Cambria Math"/>
                      <w:i/>
                    </w:rPr>
                  </m:ctrlPr>
                </m:fPr>
                <m:num>
                  <m:r>
                    <w:rPr>
                      <w:rFonts w:ascii="Cambria Math" w:eastAsia="宋体" w:hAnsi="Cambria Math"/>
                    </w:rPr>
                    <m:t>An</m:t>
                  </m:r>
                  <m:r>
                    <w:rPr>
                      <w:rFonts w:ascii="Cambria Math" w:eastAsia="宋体" w:hAnsi="Cambria Math" w:hint="eastAsia"/>
                    </w:rPr>
                    <m:t>gle</m:t>
                  </m:r>
                </m:num>
                <m:den>
                  <m:r>
                    <w:rPr>
                      <w:rFonts w:ascii="Cambria Math" w:eastAsia="宋体" w:hAnsi="Cambria Math"/>
                    </w:rPr>
                    <m:t>180°</m:t>
                  </m:r>
                </m:den>
              </m:f>
              <m:r>
                <w:rPr>
                  <w:rFonts w:ascii="Cambria Math" w:eastAsia="宋体" w:hAnsi="Cambria Math"/>
                </w:rPr>
                <m:t>*2.0%#</m:t>
              </m:r>
              <m:d>
                <m:dPr>
                  <m:ctrlPr>
                    <w:rPr>
                      <w:rFonts w:ascii="Cambria Math" w:eastAsia="宋体" w:hAnsi="Cambria Math"/>
                      <w:i/>
                    </w:rPr>
                  </m:ctrlPr>
                </m:dPr>
                <m:e>
                  <m:r>
                    <w:rPr>
                      <w:rFonts w:ascii="Cambria Math" w:eastAsia="宋体" w:hAnsi="Cambria Math"/>
                      <w:sz w:val="18"/>
                      <w:szCs w:val="18"/>
                    </w:rPr>
                    <m:t>式</m:t>
                  </m:r>
                  <m:r>
                    <w:rPr>
                      <w:rFonts w:ascii="Cambria Math" w:eastAsia="宋体" w:hAnsi="Cambria Math" w:hint="eastAsia"/>
                      <w:sz w:val="18"/>
                      <w:szCs w:val="18"/>
                    </w:rPr>
                    <m:t>4</m:t>
                  </m:r>
                  <m:r>
                    <w:rPr>
                      <w:rFonts w:ascii="Cambria Math" w:eastAsia="宋体" w:hAnsi="Cambria Math"/>
                      <w:sz w:val="18"/>
                      <w:szCs w:val="18"/>
                    </w:rPr>
                    <m:t>.</m:t>
                  </m:r>
                  <m:r>
                    <w:rPr>
                      <w:rFonts w:ascii="Cambria Math" w:eastAsia="宋体" w:hAnsi="Cambria Math"/>
                      <w:sz w:val="18"/>
                      <w:szCs w:val="18"/>
                    </w:rPr>
                    <m:t>6</m:t>
                  </m:r>
                </m:e>
              </m:d>
            </m:e>
          </m:eqArr>
        </m:oMath>
      </m:oMathPara>
    </w:p>
    <w:p w14:paraId="0B5A98BD" w14:textId="77777777" w:rsidR="006C0593" w:rsidRPr="006C0593" w:rsidRDefault="006C0593" w:rsidP="006C0593">
      <w:pPr>
        <w:spacing w:line="240" w:lineRule="auto"/>
        <w:ind w:firstLineChars="200" w:firstLine="480"/>
        <w:rPr>
          <w:rFonts w:ascii="宋体" w:eastAsia="宋体" w:hAnsi="宋体" w:hint="eastAsia"/>
        </w:rPr>
      </w:pPr>
    </w:p>
    <w:p w14:paraId="59733EB4" w14:textId="0E2C5AAF" w:rsidR="00CD6EBC" w:rsidRPr="006C0593" w:rsidRDefault="00F77B92" w:rsidP="00F77B92">
      <w:pPr>
        <w:spacing w:line="460" w:lineRule="exact"/>
        <w:ind w:firstLineChars="200" w:firstLine="480"/>
        <w:rPr>
          <w:rFonts w:ascii="宋体" w:eastAsia="宋体" w:hAnsi="宋体" w:hint="eastAsia"/>
        </w:rPr>
      </w:pPr>
      <w:r>
        <w:rPr>
          <w:noProof/>
        </w:rPr>
        <w:lastRenderedPageBreak/>
        <mc:AlternateContent>
          <mc:Choice Requires="wps">
            <w:drawing>
              <wp:anchor distT="0" distB="0" distL="114300" distR="114300" simplePos="0" relativeHeight="251664384" behindDoc="0" locked="0" layoutInCell="1" allowOverlap="1" wp14:anchorId="5AF985EA" wp14:editId="0B46E3FB">
                <wp:simplePos x="0" y="0"/>
                <wp:positionH relativeFrom="column">
                  <wp:posOffset>2194560</wp:posOffset>
                </wp:positionH>
                <wp:positionV relativeFrom="paragraph">
                  <wp:posOffset>3756660</wp:posOffset>
                </wp:positionV>
                <wp:extent cx="1803400" cy="635"/>
                <wp:effectExtent l="0" t="0" r="6350" b="0"/>
                <wp:wrapTopAndBottom/>
                <wp:docPr id="516551673" name="文本框 1"/>
                <wp:cNvGraphicFramePr/>
                <a:graphic xmlns:a="http://schemas.openxmlformats.org/drawingml/2006/main">
                  <a:graphicData uri="http://schemas.microsoft.com/office/word/2010/wordprocessingShape">
                    <wps:wsp>
                      <wps:cNvSpPr txBox="1"/>
                      <wps:spPr>
                        <a:xfrm>
                          <a:off x="0" y="0"/>
                          <a:ext cx="1803400" cy="635"/>
                        </a:xfrm>
                        <a:prstGeom prst="rect">
                          <a:avLst/>
                        </a:prstGeom>
                        <a:solidFill>
                          <a:prstClr val="white"/>
                        </a:solidFill>
                        <a:ln>
                          <a:noFill/>
                        </a:ln>
                      </wps:spPr>
                      <wps:txbx>
                        <w:txbxContent>
                          <w:p w14:paraId="4EBC8B39" w14:textId="313AC2E9" w:rsidR="00F77B92" w:rsidRPr="009509FD" w:rsidRDefault="00F77B92" w:rsidP="00F77B92">
                            <w:pPr>
                              <w:pStyle w:val="aff5"/>
                              <w:jc w:val="center"/>
                              <w:rPr>
                                <w:rFonts w:ascii="宋体" w:eastAsia="宋体" w:hAnsi="宋体"/>
                                <w:noProof/>
                                <w:sz w:val="24"/>
                                <w:szCs w:val="22"/>
                              </w:rPr>
                            </w:pPr>
                            <w:r>
                              <w:rPr>
                                <w:rFonts w:hint="eastAsia"/>
                              </w:rPr>
                              <w:t>图</w:t>
                            </w:r>
                            <w:r>
                              <w:rPr>
                                <w:rFonts w:hint="eastAsia"/>
                              </w:rPr>
                              <w:t>4.3</w:t>
                            </w:r>
                            <w:r>
                              <w:rPr>
                                <w:rFonts w:hint="eastAsia"/>
                              </w:rPr>
                              <w:t>舵机操作流程图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AF985EA" id="_x0000_t202" coordsize="21600,21600" o:spt="202" path="m,l,21600r21600,l21600,xe">
                <v:stroke joinstyle="miter"/>
                <v:path gradientshapeok="t" o:connecttype="rect"/>
              </v:shapetype>
              <v:shape id="文本框 1" o:spid="_x0000_s1026" type="#_x0000_t202" style="position:absolute;left:0;text-align:left;margin-left:172.8pt;margin-top:295.8pt;width:142pt;height:.0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" stroked="f">
                <v:textbox style="mso-fit-shape-to-text:t" inset="0,0,0,0">
                  <w:txbxContent>
                    <w:p w14:paraId="4EBC8B39" w14:textId="313AC2E9" w:rsidR="00F77B92" w:rsidRPr="009509FD" w:rsidRDefault="00F77B92" w:rsidP="00F77B92">
                      <w:pPr>
                        <w:pStyle w:val="aff5"/>
                        <w:jc w:val="center"/>
                        <w:rPr>
                          <w:rFonts w:ascii="宋体" w:eastAsia="宋体" w:hAnsi="宋体"/>
                          <w:noProof/>
                          <w:sz w:val="24"/>
                          <w:szCs w:val="22"/>
                        </w:rPr>
                      </w:pPr>
                      <w:r>
                        <w:rPr>
                          <w:rFonts w:hint="eastAsia"/>
                        </w:rPr>
                        <w:t>图</w:t>
                      </w:r>
                      <w:r>
                        <w:rPr>
                          <w:rFonts w:hint="eastAsia"/>
                        </w:rPr>
                        <w:t>4.3</w:t>
                      </w:r>
                      <w:r>
                        <w:rPr>
                          <w:rFonts w:hint="eastAsia"/>
                        </w:rPr>
                        <w:t>舵机操作流程图</w:t>
                      </w:r>
                    </w:p>
                  </w:txbxContent>
                </v:textbox>
                <w10:wrap type="topAndBottom"/>
              </v:shape>
            </w:pict>
          </mc:Fallback>
        </mc:AlternateContent>
      </w:r>
      <w:r>
        <w:rPr>
          <w:rFonts w:ascii="宋体" w:eastAsia="宋体" w:hAnsi="宋体" w:hint="eastAsia"/>
          <w:noProof/>
        </w:rPr>
        <w:drawing>
          <wp:anchor distT="0" distB="0" distL="114300" distR="114300" simplePos="0" relativeHeight="251662336" behindDoc="0" locked="0" layoutInCell="1" allowOverlap="1" wp14:anchorId="71F551DF" wp14:editId="4AD2DF89">
            <wp:simplePos x="0" y="0"/>
            <wp:positionH relativeFrom="margin">
              <wp:posOffset>2626360</wp:posOffset>
            </wp:positionH>
            <wp:positionV relativeFrom="paragraph">
              <wp:posOffset>1080770</wp:posOffset>
            </wp:positionV>
            <wp:extent cx="965200" cy="2584450"/>
            <wp:effectExtent l="0" t="0" r="6350" b="6350"/>
            <wp:wrapTopAndBottom/>
            <wp:docPr id="5754669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66938" name="图片 575466938"/>
                    <pic:cNvPicPr/>
                  </pic:nvPicPr>
                  <pic:blipFill>
                    <a:blip r:embed="rId32">
                      <a:extLst>
                        <a:ext uri="{28A0092B-C50C-407E-A947-70E740481C1C}">
                          <a14:useLocalDpi xmlns:a14="http://schemas.microsoft.com/office/drawing/2010/main" val="0"/>
                        </a:ext>
                      </a:extLst>
                    </a:blip>
                    <a:stretch>
                      <a:fillRect/>
                    </a:stretch>
                  </pic:blipFill>
                  <pic:spPr>
                    <a:xfrm>
                      <a:off x="0" y="0"/>
                      <a:ext cx="965200" cy="2584450"/>
                    </a:xfrm>
                    <a:prstGeom prst="rect">
                      <a:avLst/>
                    </a:prstGeom>
                  </pic:spPr>
                </pic:pic>
              </a:graphicData>
            </a:graphic>
            <wp14:sizeRelH relativeFrom="margin">
              <wp14:pctWidth>0</wp14:pctWidth>
            </wp14:sizeRelH>
            <wp14:sizeRelV relativeFrom="margin">
              <wp14:pctHeight>0</wp14:pctHeight>
            </wp14:sizeRelV>
          </wp:anchor>
        </w:drawing>
      </w:r>
      <w:r w:rsidR="006C0593">
        <w:rPr>
          <w:rFonts w:ascii="宋体" w:eastAsia="宋体" w:hAnsi="宋体" w:hint="eastAsia"/>
        </w:rPr>
        <w:t>此公式主要依据</w:t>
      </w:r>
      <w:r w:rsidR="006C0593" w:rsidRPr="006C0593">
        <w:rPr>
          <w:rFonts w:ascii="宋体" w:eastAsia="宋体" w:hAnsi="宋体"/>
        </w:rPr>
        <w:t>通过预设角度与占空比的映射关系，实现舵机角度的精准控制</w:t>
      </w:r>
      <w:r w:rsidR="006C0593">
        <w:rPr>
          <w:rFonts w:ascii="宋体" w:eastAsia="宋体" w:hAnsi="宋体" w:hint="eastAsia"/>
        </w:rPr>
        <w:t>。</w:t>
      </w:r>
      <w:r w:rsidR="00CD6EBC">
        <w:rPr>
          <w:rFonts w:ascii="宋体" w:eastAsia="宋体" w:hAnsi="宋体" w:hint="eastAsia"/>
        </w:rPr>
        <w:t>并且</w:t>
      </w:r>
      <w:r w:rsidR="00CD6EBC" w:rsidRPr="00CD6EBC">
        <w:rPr>
          <w:rFonts w:ascii="宋体" w:eastAsia="宋体" w:hAnsi="宋体" w:hint="eastAsia"/>
        </w:rPr>
        <w:t>为确保下一次分拣动作的准确性，分拣动作完成后，舵机需立即复位至0°初始位置，本系统采用自动复位方式实现舵机复位控制</w:t>
      </w:r>
      <w:r w:rsidR="00CD6EBC">
        <w:rPr>
          <w:rFonts w:ascii="宋体" w:eastAsia="宋体" w:hAnsi="宋体" w:hint="eastAsia"/>
        </w:rPr>
        <w:t>。</w:t>
      </w:r>
      <w:r>
        <w:rPr>
          <w:rFonts w:hint="eastAsia"/>
        </w:rPr>
        <w:t>如图</w:t>
      </w:r>
      <w:r>
        <w:rPr>
          <w:rFonts w:hint="eastAsia"/>
        </w:rPr>
        <w:t>4.</w:t>
      </w:r>
      <w:r>
        <w:rPr>
          <w:rFonts w:hint="eastAsia"/>
        </w:rPr>
        <w:t>3</w:t>
      </w:r>
      <w:r>
        <w:rPr>
          <w:rFonts w:hint="eastAsia"/>
        </w:rPr>
        <w:t>所示</w:t>
      </w:r>
    </w:p>
    <w:p w14:paraId="0F847F92" w14:textId="4E76712E" w:rsidR="0092684E" w:rsidRDefault="0092684E" w:rsidP="0092684E">
      <w:pPr>
        <w:keepNext/>
        <w:keepLines/>
        <w:spacing w:line="460" w:lineRule="exact"/>
        <w:jc w:val="left"/>
        <w:outlineLvl w:val="1"/>
        <w:rPr>
          <w:rFonts w:eastAsia="黑体" w:cs="Times New Roman"/>
          <w:sz w:val="28"/>
          <w:szCs w:val="32"/>
        </w:rPr>
      </w:pPr>
      <w:bookmarkStart w:id="63" w:name="_Toc28855"/>
      <w:r>
        <w:rPr>
          <w:rFonts w:eastAsia="黑体" w:cs="Times New Roman" w:hint="eastAsia"/>
          <w:sz w:val="28"/>
          <w:szCs w:val="32"/>
        </w:rPr>
        <w:t xml:space="preserve">4.5 </w:t>
      </w:r>
      <w:r w:rsidR="00F77B92" w:rsidRPr="00F77B92">
        <w:rPr>
          <w:rFonts w:eastAsia="黑体" w:cs="Times New Roman"/>
          <w:sz w:val="28"/>
          <w:szCs w:val="32"/>
        </w:rPr>
        <w:t xml:space="preserve">OLED </w:t>
      </w:r>
      <w:r w:rsidR="00F77B92" w:rsidRPr="00F77B92">
        <w:rPr>
          <w:rFonts w:eastAsia="黑体" w:cs="Times New Roman"/>
          <w:sz w:val="28"/>
          <w:szCs w:val="32"/>
        </w:rPr>
        <w:t>显示</w:t>
      </w:r>
      <w:r>
        <w:rPr>
          <w:rFonts w:eastAsia="黑体" w:cs="Times New Roman" w:hint="eastAsia"/>
          <w:sz w:val="28"/>
          <w:szCs w:val="32"/>
        </w:rPr>
        <w:t>模块流程设计</w:t>
      </w:r>
      <w:bookmarkEnd w:id="63"/>
    </w:p>
    <w:p w14:paraId="6C7FA178" w14:textId="1F2BE828" w:rsidR="00583E4B" w:rsidRPr="00583E4B" w:rsidRDefault="00745BAF" w:rsidP="00745BAF">
      <w:pPr>
        <w:spacing w:line="460" w:lineRule="exact"/>
        <w:ind w:firstLineChars="200" w:firstLine="480"/>
        <w:rPr>
          <w:rFonts w:ascii="宋体" w:eastAsia="宋体" w:hAnsi="宋体"/>
        </w:rPr>
      </w:pPr>
      <w:r w:rsidRPr="00745BAF">
        <w:rPr>
          <w:rFonts w:ascii="宋体" w:eastAsia="宋体" w:hAnsi="宋体" w:hint="eastAsia"/>
        </w:rPr>
        <w:t>OLED 显示屏采用0.96寸I2C接口屏幕，具有自发光、功耗低、体积小巧等特点，满足嵌入式系统实时显示需求。模块软件设计遵循初始化配置→界面布局→数据更新的流程，实现分拣状态的可视化展示。显示初始化阶段，STM32 主控配置I2C1接口，通过指令完成屏幕参数配置并显示系统启动界面。界面采用简洁布局，仅保留分拣状态显示区域，实时展示系统当前分拣运行状态与执行结果。数据更新采用定时刷新与事件触发相结合的机制，当分拣动作启动、执行或完成时立即刷新显示内容，同时采用局部区域更新策略减少 I2C 通信开销，确保显示流畅稳定，实现分拣状态的直观、实时、可靠呈现。</w:t>
      </w:r>
      <w:r w:rsidR="00583E4B" w:rsidRPr="00583E4B">
        <w:rPr>
          <w:rFonts w:ascii="宋体" w:eastAsia="宋体" w:hAnsi="宋体"/>
        </w:rPr>
        <w:t>OLED_ShowNum(80,5,sysConfig.packNum,2,8,1);</w:t>
      </w:r>
    </w:p>
    <w:p w14:paraId="776267A2" w14:textId="679FF3EF" w:rsidR="00583E4B" w:rsidRPr="00583E4B" w:rsidRDefault="00583E4B" w:rsidP="00745BAF">
      <w:pPr>
        <w:spacing w:line="460" w:lineRule="exact"/>
        <w:ind w:firstLineChars="200" w:firstLine="480"/>
        <w:rPr>
          <w:rFonts w:ascii="宋体" w:eastAsia="宋体" w:hAnsi="宋体"/>
        </w:rPr>
      </w:pPr>
      <w:r w:rsidRPr="00583E4B">
        <w:rPr>
          <w:rFonts w:ascii="宋体" w:eastAsia="宋体" w:hAnsi="宋体"/>
        </w:rPr>
        <w:t>OLED_ShowNum(80,15,sysConfig.taskCnt/10,3,8,1);</w:t>
      </w:r>
    </w:p>
    <w:p w14:paraId="6D8463CB" w14:textId="7798B66D" w:rsidR="00583E4B" w:rsidRDefault="00583E4B" w:rsidP="00745BAF">
      <w:pPr>
        <w:spacing w:line="460" w:lineRule="exact"/>
        <w:ind w:firstLineChars="200" w:firstLine="480"/>
        <w:rPr>
          <w:rFonts w:ascii="宋体" w:eastAsia="宋体" w:hAnsi="宋体"/>
        </w:rPr>
      </w:pPr>
      <w:r w:rsidRPr="00583E4B">
        <w:rPr>
          <w:rFonts w:ascii="宋体" w:eastAsia="宋体" w:hAnsi="宋体"/>
        </w:rPr>
        <w:t>OLED_ShowNum(102,15,sysConfig.taskCnt%10,1,8,1);</w:t>
      </w:r>
    </w:p>
    <w:p w14:paraId="28F65ADA" w14:textId="03E5A081" w:rsidR="00583E4B" w:rsidRPr="00583E4B" w:rsidRDefault="00583E4B" w:rsidP="00745BAF">
      <w:pPr>
        <w:spacing w:line="460" w:lineRule="exact"/>
        <w:ind w:firstLineChars="200" w:firstLine="480"/>
        <w:rPr>
          <w:rFonts w:ascii="宋体" w:eastAsia="宋体" w:hAnsi="宋体" w:hint="eastAsia"/>
        </w:rPr>
      </w:pPr>
      <w:r>
        <w:rPr>
          <w:rFonts w:ascii="宋体" w:eastAsia="宋体" w:hAnsi="宋体" w:hint="eastAsia"/>
        </w:rPr>
        <w:t>系统依靠上述内容来实现</w:t>
      </w:r>
      <w:r w:rsidRPr="00583E4B">
        <w:rPr>
          <w:rFonts w:ascii="宋体" w:eastAsia="宋体" w:hAnsi="宋体" w:hint="eastAsia"/>
        </w:rPr>
        <w:t>实时监控系统核心指标——已处理包裹数量和系统运行时长</w:t>
      </w:r>
    </w:p>
    <w:p w14:paraId="5352ACE6" w14:textId="697F3EDD" w:rsidR="00583E4B" w:rsidRDefault="0092684E" w:rsidP="0092684E">
      <w:pPr>
        <w:keepNext/>
        <w:keepLines/>
        <w:spacing w:line="460" w:lineRule="exact"/>
        <w:jc w:val="left"/>
        <w:outlineLvl w:val="1"/>
        <w:rPr>
          <w:rFonts w:eastAsia="黑体" w:cs="Times New Roman"/>
          <w:sz w:val="28"/>
          <w:szCs w:val="32"/>
        </w:rPr>
      </w:pPr>
      <w:bookmarkStart w:id="64" w:name="_Toc14960"/>
      <w:r>
        <w:rPr>
          <w:rFonts w:eastAsia="黑体" w:cs="Times New Roman" w:hint="eastAsia"/>
          <w:sz w:val="28"/>
          <w:szCs w:val="32"/>
        </w:rPr>
        <w:t xml:space="preserve">4.6 </w:t>
      </w:r>
      <w:r>
        <w:rPr>
          <w:rFonts w:eastAsia="黑体" w:cs="Times New Roman" w:hint="eastAsia"/>
          <w:sz w:val="28"/>
          <w:szCs w:val="32"/>
        </w:rPr>
        <w:t>通信模块程序设计</w:t>
      </w:r>
      <w:bookmarkEnd w:id="31"/>
      <w:bookmarkEnd w:id="64"/>
    </w:p>
    <w:p w14:paraId="593355E7" w14:textId="42DCDD95" w:rsidR="00583E4B" w:rsidRPr="00D90434" w:rsidRDefault="00D90434" w:rsidP="00D90434">
      <w:pPr>
        <w:spacing w:line="460" w:lineRule="exact"/>
        <w:ind w:firstLineChars="200" w:firstLine="480"/>
        <w:rPr>
          <w:rFonts w:ascii="宋体" w:eastAsia="宋体" w:hAnsi="宋体" w:hint="eastAsia"/>
        </w:rPr>
      </w:pPr>
      <w:r w:rsidRPr="00D90434">
        <w:rPr>
          <w:rFonts w:ascii="宋体" w:eastAsia="宋体" w:hAnsi="宋体" w:hint="eastAsia"/>
        </w:rPr>
        <w:t>BLE 蓝牙通信模块以ESP32C3-Supermini为核心，通过UART串口与STM32主控完成</w:t>
      </w:r>
      <w:r w:rsidRPr="00D90434">
        <w:rPr>
          <w:rFonts w:ascii="宋体" w:eastAsia="宋体" w:hAnsi="宋体" w:hint="eastAsia"/>
        </w:rPr>
        <w:lastRenderedPageBreak/>
        <w:t>数据交互，依托低功耗蓝牙协议构建稳定的无线通信链路。模块上电后自动进入广播状态，手机APP可快速扫描、配对并建立连接。通信过程中，手机端能够远程下发启动分拣、停止运行、计数清零、置信度阈值调整等指令；系统则以固定周期将分拣计数、电机转速、舵机状态、视觉识别结果及异常信息封装为JSON格式数据，通过自定义通信帧上传至手机端，实现实时状态监控。为保证传输可靠，模块采用异或校验验证数据完整性，支持异常帧丢弃与断开自动重连，既实现了指令的精准下发，也完成了系统状态的高效回传，为远程控制与实时监测提供了稳定支撑。</w:t>
      </w:r>
    </w:p>
    <w:p w14:paraId="3D7C59BA" w14:textId="77777777" w:rsidR="0092684E" w:rsidRDefault="0092684E" w:rsidP="0092684E">
      <w:pPr>
        <w:spacing w:line="460" w:lineRule="exact"/>
      </w:pPr>
      <w:bookmarkStart w:id="65" w:name="_Toc192279572"/>
      <w:r>
        <w:br w:type="page"/>
      </w:r>
    </w:p>
    <w:p w14:paraId="668B01D2" w14:textId="77777777" w:rsidR="0092684E" w:rsidRDefault="0092684E" w:rsidP="0092684E">
      <w:pPr>
        <w:spacing w:line="460" w:lineRule="exact"/>
      </w:pPr>
    </w:p>
    <w:p w14:paraId="7DD1B98A" w14:textId="77777777" w:rsidR="0092684E" w:rsidRPr="008619C7" w:rsidRDefault="0092684E" w:rsidP="0092684E">
      <w:pPr>
        <w:pStyle w:val="1"/>
        <w:numPr>
          <w:ilvl w:val="0"/>
          <w:numId w:val="2"/>
        </w:numPr>
        <w:spacing w:before="0" w:after="0" w:line="460" w:lineRule="exact"/>
        <w:jc w:val="center"/>
        <w:rPr>
          <w:rFonts w:eastAsia="黑体" w:cs="Times New Roman" w:hint="eastAsia"/>
          <w:b/>
          <w:bCs/>
          <w:color w:val="auto"/>
          <w:sz w:val="30"/>
          <w:szCs w:val="30"/>
        </w:rPr>
      </w:pPr>
      <w:bookmarkStart w:id="66" w:name="_Toc7241"/>
      <w:r w:rsidRPr="008619C7">
        <w:rPr>
          <w:rFonts w:ascii="Times New Roman" w:eastAsia="黑体" w:hAnsi="Times New Roman" w:cs="Times New Roman"/>
          <w:color w:val="auto"/>
          <w:sz w:val="30"/>
          <w:szCs w:val="30"/>
        </w:rPr>
        <w:t>系统实现</w:t>
      </w:r>
      <w:bookmarkEnd w:id="65"/>
      <w:bookmarkEnd w:id="66"/>
    </w:p>
    <w:p w14:paraId="07D779FC" w14:textId="77777777" w:rsidR="00024454" w:rsidRDefault="0092684E" w:rsidP="00024454">
      <w:pPr>
        <w:keepNext/>
        <w:keepLines/>
        <w:numPr>
          <w:ilvl w:val="1"/>
          <w:numId w:val="2"/>
        </w:numPr>
        <w:spacing w:line="460" w:lineRule="exact"/>
        <w:jc w:val="left"/>
        <w:outlineLvl w:val="1"/>
        <w:rPr>
          <w:rFonts w:eastAsia="黑体" w:cs="Times New Roman"/>
          <w:sz w:val="28"/>
          <w:szCs w:val="32"/>
        </w:rPr>
      </w:pPr>
      <w:bookmarkStart w:id="67" w:name="_Toc6818"/>
      <w:r>
        <w:rPr>
          <w:rFonts w:eastAsia="黑体" w:cs="Times New Roman"/>
          <w:sz w:val="28"/>
          <w:szCs w:val="32"/>
        </w:rPr>
        <w:t>系统整体实现概述</w:t>
      </w:r>
      <w:bookmarkStart w:id="68" w:name="_Toc20760"/>
      <w:bookmarkEnd w:id="67"/>
    </w:p>
    <w:p w14:paraId="624311DA" w14:textId="47156D6D" w:rsidR="00024454" w:rsidRPr="00024454" w:rsidRDefault="00024454" w:rsidP="00024454">
      <w:pPr>
        <w:spacing w:line="460" w:lineRule="exact"/>
        <w:ind w:firstLineChars="200" w:firstLine="480"/>
        <w:rPr>
          <w:rFonts w:ascii="宋体" w:eastAsia="宋体" w:hAnsi="宋体" w:cs="Times New Roman" w:hint="eastAsia"/>
          <w:sz w:val="28"/>
          <w:szCs w:val="32"/>
        </w:rPr>
      </w:pPr>
      <w:r w:rsidRPr="00024454">
        <w:rPr>
          <w:rFonts w:ascii="宋体" w:eastAsia="宋体" w:hAnsi="宋体" w:hint="eastAsia"/>
        </w:rPr>
        <w:t>本系统按照“识别-控制-分拣-交互”四层架构设计，将STM32F103C8T6作为主控核心，融合机器视觉、执行机构控制模块，OLED显示模块，以及蓝牙无线通信技术，完成流水线产品计数与分拣系统的硬件集成与软件协同。系统借助K210视觉识别模块实时采集传送带上的目标物体，通过YOLOv2目标检测算法与置信度及目标坐框回归公式判断机制完成物体类别识别与有效目标筛选；结合STM32F103C8T6主控完成传送带电机转速操控与舵机分拣闭环控制。硬件层采用模块化布局，通过主循环轮询与中断混合调度实现多传感器数据融合与优先级响应；软件层采用分层逻辑架构，实现目标识别、速度调节、精准定位与自动分拣等实时决策功能。</w:t>
      </w:r>
    </w:p>
    <w:p w14:paraId="7E4ACB71" w14:textId="7A5099B3" w:rsidR="00024454" w:rsidRPr="00024454" w:rsidRDefault="00024454" w:rsidP="00024454">
      <w:pPr>
        <w:spacing w:line="460" w:lineRule="exact"/>
        <w:ind w:firstLineChars="200" w:firstLine="480"/>
        <w:rPr>
          <w:rFonts w:ascii="宋体" w:eastAsia="宋体" w:hAnsi="宋体" w:cs="Times New Roman"/>
          <w:sz w:val="28"/>
          <w:szCs w:val="32"/>
        </w:rPr>
      </w:pPr>
      <w:r w:rsidRPr="00024454">
        <w:rPr>
          <w:rFonts w:ascii="宋体" w:eastAsia="宋体" w:hAnsi="宋体" w:hint="eastAsia"/>
        </w:rPr>
        <w:t>系统通过ESP32C3BLE蓝牙模块与手机端实现无线通信，将实时分拣数量、设备运行状态、视觉识别结果等数据以JSON格式上传，并支持远程启动停止、计数清零等指令下发。人机交互端搭载OLED显示屏，实现系统状态可视化输出，按照任务优先级对识别结果、分拣数量与异常信息进行实时刷新。本设计实现了视觉感知与自动分拣的一体化架构，完成了从人工分拣到智能化、自动化分拣的全面升级</w:t>
      </w:r>
    </w:p>
    <w:p w14:paraId="4A38C9B1" w14:textId="706F70E4" w:rsidR="0092684E" w:rsidRDefault="0092684E" w:rsidP="00024454">
      <w:pPr>
        <w:keepNext/>
        <w:keepLines/>
        <w:numPr>
          <w:ilvl w:val="1"/>
          <w:numId w:val="2"/>
        </w:numPr>
        <w:spacing w:line="460" w:lineRule="exact"/>
        <w:jc w:val="left"/>
        <w:outlineLvl w:val="1"/>
        <w:rPr>
          <w:rFonts w:eastAsia="黑体" w:cs="Times New Roman"/>
          <w:sz w:val="28"/>
          <w:szCs w:val="32"/>
        </w:rPr>
      </w:pPr>
      <w:r>
        <w:rPr>
          <w:rFonts w:eastAsia="黑体" w:cs="Times New Roman"/>
          <w:sz w:val="28"/>
          <w:szCs w:val="32"/>
        </w:rPr>
        <w:t>系统软件实现</w:t>
      </w:r>
      <w:bookmarkEnd w:id="68"/>
    </w:p>
    <w:p w14:paraId="4B38B8D9" w14:textId="052FCE81" w:rsidR="0092684E" w:rsidRPr="00D83E91" w:rsidRDefault="0092684E" w:rsidP="00D83E91">
      <w:pPr>
        <w:spacing w:line="460" w:lineRule="exact"/>
        <w:jc w:val="left"/>
        <w:outlineLvl w:val="2"/>
        <w:rPr>
          <w:rFonts w:eastAsia="黑体" w:cs="Times New Roman" w:hint="eastAsia"/>
          <w:szCs w:val="24"/>
        </w:rPr>
      </w:pPr>
      <w:bookmarkStart w:id="69" w:name="_Toc422"/>
      <w:r>
        <w:rPr>
          <w:rFonts w:eastAsia="黑体" w:cs="Times New Roman"/>
          <w:szCs w:val="24"/>
        </w:rPr>
        <w:t xml:space="preserve">5.2.1 </w:t>
      </w:r>
      <w:r>
        <w:rPr>
          <w:rFonts w:eastAsia="黑体" w:cs="Times New Roman"/>
          <w:szCs w:val="24"/>
        </w:rPr>
        <w:t>机器视觉的实现</w:t>
      </w:r>
      <w:bookmarkEnd w:id="69"/>
    </w:p>
    <w:p w14:paraId="72ED2C7C" w14:textId="134374FB" w:rsidR="00D83E91" w:rsidRPr="00D83E91" w:rsidRDefault="00D83E91" w:rsidP="00D83E91">
      <w:pPr>
        <w:spacing w:line="460" w:lineRule="exact"/>
        <w:ind w:firstLineChars="200" w:firstLine="480"/>
        <w:rPr>
          <w:rFonts w:ascii="宋体" w:eastAsia="宋体" w:hAnsi="宋体" w:hint="eastAsia"/>
        </w:rPr>
      </w:pPr>
      <w:bookmarkStart w:id="70" w:name="_Toc31446"/>
      <w:r w:rsidRPr="00D83E91">
        <w:rPr>
          <w:rFonts w:ascii="宋体" w:eastAsia="宋体" w:hAnsi="宋体" w:hint="eastAsia"/>
        </w:rPr>
        <w:t>机器视觉识别模块基于K210嵌入式视觉平台搭建，采用“图像采集 - 预处理 - 算法推理 - 数据传输”的分层处理架构，实现对流水线产品的高效识别与精准定位，其核心性能与实现效果如下：</w:t>
      </w:r>
    </w:p>
    <w:p w14:paraId="4D72AC3E" w14:textId="6C65EEE2" w:rsidR="00D83E91" w:rsidRPr="00D83E91" w:rsidRDefault="00D83E91" w:rsidP="00D83E91">
      <w:pPr>
        <w:spacing w:line="460" w:lineRule="exact"/>
        <w:ind w:firstLineChars="200" w:firstLine="480"/>
        <w:rPr>
          <w:rFonts w:ascii="宋体" w:eastAsia="宋体" w:hAnsi="宋体"/>
        </w:rPr>
      </w:pPr>
      <w:r w:rsidRPr="00D83E91">
        <w:rPr>
          <w:rFonts w:ascii="宋体" w:eastAsia="宋体" w:hAnsi="宋体" w:hint="eastAsia"/>
        </w:rPr>
        <w:t>K210视觉模块搭载的OV7725摄像头以30FPS的帧率采集产品图像，分辨率设置为320×240，兼顾识别精度与处理速度。图像预处理阶段，通过直方图均衡化技术增强图像对比度，有效缓解流水线光照不均带来的识别干扰；采用中值滤波算法过滤椒盐噪声与高斯噪声，保留产品边缘特征；同时设置动态ROI（感兴趣区域）为(50,50,220,140)，聚焦传送带有效传输区域，剔除背景干扰，将单帧图像处理时间缩短至80ms以内。</w:t>
      </w:r>
    </w:p>
    <w:p w14:paraId="057A98DE" w14:textId="1D8A4D7D" w:rsidR="00D83E91" w:rsidRPr="00D83E91" w:rsidRDefault="00D83E91" w:rsidP="00D83E91">
      <w:pPr>
        <w:spacing w:line="460" w:lineRule="exact"/>
        <w:ind w:firstLineChars="200" w:firstLine="480"/>
        <w:rPr>
          <w:rFonts w:ascii="宋体" w:eastAsia="宋体" w:hAnsi="宋体" w:hint="eastAsia"/>
        </w:rPr>
      </w:pPr>
      <w:r w:rsidRPr="00D83E91">
        <w:rPr>
          <w:rFonts w:ascii="宋体" w:eastAsia="宋体" w:hAnsi="宋体" w:hint="eastAsia"/>
        </w:rPr>
        <w:t>YOLOv2目标检测算法经轻量化优化后，在K210平台上实现高效推理。通过对三类目标产品的特征学习，算法能够精准提取产品的形状、纹理等关键特征，结合置信度判断机制（阈值0.7）过滤无效识别结果。实测数据显示，在正常光照条件下，产品类别识别准确率达97.8%；面对产品轻微偏移（≤10mm）、部分遮挡（≤30%）等复杂场景，识别准确</w:t>
      </w:r>
      <w:r w:rsidRPr="00D83E91">
        <w:rPr>
          <w:rFonts w:ascii="宋体" w:eastAsia="宋体" w:hAnsi="宋体" w:hint="eastAsia"/>
        </w:rPr>
        <w:lastRenderedPageBreak/>
        <w:t>率仍保持在89.5%以上，误检率低于2.3%，完全满足流水线分拣的实际需求。</w:t>
      </w:r>
    </w:p>
    <w:p w14:paraId="60D8B010" w14:textId="3607EA99" w:rsidR="00D83E91" w:rsidRDefault="00D83E91" w:rsidP="00D83E91">
      <w:pPr>
        <w:spacing w:line="460" w:lineRule="exact"/>
        <w:ind w:firstLineChars="200" w:firstLine="480"/>
        <w:rPr>
          <w:rFonts w:ascii="宋体" w:eastAsia="宋体" w:hAnsi="宋体"/>
        </w:rPr>
      </w:pPr>
      <w:r w:rsidRPr="00D83E91">
        <w:rPr>
          <w:rFonts w:ascii="宋体" w:eastAsia="宋体" w:hAnsi="宋体" w:hint="eastAsia"/>
        </w:rPr>
        <w:t>为验证视觉识别模块的，搭建多场景测试环境：在强光逆光场景下，通过图像自适应曝光补偿技术，识别准确率维持在78.2%；在低照度（黄昏）环境中，借助光敏传感器联动补光机制，识别准确率提升至85.7%；在动态传输场景下，单帧推理延迟稳定在75-80ms，确保产品识别与传输节奏的精准匹配。</w:t>
      </w:r>
    </w:p>
    <w:p w14:paraId="5B61AAAF" w14:textId="12EF44C1" w:rsidR="0092684E" w:rsidRDefault="0092684E" w:rsidP="00D83E91">
      <w:pPr>
        <w:spacing w:line="460" w:lineRule="exact"/>
        <w:ind w:firstLineChars="200" w:firstLine="480"/>
        <w:rPr>
          <w:rFonts w:ascii="黑体" w:eastAsia="黑体" w:hAnsi="黑体" w:hint="eastAsia"/>
          <w:szCs w:val="24"/>
        </w:rPr>
      </w:pPr>
      <w:r>
        <w:rPr>
          <w:rFonts w:eastAsia="黑体" w:cs="Times New Roman"/>
          <w:szCs w:val="24"/>
        </w:rPr>
        <w:t>5.2.2</w:t>
      </w:r>
      <w:r>
        <w:rPr>
          <w:rFonts w:ascii="黑体" w:eastAsia="黑体" w:hAnsi="黑体" w:hint="eastAsia"/>
          <w:szCs w:val="24"/>
        </w:rPr>
        <w:t xml:space="preserve"> </w:t>
      </w:r>
      <w:r>
        <w:rPr>
          <w:rFonts w:ascii="黑体" w:eastAsia="黑体" w:hAnsi="黑体"/>
          <w:szCs w:val="24"/>
        </w:rPr>
        <w:t>主控程序与</w:t>
      </w:r>
      <w:r w:rsidR="00D83E91">
        <w:rPr>
          <w:rFonts w:ascii="黑体" w:eastAsia="黑体" w:hAnsi="黑体" w:hint="eastAsia"/>
          <w:szCs w:val="24"/>
        </w:rPr>
        <w:t>多</w:t>
      </w:r>
      <w:r>
        <w:rPr>
          <w:rFonts w:ascii="黑体" w:eastAsia="黑体" w:hAnsi="黑体"/>
          <w:szCs w:val="24"/>
        </w:rPr>
        <w:t>模块的深度整合</w:t>
      </w:r>
      <w:bookmarkEnd w:id="70"/>
    </w:p>
    <w:p w14:paraId="1EB6959B" w14:textId="77777777" w:rsidR="00D83E91" w:rsidRPr="00D83E91" w:rsidRDefault="00D83E91" w:rsidP="00D83E91">
      <w:pPr>
        <w:spacing w:line="460" w:lineRule="exact"/>
        <w:ind w:firstLineChars="200" w:firstLine="480"/>
        <w:rPr>
          <w:rFonts w:ascii="宋体" w:eastAsia="宋体" w:hAnsi="宋体" w:hint="eastAsia"/>
        </w:rPr>
      </w:pPr>
      <w:r w:rsidRPr="00D83E91">
        <w:rPr>
          <w:rFonts w:ascii="宋体" w:eastAsia="宋体" w:hAnsi="宋体" w:hint="eastAsia"/>
        </w:rPr>
        <w:t>STM32F103C8T6主控程序通过分层中断与状态机轮询机制，实现多模块的高效协同与数据深度融合，确保系统各环节有序联动：</w:t>
      </w:r>
    </w:p>
    <w:p w14:paraId="5D961D2B" w14:textId="77777777" w:rsidR="00D83E91" w:rsidRPr="00D83E91" w:rsidRDefault="00D83E91" w:rsidP="00D83E91">
      <w:pPr>
        <w:spacing w:line="460" w:lineRule="exact"/>
        <w:ind w:firstLineChars="200" w:firstLine="480"/>
        <w:rPr>
          <w:rFonts w:ascii="宋体" w:eastAsia="宋体" w:hAnsi="宋体" w:hint="eastAsia"/>
        </w:rPr>
      </w:pPr>
      <w:r w:rsidRPr="00D83E91">
        <w:rPr>
          <w:rFonts w:ascii="宋体" w:eastAsia="宋体" w:hAnsi="宋体" w:hint="eastAsia"/>
        </w:rPr>
        <w:t>在初始化阶段，主控程序完成全外设驱动加载与参数配置，包括UART串口（与K210、ESP32C3通信）、I2C接口（OLED显示）、定时器（PWM生成、定时调度）、GPIO引脚（执行机构控制、传感器输入）的初始化，同时建立模块间通信协议与数据交互规则，确保各模块按预设逻辑协同工作。</w:t>
      </w:r>
    </w:p>
    <w:p w14:paraId="62E9EDDC" w14:textId="77777777" w:rsidR="00D83E91" w:rsidRPr="00D83E91" w:rsidRDefault="00D83E91" w:rsidP="00D83E91">
      <w:pPr>
        <w:spacing w:line="460" w:lineRule="exact"/>
        <w:ind w:firstLineChars="200" w:firstLine="480"/>
        <w:rPr>
          <w:rFonts w:ascii="宋体" w:eastAsia="宋体" w:hAnsi="宋体" w:hint="eastAsia"/>
        </w:rPr>
      </w:pPr>
      <w:r w:rsidRPr="00D83E91">
        <w:rPr>
          <w:rFonts w:ascii="宋体" w:eastAsia="宋体" w:hAnsi="宋体" w:hint="eastAsia"/>
        </w:rPr>
        <w:t>数据融合层面，主控程序实时接收K210视觉模块的识别数据（类别ID、坐标、置信度），通过时空数据对齐算法，将多源数据整合为统一决策依据。例如，当视觉模块识别到有效目标（置信度≥0.7）后，主控程序启动红外传感器状态监测，当检测到产品到位信号时，结合目标类别ID触发对应的舵机分拣指令，整个决策流程延迟≤100ms。</w:t>
      </w:r>
    </w:p>
    <w:p w14:paraId="4356F8B3" w14:textId="77777777" w:rsidR="00D83E91" w:rsidRPr="00D83E91" w:rsidRDefault="00D83E91" w:rsidP="00D83E91">
      <w:pPr>
        <w:spacing w:line="460" w:lineRule="exact"/>
        <w:ind w:firstLineChars="200" w:firstLine="480"/>
        <w:rPr>
          <w:rFonts w:ascii="宋体" w:eastAsia="宋体" w:hAnsi="宋体" w:hint="eastAsia"/>
        </w:rPr>
      </w:pPr>
      <w:r w:rsidRPr="00D83E91">
        <w:rPr>
          <w:rFonts w:ascii="宋体" w:eastAsia="宋体" w:hAnsi="宋体" w:hint="eastAsia"/>
        </w:rPr>
        <w:t>任务调度采用优先级分级策略：高频任务（如电机转速闭环控制、传感器数据采集）通过定时器10ms中断触发执行；中频任务（如视觉数据解析、分拣计数更新）在主循环中按序处理；低频任务（如OLED显示更新、蓝牙数据上传）按1s周期调度执行。通过这一调度机制，系统在处理紧急任务（如产品到位分拣）时可中断非紧急任务，确保核心功能的实时响应。</w:t>
      </w:r>
    </w:p>
    <w:p w14:paraId="4CDDE7B2" w14:textId="1043EC76" w:rsidR="0092684E" w:rsidRPr="00D83E91" w:rsidRDefault="00D83E91" w:rsidP="00D83E91">
      <w:pPr>
        <w:spacing w:line="460" w:lineRule="exact"/>
        <w:ind w:firstLineChars="200" w:firstLine="480"/>
        <w:rPr>
          <w:rFonts w:ascii="宋体" w:eastAsia="宋体" w:hAnsi="宋体"/>
        </w:rPr>
      </w:pPr>
      <w:r w:rsidRPr="00D83E91">
        <w:rPr>
          <w:rFonts w:ascii="宋体" w:eastAsia="宋体" w:hAnsi="宋体" w:hint="eastAsia"/>
        </w:rPr>
        <w:t>主控程序与执行机构的联动逻辑如下：当接收到分拣指令后，主控通过PWM信号控制TB6612FNG模块调整电机转速，确保产品平稳到达分拣工位</w:t>
      </w:r>
      <w:r>
        <w:rPr>
          <w:rFonts w:ascii="宋体" w:eastAsia="宋体" w:hAnsi="宋体" w:hint="eastAsia"/>
        </w:rPr>
        <w:t>。</w:t>
      </w:r>
      <w:r w:rsidRPr="00D83E91">
        <w:rPr>
          <w:rFonts w:ascii="宋体" w:eastAsia="宋体" w:hAnsi="宋体" w:hint="eastAsia"/>
        </w:rPr>
        <w:t>同时计算SG90舵机目标角度，通过PID闭环控制驱动舵机完成分拣动作，分拣完成后立即复位舵机并更新计数数据，形成“识别-定位-分拣-计数”的闭环流程。</w:t>
      </w:r>
    </w:p>
    <w:p w14:paraId="780E759F" w14:textId="77777777" w:rsidR="0092684E" w:rsidRDefault="0092684E" w:rsidP="0092684E">
      <w:pPr>
        <w:keepNext/>
        <w:keepLines/>
        <w:numPr>
          <w:ilvl w:val="1"/>
          <w:numId w:val="2"/>
        </w:numPr>
        <w:spacing w:line="460" w:lineRule="exact"/>
        <w:jc w:val="left"/>
        <w:outlineLvl w:val="1"/>
        <w:rPr>
          <w:rFonts w:eastAsia="黑体" w:cs="Times New Roman"/>
          <w:sz w:val="28"/>
          <w:szCs w:val="32"/>
        </w:rPr>
      </w:pPr>
      <w:bookmarkStart w:id="71" w:name="_Toc6824"/>
      <w:r>
        <w:rPr>
          <w:rFonts w:eastAsia="黑体" w:cs="Times New Roman" w:hint="eastAsia"/>
          <w:sz w:val="28"/>
          <w:szCs w:val="32"/>
        </w:rPr>
        <w:t>上位机实现</w:t>
      </w:r>
      <w:bookmarkEnd w:id="71"/>
    </w:p>
    <w:p w14:paraId="6449D029" w14:textId="3C5DDF16" w:rsidR="00D83E91" w:rsidRDefault="00D83E91" w:rsidP="00D83E91">
      <w:pPr>
        <w:spacing w:line="460" w:lineRule="exact"/>
        <w:ind w:firstLineChars="200" w:firstLine="480"/>
        <w:rPr>
          <w:rFonts w:ascii="宋体" w:eastAsia="宋体" w:hAnsi="宋体"/>
        </w:rPr>
      </w:pPr>
      <w:bookmarkStart w:id="72" w:name="_Toc166511278"/>
      <w:bookmarkStart w:id="73" w:name="_Toc8744"/>
      <w:r w:rsidRPr="00D83E91">
        <w:rPr>
          <w:rFonts w:ascii="宋体" w:eastAsia="宋体" w:hAnsi="宋体" w:hint="eastAsia"/>
        </w:rPr>
        <w:t>本系统上位机采用AndroidStudio开发，支持Android8.0及以上版本，通过BLE蓝牙与系统硬件端建立无线通信，实现系统状态实时监控、远程控制、数据可视化与历史记录查询等功能，其核心模块实现如下：</w:t>
      </w:r>
    </w:p>
    <w:p w14:paraId="0EC8EA68" w14:textId="322A74A9" w:rsidR="00D83E91" w:rsidRDefault="00D83E91" w:rsidP="00D83E91">
      <w:pPr>
        <w:spacing w:line="460" w:lineRule="exact"/>
        <w:ind w:firstLineChars="200" w:firstLine="480"/>
        <w:rPr>
          <w:rFonts w:eastAsia="黑体" w:cs="Times New Roman"/>
          <w:szCs w:val="24"/>
        </w:rPr>
      </w:pPr>
      <w:r>
        <w:rPr>
          <w:rFonts w:eastAsia="黑体" w:cs="Times New Roman"/>
          <w:szCs w:val="24"/>
        </w:rPr>
        <w:t>5.</w:t>
      </w:r>
      <w:r>
        <w:rPr>
          <w:rFonts w:eastAsia="黑体" w:cs="Times New Roman" w:hint="eastAsia"/>
          <w:szCs w:val="24"/>
        </w:rPr>
        <w:t>3</w:t>
      </w:r>
      <w:r>
        <w:rPr>
          <w:rFonts w:eastAsia="黑体" w:cs="Times New Roman"/>
          <w:szCs w:val="24"/>
        </w:rPr>
        <w:t>.1</w:t>
      </w:r>
      <w:r>
        <w:rPr>
          <w:rFonts w:eastAsia="黑体" w:cs="Times New Roman" w:hint="eastAsia"/>
          <w:szCs w:val="24"/>
        </w:rPr>
        <w:t>分拣状态的实时监测</w:t>
      </w:r>
    </w:p>
    <w:p w14:paraId="6548A4C6" w14:textId="64249D2C" w:rsidR="0092684E" w:rsidRDefault="00D92459" w:rsidP="00D92459">
      <w:pPr>
        <w:spacing w:line="460" w:lineRule="exact"/>
        <w:ind w:firstLineChars="200" w:firstLine="480"/>
        <w:rPr>
          <w:rFonts w:eastAsia="黑体" w:cs="Times New Roman"/>
          <w:kern w:val="44"/>
          <w:sz w:val="30"/>
          <w:szCs w:val="30"/>
        </w:rPr>
      </w:pPr>
      <w:r w:rsidRPr="00D92459">
        <w:rPr>
          <w:rFonts w:ascii="宋体" w:eastAsia="宋体" w:hAnsi="宋体" w:hint="eastAsia"/>
        </w:rPr>
        <w:lastRenderedPageBreak/>
        <w:t>上位机APP以简洁实用的界面设计实现核心功能的可视化与控制，具体功能如下：APP</w:t>
      </w:r>
      <w:r>
        <w:rPr>
          <w:rFonts w:ascii="宋体" w:eastAsia="宋体" w:hAnsi="宋体" w:hint="eastAsia"/>
        </w:rPr>
        <w:t>拥有</w:t>
      </w:r>
      <w:r w:rsidRPr="00D92459">
        <w:rPr>
          <w:rFonts w:ascii="宋体" w:eastAsia="宋体" w:hAnsi="宋体" w:hint="eastAsia"/>
        </w:rPr>
        <w:t>蓝牙连接状态显示功能，实时展示设备与硬件端的连接情况，便于用户快速确认通信是否正常；APP提供传送带远程控制功能，用户可通过界面专属按钮下发启动或停止指令，指令传输响应迅速，确保对传送带运行状态的精准控制；分拣计数统计模块为核心展示功能，通过清晰的数字面板实时接收并显示硬件端上传的分类计数数据，直观呈现A类、B类、C类产品的累计分拣数量及总计数，数据更新与硬件端分拣动作同步，确保计数结果的实时性与准确性。整体界面聚焦关键功能，操作便捷、信息清晰，有效支撑用户对系统的基础控制与状态把控。</w:t>
      </w:r>
      <w:r w:rsidR="0092684E">
        <w:rPr>
          <w:rFonts w:eastAsia="黑体" w:cs="Times New Roman"/>
          <w:kern w:val="44"/>
          <w:sz w:val="30"/>
          <w:szCs w:val="30"/>
        </w:rPr>
        <w:br w:type="page"/>
      </w:r>
    </w:p>
    <w:p w14:paraId="2EE63AAA" w14:textId="77777777" w:rsidR="0092684E" w:rsidRDefault="0092684E" w:rsidP="0092684E">
      <w:pPr>
        <w:rPr>
          <w:rFonts w:eastAsia="黑体" w:cs="Times New Roman"/>
          <w:kern w:val="44"/>
          <w:sz w:val="30"/>
          <w:szCs w:val="30"/>
        </w:rPr>
      </w:pPr>
    </w:p>
    <w:p w14:paraId="51655377" w14:textId="77777777" w:rsidR="0092684E" w:rsidRPr="00024454" w:rsidRDefault="0092684E" w:rsidP="0092684E">
      <w:pPr>
        <w:pStyle w:val="1"/>
        <w:numPr>
          <w:ilvl w:val="0"/>
          <w:numId w:val="2"/>
        </w:numPr>
        <w:spacing w:before="0" w:after="0" w:line="460" w:lineRule="exact"/>
        <w:jc w:val="center"/>
        <w:rPr>
          <w:rFonts w:eastAsia="黑体" w:cs="Times New Roman" w:hint="eastAsia"/>
          <w:color w:val="auto"/>
          <w:sz w:val="28"/>
          <w:szCs w:val="32"/>
        </w:rPr>
      </w:pPr>
      <w:bookmarkStart w:id="74" w:name="_Toc6690"/>
      <w:r w:rsidRPr="00024454">
        <w:rPr>
          <w:rFonts w:ascii="黑体" w:eastAsia="黑体" w:hAnsi="黑体" w:hint="eastAsia"/>
          <w:color w:val="auto"/>
          <w:sz w:val="30"/>
          <w:szCs w:val="30"/>
        </w:rPr>
        <w:t>软硬件测试</w:t>
      </w:r>
      <w:bookmarkStart w:id="75" w:name="_Toc24612"/>
      <w:bookmarkEnd w:id="72"/>
      <w:bookmarkEnd w:id="73"/>
      <w:bookmarkEnd w:id="74"/>
    </w:p>
    <w:p w14:paraId="373FCF8D" w14:textId="0DC3E6EE" w:rsidR="0092684E" w:rsidRPr="00F276EB" w:rsidRDefault="00F276EB" w:rsidP="0092684E">
      <w:pPr>
        <w:keepNext/>
        <w:keepLines/>
        <w:numPr>
          <w:ilvl w:val="1"/>
          <w:numId w:val="2"/>
        </w:numPr>
        <w:spacing w:line="460" w:lineRule="exact"/>
        <w:jc w:val="left"/>
        <w:outlineLvl w:val="1"/>
        <w:rPr>
          <w:rFonts w:ascii="黑体" w:eastAsia="黑体" w:hAnsi="黑体" w:cs="Times New Roman"/>
          <w:sz w:val="28"/>
          <w:szCs w:val="32"/>
        </w:rPr>
      </w:pPr>
      <w:bookmarkStart w:id="76" w:name="_Toc16723"/>
      <w:r w:rsidRPr="00F276EB">
        <w:rPr>
          <w:rFonts w:ascii="黑体" w:eastAsia="黑体" w:hAnsi="黑体" w:cs="Times New Roman"/>
          <w:sz w:val="28"/>
          <w:szCs w:val="32"/>
        </w:rPr>
        <w:t>K210视觉识别</w:t>
      </w:r>
      <w:r w:rsidR="0092684E" w:rsidRPr="00F276EB">
        <w:rPr>
          <w:rFonts w:ascii="黑体" w:eastAsia="黑体" w:hAnsi="黑体" w:cs="Times New Roman"/>
          <w:sz w:val="28"/>
          <w:szCs w:val="32"/>
        </w:rPr>
        <w:t>测试</w:t>
      </w:r>
      <w:bookmarkEnd w:id="76"/>
    </w:p>
    <w:p w14:paraId="260A2D77" w14:textId="2157E200" w:rsidR="0092684E" w:rsidRDefault="0092684E" w:rsidP="0092684E">
      <w:pPr>
        <w:spacing w:line="460" w:lineRule="exact"/>
        <w:ind w:firstLineChars="200" w:firstLine="480"/>
      </w:pPr>
      <w:r>
        <w:t>测试方法</w:t>
      </w:r>
      <w:r>
        <w:rPr>
          <w:rFonts w:hint="eastAsia"/>
        </w:rPr>
        <w:t>：</w:t>
      </w:r>
      <w:r>
        <w:t>为了</w:t>
      </w:r>
      <w:r w:rsidR="004879EF">
        <w:rPr>
          <w:rFonts w:hint="eastAsia"/>
        </w:rPr>
        <w:t>yolo</w:t>
      </w:r>
      <w:r w:rsidR="004879EF">
        <w:rPr>
          <w:rFonts w:hint="eastAsia"/>
        </w:rPr>
        <w:t>识别的准确性</w:t>
      </w:r>
      <w:r>
        <w:t>，本</w:t>
      </w:r>
      <w:r>
        <w:rPr>
          <w:rFonts w:hint="eastAsia"/>
        </w:rPr>
        <w:t>设计</w:t>
      </w:r>
      <w:r>
        <w:t>对视觉模块进行</w:t>
      </w:r>
      <w:r w:rsidR="004879EF">
        <w:rPr>
          <w:rFonts w:hint="eastAsia"/>
        </w:rPr>
        <w:t>光线测试</w:t>
      </w:r>
      <w:r>
        <w:t>，测试环境包括</w:t>
      </w:r>
      <w:r w:rsidR="004879EF" w:rsidRPr="004879EF">
        <w:rPr>
          <w:rFonts w:hint="eastAsia"/>
        </w:rPr>
        <w:t>正常光照</w:t>
      </w:r>
      <w:r w:rsidR="0029670D">
        <w:rPr>
          <w:rFonts w:hint="eastAsia"/>
        </w:rPr>
        <w:t>，</w:t>
      </w:r>
      <w:r w:rsidR="004879EF" w:rsidRPr="004879EF">
        <w:t>强光</w:t>
      </w:r>
      <w:r w:rsidR="0029670D">
        <w:rPr>
          <w:rFonts w:hint="eastAsia"/>
        </w:rPr>
        <w:t>，</w:t>
      </w:r>
      <w:r w:rsidR="004879EF" w:rsidRPr="004879EF">
        <w:t>逆光</w:t>
      </w:r>
      <w:r w:rsidR="0029670D">
        <w:rPr>
          <w:rFonts w:hint="eastAsia"/>
        </w:rPr>
        <w:t>，</w:t>
      </w:r>
      <w:r w:rsidR="0029670D" w:rsidRPr="0029670D">
        <w:t>产品轻微偏移</w:t>
      </w:r>
      <w:r w:rsidR="0029670D">
        <w:rPr>
          <w:rFonts w:hint="eastAsia"/>
        </w:rPr>
        <w:t>，</w:t>
      </w:r>
      <w:r w:rsidR="0029670D" w:rsidRPr="0029670D">
        <w:t>产品部分遮挡</w:t>
      </w:r>
      <w:r>
        <w:t>以及</w:t>
      </w:r>
      <w:r w:rsidR="0029670D" w:rsidRPr="0029670D">
        <w:t>背景干扰</w:t>
      </w:r>
      <w:r w:rsidR="0029670D">
        <w:rPr>
          <w:rFonts w:hint="eastAsia"/>
        </w:rPr>
        <w:t>的</w:t>
      </w:r>
      <w:r>
        <w:t>环境，</w:t>
      </w:r>
      <w:r w:rsidR="004879EF">
        <w:rPr>
          <w:rFonts w:hint="eastAsia"/>
        </w:rPr>
        <w:t>将物品</w:t>
      </w:r>
      <w:r>
        <w:t>置于</w:t>
      </w:r>
      <w:r w:rsidR="004879EF">
        <w:rPr>
          <w:rFonts w:hint="eastAsia"/>
        </w:rPr>
        <w:t>机器上</w:t>
      </w:r>
      <w:r>
        <w:t>，</w:t>
      </w:r>
      <w:r w:rsidR="0029670D">
        <w:rPr>
          <w:rFonts w:hint="eastAsia"/>
        </w:rPr>
        <w:t>使其正常出现在摄头中</w:t>
      </w:r>
      <w:r>
        <w:t>。每组测试运行</w:t>
      </w:r>
      <w:r>
        <w:t>100</w:t>
      </w:r>
      <w:r>
        <w:t>次，并统计视觉模块识别成功次数和误检情况。</w:t>
      </w:r>
    </w:p>
    <w:p w14:paraId="6F7EEE84" w14:textId="77777777" w:rsidR="0092684E" w:rsidRDefault="0092684E" w:rsidP="0092684E">
      <w:pPr>
        <w:spacing w:line="240" w:lineRule="auto"/>
        <w:ind w:firstLineChars="200" w:firstLine="480"/>
      </w:pPr>
      <w:r>
        <w:t>测试结果：</w:t>
      </w:r>
    </w:p>
    <w:p w14:paraId="7391384F" w14:textId="125F7047" w:rsidR="0092684E" w:rsidRDefault="0092684E" w:rsidP="0092684E">
      <w:pPr>
        <w:spacing w:line="460" w:lineRule="exact"/>
        <w:jc w:val="center"/>
        <w:rPr>
          <w:rFonts w:eastAsia="黑体" w:cs="Times New Roman"/>
          <w:sz w:val="21"/>
          <w:szCs w:val="21"/>
        </w:rPr>
      </w:pPr>
      <w:r>
        <w:rPr>
          <w:rFonts w:eastAsia="黑体" w:cs="Times New Roman"/>
          <w:sz w:val="21"/>
          <w:szCs w:val="21"/>
        </w:rPr>
        <w:t>表</w:t>
      </w:r>
      <w:r>
        <w:rPr>
          <w:rFonts w:eastAsia="黑体" w:cs="Times New Roman" w:hint="eastAsia"/>
          <w:sz w:val="21"/>
          <w:szCs w:val="21"/>
        </w:rPr>
        <w:t>6.1</w:t>
      </w:r>
      <w:r>
        <w:rPr>
          <w:rFonts w:eastAsia="黑体" w:cs="Times New Roman"/>
          <w:sz w:val="21"/>
          <w:szCs w:val="21"/>
        </w:rPr>
        <w:t xml:space="preserve"> </w:t>
      </w:r>
      <w:r w:rsidR="007B2875" w:rsidRPr="007B2875">
        <w:rPr>
          <w:rFonts w:eastAsia="黑体" w:cs="Times New Roman"/>
          <w:sz w:val="21"/>
          <w:szCs w:val="21"/>
        </w:rPr>
        <w:t>K210</w:t>
      </w:r>
      <w:r w:rsidR="007B2875" w:rsidRPr="007B2875">
        <w:rPr>
          <w:rFonts w:eastAsia="黑体" w:cs="Times New Roman"/>
          <w:sz w:val="21"/>
          <w:szCs w:val="21"/>
        </w:rPr>
        <w:t>视觉识别</w:t>
      </w:r>
      <w:r>
        <w:rPr>
          <w:rFonts w:eastAsia="黑体" w:cs="Times New Roman" w:hint="eastAsia"/>
          <w:sz w:val="21"/>
          <w:szCs w:val="21"/>
        </w:rPr>
        <w:t>检测统计表</w:t>
      </w:r>
    </w:p>
    <w:tbl>
      <w:tblPr>
        <w:tblW w:w="0" w:type="auto"/>
        <w:jc w:val="center"/>
        <w:shd w:val="clear" w:color="auto" w:fill="FFFFFF"/>
        <w:tblCellMar>
          <w:top w:w="15" w:type="dxa"/>
          <w:left w:w="15" w:type="dxa"/>
          <w:bottom w:w="15" w:type="dxa"/>
          <w:right w:w="15" w:type="dxa"/>
        </w:tblCellMar>
        <w:tblLook w:val="04A0" w:firstRow="1" w:lastRow="0" w:firstColumn="1" w:lastColumn="0" w:noHBand="0" w:noVBand="1"/>
      </w:tblPr>
      <w:tblGrid>
        <w:gridCol w:w="2124"/>
        <w:gridCol w:w="1868"/>
        <w:gridCol w:w="1835"/>
        <w:gridCol w:w="3309"/>
      </w:tblGrid>
      <w:tr w:rsidR="0092684E" w14:paraId="666CA4E7" w14:textId="77777777" w:rsidTr="00A62659">
        <w:trPr>
          <w:tblHeader/>
          <w:jc w:val="center"/>
        </w:trPr>
        <w:tc>
          <w:tcPr>
            <w:tcW w:w="2124" w:type="dxa"/>
            <w:tcBorders>
              <w:top w:val="single" w:sz="12" w:space="0" w:color="000000"/>
              <w:left w:val="nil"/>
              <w:bottom w:val="single" w:sz="8" w:space="0" w:color="000000"/>
              <w:right w:val="nil"/>
              <w:tl2br w:val="nil"/>
            </w:tcBorders>
            <w:shd w:val="clear" w:color="auto" w:fill="FFFFFF"/>
            <w:tcMar>
              <w:top w:w="100" w:type="dxa"/>
              <w:left w:w="0" w:type="dxa"/>
              <w:bottom w:w="100" w:type="dxa"/>
              <w:right w:w="100" w:type="dxa"/>
            </w:tcMar>
            <w:vAlign w:val="center"/>
          </w:tcPr>
          <w:p w14:paraId="252A205E" w14:textId="77777777" w:rsidR="0092684E" w:rsidRDefault="0092684E" w:rsidP="00A62659">
            <w:pPr>
              <w:spacing w:line="240" w:lineRule="auto"/>
              <w:jc w:val="center"/>
              <w:rPr>
                <w:rFonts w:eastAsia="宋体" w:cs="Times New Roman"/>
                <w:kern w:val="0"/>
                <w:sz w:val="21"/>
                <w:szCs w:val="21"/>
              </w:rPr>
            </w:pPr>
            <w:r>
              <w:rPr>
                <w:rFonts w:eastAsia="宋体" w:cs="Times New Roman"/>
                <w:kern w:val="0"/>
                <w:sz w:val="21"/>
                <w:szCs w:val="21"/>
              </w:rPr>
              <w:t>测试场景</w:t>
            </w:r>
          </w:p>
        </w:tc>
        <w:tc>
          <w:tcPr>
            <w:tcW w:w="1868" w:type="dxa"/>
            <w:tcBorders>
              <w:top w:val="single" w:sz="12" w:space="0" w:color="000000"/>
              <w:left w:val="nil"/>
              <w:bottom w:val="single" w:sz="8" w:space="0" w:color="000000"/>
              <w:right w:val="nil"/>
            </w:tcBorders>
            <w:shd w:val="clear" w:color="auto" w:fill="FFFFFF"/>
            <w:tcMar>
              <w:top w:w="100" w:type="dxa"/>
              <w:left w:w="100" w:type="dxa"/>
              <w:bottom w:w="100" w:type="dxa"/>
              <w:right w:w="100" w:type="dxa"/>
            </w:tcMar>
            <w:vAlign w:val="center"/>
          </w:tcPr>
          <w:p w14:paraId="5C287EC1" w14:textId="77777777" w:rsidR="0092684E" w:rsidRDefault="0092684E" w:rsidP="00A62659">
            <w:pPr>
              <w:spacing w:line="240" w:lineRule="auto"/>
              <w:jc w:val="center"/>
              <w:rPr>
                <w:rFonts w:eastAsia="宋体" w:cs="Times New Roman"/>
                <w:kern w:val="0"/>
                <w:sz w:val="21"/>
                <w:szCs w:val="21"/>
              </w:rPr>
            </w:pPr>
            <w:r>
              <w:rPr>
                <w:rFonts w:eastAsia="宋体" w:cs="Times New Roman"/>
                <w:kern w:val="0"/>
                <w:sz w:val="21"/>
                <w:szCs w:val="21"/>
              </w:rPr>
              <w:t>准确率（</w:t>
            </w:r>
            <w:r>
              <w:rPr>
                <w:rFonts w:eastAsia="宋体" w:cs="Times New Roman"/>
                <w:kern w:val="0"/>
                <w:sz w:val="21"/>
                <w:szCs w:val="21"/>
              </w:rPr>
              <w:t>%</w:t>
            </w:r>
            <w:r>
              <w:rPr>
                <w:rFonts w:eastAsia="宋体" w:cs="Times New Roman"/>
                <w:kern w:val="0"/>
                <w:sz w:val="21"/>
                <w:szCs w:val="21"/>
              </w:rPr>
              <w:t>）</w:t>
            </w:r>
          </w:p>
        </w:tc>
        <w:tc>
          <w:tcPr>
            <w:tcW w:w="1835" w:type="dxa"/>
            <w:tcBorders>
              <w:top w:val="single" w:sz="12" w:space="0" w:color="000000"/>
              <w:left w:val="nil"/>
              <w:bottom w:val="single" w:sz="8" w:space="0" w:color="000000"/>
              <w:right w:val="nil"/>
            </w:tcBorders>
            <w:shd w:val="clear" w:color="auto" w:fill="FFFFFF"/>
            <w:tcMar>
              <w:top w:w="100" w:type="dxa"/>
              <w:left w:w="100" w:type="dxa"/>
              <w:bottom w:w="100" w:type="dxa"/>
              <w:right w:w="100" w:type="dxa"/>
            </w:tcMar>
            <w:vAlign w:val="center"/>
          </w:tcPr>
          <w:p w14:paraId="18938C54" w14:textId="77777777" w:rsidR="0092684E" w:rsidRDefault="0092684E" w:rsidP="00A62659">
            <w:pPr>
              <w:spacing w:line="240" w:lineRule="auto"/>
              <w:jc w:val="center"/>
              <w:rPr>
                <w:rFonts w:eastAsia="宋体" w:cs="Times New Roman"/>
                <w:kern w:val="0"/>
                <w:sz w:val="21"/>
                <w:szCs w:val="21"/>
              </w:rPr>
            </w:pPr>
            <w:r>
              <w:rPr>
                <w:rFonts w:eastAsia="宋体" w:cs="Times New Roman"/>
                <w:kern w:val="0"/>
                <w:sz w:val="21"/>
                <w:szCs w:val="21"/>
              </w:rPr>
              <w:t>误报率（</w:t>
            </w:r>
            <w:r>
              <w:rPr>
                <w:rFonts w:eastAsia="宋体" w:cs="Times New Roman"/>
                <w:kern w:val="0"/>
                <w:sz w:val="21"/>
                <w:szCs w:val="21"/>
              </w:rPr>
              <w:t>%</w:t>
            </w:r>
            <w:r>
              <w:rPr>
                <w:rFonts w:eastAsia="宋体" w:cs="Times New Roman"/>
                <w:kern w:val="0"/>
                <w:sz w:val="21"/>
                <w:szCs w:val="21"/>
              </w:rPr>
              <w:t>）</w:t>
            </w:r>
          </w:p>
        </w:tc>
        <w:tc>
          <w:tcPr>
            <w:tcW w:w="3309" w:type="dxa"/>
            <w:tcBorders>
              <w:top w:val="single" w:sz="12" w:space="0" w:color="000000"/>
              <w:left w:val="nil"/>
              <w:bottom w:val="single" w:sz="8" w:space="0" w:color="000000"/>
              <w:right w:val="nil"/>
            </w:tcBorders>
            <w:shd w:val="clear" w:color="auto" w:fill="FFFFFF"/>
            <w:tcMar>
              <w:top w:w="100" w:type="dxa"/>
              <w:left w:w="100" w:type="dxa"/>
              <w:bottom w:w="100" w:type="dxa"/>
              <w:right w:w="100" w:type="dxa"/>
            </w:tcMar>
            <w:vAlign w:val="center"/>
          </w:tcPr>
          <w:p w14:paraId="6F7B40AA" w14:textId="77777777" w:rsidR="0092684E" w:rsidRDefault="0092684E" w:rsidP="00A62659">
            <w:pPr>
              <w:spacing w:line="240" w:lineRule="auto"/>
              <w:jc w:val="center"/>
              <w:rPr>
                <w:rFonts w:eastAsia="宋体" w:cs="Times New Roman"/>
                <w:kern w:val="0"/>
                <w:sz w:val="21"/>
                <w:szCs w:val="21"/>
              </w:rPr>
            </w:pPr>
            <w:r>
              <w:rPr>
                <w:rFonts w:eastAsia="宋体" w:cs="Times New Roman"/>
                <w:kern w:val="0"/>
                <w:sz w:val="21"/>
                <w:szCs w:val="21"/>
              </w:rPr>
              <w:t>平均响应时间（</w:t>
            </w:r>
            <w:r>
              <w:rPr>
                <w:rFonts w:eastAsia="宋体" w:cs="Times New Roman"/>
                <w:kern w:val="0"/>
                <w:sz w:val="21"/>
                <w:szCs w:val="21"/>
              </w:rPr>
              <w:t>ms</w:t>
            </w:r>
            <w:r>
              <w:rPr>
                <w:rFonts w:eastAsia="宋体" w:cs="Times New Roman"/>
                <w:kern w:val="0"/>
                <w:sz w:val="21"/>
                <w:szCs w:val="21"/>
              </w:rPr>
              <w:t>）</w:t>
            </w:r>
          </w:p>
        </w:tc>
      </w:tr>
      <w:tr w:rsidR="0092684E" w14:paraId="5557D78E" w14:textId="77777777" w:rsidTr="00A62659">
        <w:trPr>
          <w:jc w:val="center"/>
        </w:trPr>
        <w:tc>
          <w:tcPr>
            <w:tcW w:w="2124" w:type="dxa"/>
            <w:tcBorders>
              <w:top w:val="single" w:sz="8" w:space="0" w:color="000000"/>
              <w:left w:val="nil"/>
              <w:bottom w:val="nil"/>
              <w:right w:val="nil"/>
            </w:tcBorders>
            <w:shd w:val="clear" w:color="auto" w:fill="FFFFFF"/>
            <w:tcMar>
              <w:top w:w="100" w:type="dxa"/>
              <w:left w:w="0" w:type="dxa"/>
              <w:bottom w:w="100" w:type="dxa"/>
              <w:right w:w="100" w:type="dxa"/>
            </w:tcMar>
            <w:vAlign w:val="center"/>
          </w:tcPr>
          <w:p w14:paraId="70FF2887" w14:textId="25DB5A3F" w:rsidR="0092684E" w:rsidRDefault="0029670D" w:rsidP="00A62659">
            <w:pPr>
              <w:spacing w:line="240" w:lineRule="auto"/>
              <w:jc w:val="center"/>
              <w:rPr>
                <w:rFonts w:eastAsia="宋体" w:cs="Times New Roman"/>
                <w:kern w:val="0"/>
                <w:sz w:val="21"/>
                <w:szCs w:val="21"/>
              </w:rPr>
            </w:pPr>
            <w:r w:rsidRPr="0029670D">
              <w:rPr>
                <w:rFonts w:eastAsia="宋体" w:cs="Times New Roman" w:hint="eastAsia"/>
                <w:kern w:val="0"/>
                <w:sz w:val="21"/>
                <w:szCs w:val="21"/>
              </w:rPr>
              <w:t>正常光照</w:t>
            </w:r>
          </w:p>
        </w:tc>
        <w:tc>
          <w:tcPr>
            <w:tcW w:w="1868" w:type="dxa"/>
            <w:tcBorders>
              <w:top w:val="single" w:sz="8" w:space="0" w:color="000000"/>
              <w:left w:val="nil"/>
              <w:bottom w:val="nil"/>
              <w:right w:val="nil"/>
            </w:tcBorders>
            <w:shd w:val="clear" w:color="auto" w:fill="FFFFFF"/>
            <w:tcMar>
              <w:top w:w="100" w:type="dxa"/>
              <w:left w:w="100" w:type="dxa"/>
              <w:bottom w:w="100" w:type="dxa"/>
              <w:right w:w="100" w:type="dxa"/>
            </w:tcMar>
            <w:vAlign w:val="center"/>
          </w:tcPr>
          <w:p w14:paraId="07C2B17E" w14:textId="49FE267B" w:rsidR="0092684E" w:rsidRDefault="0092684E" w:rsidP="00A62659">
            <w:pPr>
              <w:spacing w:line="240" w:lineRule="auto"/>
              <w:jc w:val="center"/>
              <w:rPr>
                <w:rFonts w:eastAsia="宋体" w:cs="Times New Roman" w:hint="eastAsia"/>
                <w:kern w:val="0"/>
                <w:sz w:val="21"/>
                <w:szCs w:val="21"/>
              </w:rPr>
            </w:pPr>
            <w:r>
              <w:rPr>
                <w:rFonts w:eastAsia="宋体" w:cs="Times New Roman"/>
                <w:kern w:val="0"/>
                <w:sz w:val="21"/>
                <w:szCs w:val="21"/>
              </w:rPr>
              <w:t>9</w:t>
            </w:r>
            <w:r w:rsidR="0029670D">
              <w:rPr>
                <w:rFonts w:eastAsia="宋体" w:cs="Times New Roman" w:hint="eastAsia"/>
                <w:kern w:val="0"/>
                <w:sz w:val="21"/>
                <w:szCs w:val="21"/>
              </w:rPr>
              <w:t>7.8</w:t>
            </w:r>
          </w:p>
        </w:tc>
        <w:tc>
          <w:tcPr>
            <w:tcW w:w="1835" w:type="dxa"/>
            <w:tcBorders>
              <w:top w:val="single" w:sz="8" w:space="0" w:color="000000"/>
              <w:left w:val="nil"/>
              <w:bottom w:val="nil"/>
              <w:right w:val="nil"/>
            </w:tcBorders>
            <w:shd w:val="clear" w:color="auto" w:fill="FFFFFF"/>
            <w:tcMar>
              <w:top w:w="100" w:type="dxa"/>
              <w:left w:w="100" w:type="dxa"/>
              <w:bottom w:w="100" w:type="dxa"/>
              <w:right w:w="100" w:type="dxa"/>
            </w:tcMar>
            <w:vAlign w:val="center"/>
          </w:tcPr>
          <w:p w14:paraId="531FD85C" w14:textId="7F04137B" w:rsidR="0092684E" w:rsidRDefault="0029670D" w:rsidP="00A62659">
            <w:pPr>
              <w:spacing w:line="240" w:lineRule="auto"/>
              <w:jc w:val="center"/>
              <w:rPr>
                <w:rFonts w:eastAsia="宋体" w:cs="Times New Roman"/>
                <w:kern w:val="0"/>
                <w:sz w:val="21"/>
                <w:szCs w:val="21"/>
              </w:rPr>
            </w:pPr>
            <w:r>
              <w:rPr>
                <w:rFonts w:eastAsia="宋体" w:cs="Times New Roman" w:hint="eastAsia"/>
                <w:kern w:val="0"/>
                <w:sz w:val="21"/>
                <w:szCs w:val="21"/>
              </w:rPr>
              <w:t>2.2</w:t>
            </w:r>
          </w:p>
        </w:tc>
        <w:tc>
          <w:tcPr>
            <w:tcW w:w="3309" w:type="dxa"/>
            <w:tcBorders>
              <w:top w:val="single" w:sz="8" w:space="0" w:color="000000"/>
              <w:left w:val="nil"/>
              <w:bottom w:val="nil"/>
              <w:right w:val="nil"/>
            </w:tcBorders>
            <w:shd w:val="clear" w:color="auto" w:fill="FFFFFF"/>
            <w:tcMar>
              <w:top w:w="100" w:type="dxa"/>
              <w:left w:w="100" w:type="dxa"/>
              <w:bottom w:w="100" w:type="dxa"/>
              <w:right w:w="100" w:type="dxa"/>
            </w:tcMar>
            <w:vAlign w:val="center"/>
          </w:tcPr>
          <w:p w14:paraId="07BC13FF" w14:textId="39A995CD" w:rsidR="0092684E" w:rsidRDefault="0029670D" w:rsidP="00A62659">
            <w:pPr>
              <w:spacing w:line="240" w:lineRule="auto"/>
              <w:jc w:val="center"/>
              <w:rPr>
                <w:rFonts w:eastAsia="宋体" w:cs="Times New Roman"/>
                <w:kern w:val="0"/>
                <w:sz w:val="21"/>
                <w:szCs w:val="21"/>
              </w:rPr>
            </w:pPr>
            <w:r>
              <w:rPr>
                <w:rFonts w:eastAsia="宋体" w:cs="Times New Roman" w:hint="eastAsia"/>
                <w:kern w:val="0"/>
                <w:sz w:val="21"/>
                <w:szCs w:val="21"/>
              </w:rPr>
              <w:t>76</w:t>
            </w:r>
          </w:p>
        </w:tc>
      </w:tr>
      <w:tr w:rsidR="0092684E" w14:paraId="2E4A52E2" w14:textId="77777777" w:rsidTr="00A62659">
        <w:trPr>
          <w:jc w:val="center"/>
        </w:trPr>
        <w:tc>
          <w:tcPr>
            <w:tcW w:w="2124" w:type="dxa"/>
            <w:tcBorders>
              <w:top w:val="nil"/>
              <w:left w:val="nil"/>
              <w:bottom w:val="nil"/>
              <w:right w:val="nil"/>
            </w:tcBorders>
            <w:shd w:val="clear" w:color="auto" w:fill="FFFFFF"/>
            <w:tcMar>
              <w:top w:w="100" w:type="dxa"/>
              <w:left w:w="0" w:type="dxa"/>
              <w:bottom w:w="100" w:type="dxa"/>
              <w:right w:w="100" w:type="dxa"/>
            </w:tcMar>
            <w:vAlign w:val="center"/>
          </w:tcPr>
          <w:p w14:paraId="25F54C16" w14:textId="65C4C65A" w:rsidR="0092684E" w:rsidRDefault="0029670D" w:rsidP="00A62659">
            <w:pPr>
              <w:spacing w:line="240" w:lineRule="auto"/>
              <w:jc w:val="center"/>
              <w:rPr>
                <w:rFonts w:eastAsia="宋体" w:cs="Times New Roman"/>
                <w:kern w:val="0"/>
                <w:sz w:val="21"/>
                <w:szCs w:val="21"/>
              </w:rPr>
            </w:pPr>
            <w:r w:rsidRPr="0029670D">
              <w:rPr>
                <w:rFonts w:eastAsia="宋体" w:cs="Times New Roman"/>
                <w:kern w:val="0"/>
                <w:sz w:val="21"/>
                <w:szCs w:val="21"/>
              </w:rPr>
              <w:t>强光</w:t>
            </w:r>
          </w:p>
        </w:tc>
        <w:tc>
          <w:tcPr>
            <w:tcW w:w="1868" w:type="dxa"/>
            <w:tcBorders>
              <w:top w:val="nil"/>
              <w:left w:val="nil"/>
              <w:bottom w:val="nil"/>
              <w:right w:val="nil"/>
            </w:tcBorders>
            <w:shd w:val="clear" w:color="auto" w:fill="FFFFFF"/>
            <w:tcMar>
              <w:top w:w="100" w:type="dxa"/>
              <w:left w:w="100" w:type="dxa"/>
              <w:bottom w:w="100" w:type="dxa"/>
              <w:right w:w="100" w:type="dxa"/>
            </w:tcMar>
            <w:vAlign w:val="center"/>
          </w:tcPr>
          <w:p w14:paraId="4E74B83D" w14:textId="58EEB4ED" w:rsidR="0092684E" w:rsidRDefault="0029670D" w:rsidP="00A62659">
            <w:pPr>
              <w:spacing w:line="240" w:lineRule="auto"/>
              <w:jc w:val="center"/>
              <w:rPr>
                <w:rFonts w:eastAsia="宋体" w:cs="Times New Roman"/>
                <w:kern w:val="0"/>
                <w:sz w:val="21"/>
                <w:szCs w:val="21"/>
              </w:rPr>
            </w:pPr>
            <w:r>
              <w:rPr>
                <w:rFonts w:eastAsia="宋体" w:cs="Times New Roman" w:hint="eastAsia"/>
                <w:kern w:val="0"/>
                <w:sz w:val="21"/>
                <w:szCs w:val="21"/>
              </w:rPr>
              <w:t>78.2</w:t>
            </w:r>
          </w:p>
        </w:tc>
        <w:tc>
          <w:tcPr>
            <w:tcW w:w="1835" w:type="dxa"/>
            <w:tcBorders>
              <w:top w:val="nil"/>
              <w:left w:val="nil"/>
              <w:bottom w:val="nil"/>
              <w:right w:val="nil"/>
            </w:tcBorders>
            <w:shd w:val="clear" w:color="auto" w:fill="FFFFFF"/>
            <w:tcMar>
              <w:top w:w="100" w:type="dxa"/>
              <w:left w:w="100" w:type="dxa"/>
              <w:bottom w:w="100" w:type="dxa"/>
              <w:right w:w="100" w:type="dxa"/>
            </w:tcMar>
            <w:vAlign w:val="center"/>
          </w:tcPr>
          <w:p w14:paraId="6ECCEA9A" w14:textId="51C75507" w:rsidR="0092684E" w:rsidRDefault="0029670D" w:rsidP="00A62659">
            <w:pPr>
              <w:spacing w:line="240" w:lineRule="auto"/>
              <w:jc w:val="center"/>
              <w:rPr>
                <w:rFonts w:eastAsia="宋体" w:cs="Times New Roman" w:hint="eastAsia"/>
                <w:kern w:val="0"/>
                <w:sz w:val="21"/>
                <w:szCs w:val="21"/>
              </w:rPr>
            </w:pPr>
            <w:r>
              <w:rPr>
                <w:rFonts w:eastAsia="宋体" w:cs="Times New Roman" w:hint="eastAsia"/>
                <w:kern w:val="0"/>
                <w:sz w:val="21"/>
                <w:szCs w:val="21"/>
              </w:rPr>
              <w:t>21.8</w:t>
            </w:r>
          </w:p>
        </w:tc>
        <w:tc>
          <w:tcPr>
            <w:tcW w:w="3309" w:type="dxa"/>
            <w:tcBorders>
              <w:top w:val="nil"/>
              <w:left w:val="nil"/>
              <w:bottom w:val="nil"/>
              <w:right w:val="nil"/>
            </w:tcBorders>
            <w:shd w:val="clear" w:color="auto" w:fill="FFFFFF"/>
            <w:tcMar>
              <w:top w:w="100" w:type="dxa"/>
              <w:left w:w="100" w:type="dxa"/>
              <w:bottom w:w="100" w:type="dxa"/>
              <w:right w:w="100" w:type="dxa"/>
            </w:tcMar>
            <w:vAlign w:val="center"/>
          </w:tcPr>
          <w:p w14:paraId="46510C1B" w14:textId="17BACEB8" w:rsidR="0092684E" w:rsidRDefault="0029670D" w:rsidP="00A62659">
            <w:pPr>
              <w:spacing w:line="240" w:lineRule="auto"/>
              <w:jc w:val="center"/>
              <w:rPr>
                <w:rFonts w:eastAsia="宋体" w:cs="Times New Roman" w:hint="eastAsia"/>
                <w:kern w:val="0"/>
                <w:sz w:val="21"/>
                <w:szCs w:val="21"/>
              </w:rPr>
            </w:pPr>
            <w:r>
              <w:rPr>
                <w:rFonts w:eastAsia="宋体" w:cs="Times New Roman" w:hint="eastAsia"/>
                <w:kern w:val="0"/>
                <w:sz w:val="21"/>
                <w:szCs w:val="21"/>
              </w:rPr>
              <w:t>82</w:t>
            </w:r>
          </w:p>
        </w:tc>
      </w:tr>
      <w:tr w:rsidR="0092684E" w14:paraId="7F4B2A0E" w14:textId="77777777" w:rsidTr="00A62659">
        <w:trPr>
          <w:jc w:val="center"/>
        </w:trPr>
        <w:tc>
          <w:tcPr>
            <w:tcW w:w="2124" w:type="dxa"/>
            <w:tcBorders>
              <w:top w:val="nil"/>
              <w:left w:val="nil"/>
              <w:bottom w:val="nil"/>
              <w:right w:val="nil"/>
            </w:tcBorders>
            <w:shd w:val="clear" w:color="auto" w:fill="FFFFFF"/>
            <w:tcMar>
              <w:top w:w="100" w:type="dxa"/>
              <w:left w:w="0" w:type="dxa"/>
              <w:bottom w:w="100" w:type="dxa"/>
              <w:right w:w="100" w:type="dxa"/>
            </w:tcMar>
            <w:vAlign w:val="center"/>
          </w:tcPr>
          <w:p w14:paraId="745A713B" w14:textId="14984CFC" w:rsidR="0092684E" w:rsidRDefault="0029670D" w:rsidP="00A62659">
            <w:pPr>
              <w:spacing w:line="240" w:lineRule="auto"/>
              <w:jc w:val="center"/>
              <w:rPr>
                <w:rFonts w:eastAsia="宋体" w:cs="Times New Roman" w:hint="eastAsia"/>
                <w:kern w:val="0"/>
                <w:sz w:val="21"/>
                <w:szCs w:val="21"/>
              </w:rPr>
            </w:pPr>
            <w:r w:rsidRPr="0029670D">
              <w:rPr>
                <w:rFonts w:eastAsia="宋体" w:cs="Times New Roman"/>
                <w:kern w:val="0"/>
                <w:sz w:val="21"/>
                <w:szCs w:val="21"/>
              </w:rPr>
              <w:t>逆光</w:t>
            </w:r>
          </w:p>
        </w:tc>
        <w:tc>
          <w:tcPr>
            <w:tcW w:w="1868" w:type="dxa"/>
            <w:tcBorders>
              <w:top w:val="nil"/>
              <w:left w:val="nil"/>
              <w:bottom w:val="nil"/>
              <w:right w:val="nil"/>
            </w:tcBorders>
            <w:shd w:val="clear" w:color="auto" w:fill="FFFFFF"/>
            <w:tcMar>
              <w:top w:w="100" w:type="dxa"/>
              <w:left w:w="100" w:type="dxa"/>
              <w:bottom w:w="100" w:type="dxa"/>
              <w:right w:w="100" w:type="dxa"/>
            </w:tcMar>
            <w:vAlign w:val="center"/>
          </w:tcPr>
          <w:p w14:paraId="4CB6C910" w14:textId="54BF83FD" w:rsidR="0092684E" w:rsidRDefault="0029670D" w:rsidP="00A62659">
            <w:pPr>
              <w:spacing w:line="240" w:lineRule="auto"/>
              <w:jc w:val="center"/>
              <w:rPr>
                <w:rFonts w:eastAsia="宋体" w:cs="Times New Roman" w:hint="eastAsia"/>
                <w:kern w:val="0"/>
                <w:sz w:val="21"/>
                <w:szCs w:val="21"/>
              </w:rPr>
            </w:pPr>
            <w:r>
              <w:rPr>
                <w:rFonts w:eastAsia="宋体" w:cs="Times New Roman" w:hint="eastAsia"/>
                <w:kern w:val="0"/>
                <w:sz w:val="21"/>
                <w:szCs w:val="21"/>
              </w:rPr>
              <w:t>81.2</w:t>
            </w:r>
          </w:p>
        </w:tc>
        <w:tc>
          <w:tcPr>
            <w:tcW w:w="1835" w:type="dxa"/>
            <w:tcBorders>
              <w:top w:val="nil"/>
              <w:left w:val="nil"/>
              <w:bottom w:val="nil"/>
              <w:right w:val="nil"/>
            </w:tcBorders>
            <w:shd w:val="clear" w:color="auto" w:fill="FFFFFF"/>
            <w:tcMar>
              <w:top w:w="100" w:type="dxa"/>
              <w:left w:w="100" w:type="dxa"/>
              <w:bottom w:w="100" w:type="dxa"/>
              <w:right w:w="100" w:type="dxa"/>
            </w:tcMar>
            <w:vAlign w:val="center"/>
          </w:tcPr>
          <w:p w14:paraId="1B4C428E" w14:textId="007F7C54" w:rsidR="0092684E" w:rsidRDefault="0029670D" w:rsidP="00A62659">
            <w:pPr>
              <w:spacing w:line="240" w:lineRule="auto"/>
              <w:jc w:val="center"/>
              <w:rPr>
                <w:rFonts w:eastAsia="宋体" w:cs="Times New Roman" w:hint="eastAsia"/>
                <w:kern w:val="0"/>
                <w:sz w:val="21"/>
                <w:szCs w:val="21"/>
              </w:rPr>
            </w:pPr>
            <w:r>
              <w:rPr>
                <w:rFonts w:eastAsia="宋体" w:cs="Times New Roman" w:hint="eastAsia"/>
                <w:kern w:val="0"/>
                <w:sz w:val="21"/>
                <w:szCs w:val="21"/>
              </w:rPr>
              <w:t>18.8</w:t>
            </w:r>
          </w:p>
        </w:tc>
        <w:tc>
          <w:tcPr>
            <w:tcW w:w="3309" w:type="dxa"/>
            <w:tcBorders>
              <w:top w:val="nil"/>
              <w:left w:val="nil"/>
              <w:bottom w:val="nil"/>
              <w:right w:val="nil"/>
            </w:tcBorders>
            <w:shd w:val="clear" w:color="auto" w:fill="FFFFFF"/>
            <w:tcMar>
              <w:top w:w="100" w:type="dxa"/>
              <w:left w:w="100" w:type="dxa"/>
              <w:bottom w:w="100" w:type="dxa"/>
              <w:right w:w="100" w:type="dxa"/>
            </w:tcMar>
            <w:vAlign w:val="center"/>
          </w:tcPr>
          <w:p w14:paraId="57A20FF6" w14:textId="26D47B3C" w:rsidR="0092684E" w:rsidRDefault="0029670D" w:rsidP="00A62659">
            <w:pPr>
              <w:spacing w:line="240" w:lineRule="auto"/>
              <w:jc w:val="center"/>
              <w:rPr>
                <w:rFonts w:eastAsia="宋体" w:cs="Times New Roman" w:hint="eastAsia"/>
                <w:kern w:val="0"/>
                <w:sz w:val="21"/>
                <w:szCs w:val="21"/>
              </w:rPr>
            </w:pPr>
            <w:r>
              <w:rPr>
                <w:rFonts w:eastAsia="宋体" w:cs="Times New Roman" w:hint="eastAsia"/>
                <w:kern w:val="0"/>
                <w:sz w:val="21"/>
                <w:szCs w:val="21"/>
              </w:rPr>
              <w:t>85</w:t>
            </w:r>
          </w:p>
        </w:tc>
      </w:tr>
      <w:tr w:rsidR="0092684E" w14:paraId="7EE51A57" w14:textId="77777777" w:rsidTr="00A62659">
        <w:trPr>
          <w:jc w:val="center"/>
        </w:trPr>
        <w:tc>
          <w:tcPr>
            <w:tcW w:w="2124" w:type="dxa"/>
            <w:tcBorders>
              <w:top w:val="nil"/>
              <w:left w:val="nil"/>
              <w:bottom w:val="nil"/>
              <w:right w:val="nil"/>
            </w:tcBorders>
            <w:shd w:val="clear" w:color="auto" w:fill="FFFFFF"/>
            <w:tcMar>
              <w:top w:w="100" w:type="dxa"/>
              <w:left w:w="0" w:type="dxa"/>
              <w:bottom w:w="100" w:type="dxa"/>
              <w:right w:w="100" w:type="dxa"/>
            </w:tcMar>
            <w:vAlign w:val="center"/>
          </w:tcPr>
          <w:p w14:paraId="01994530" w14:textId="1B7A1F76" w:rsidR="0092684E" w:rsidRDefault="0029670D" w:rsidP="00A62659">
            <w:pPr>
              <w:spacing w:line="240" w:lineRule="auto"/>
              <w:jc w:val="center"/>
              <w:rPr>
                <w:rFonts w:eastAsia="宋体" w:cs="Times New Roman"/>
                <w:kern w:val="0"/>
                <w:sz w:val="21"/>
                <w:szCs w:val="21"/>
              </w:rPr>
            </w:pPr>
            <w:r w:rsidRPr="0029670D">
              <w:rPr>
                <w:rFonts w:eastAsia="宋体" w:cs="Times New Roman"/>
                <w:kern w:val="0"/>
                <w:sz w:val="21"/>
                <w:szCs w:val="21"/>
              </w:rPr>
              <w:t>产品轻微偏移</w:t>
            </w:r>
          </w:p>
        </w:tc>
        <w:tc>
          <w:tcPr>
            <w:tcW w:w="1868" w:type="dxa"/>
            <w:tcBorders>
              <w:top w:val="nil"/>
              <w:left w:val="nil"/>
              <w:bottom w:val="nil"/>
              <w:right w:val="nil"/>
            </w:tcBorders>
            <w:shd w:val="clear" w:color="auto" w:fill="FFFFFF"/>
            <w:tcMar>
              <w:top w:w="100" w:type="dxa"/>
              <w:left w:w="100" w:type="dxa"/>
              <w:bottom w:w="100" w:type="dxa"/>
              <w:right w:w="100" w:type="dxa"/>
            </w:tcMar>
            <w:vAlign w:val="center"/>
          </w:tcPr>
          <w:p w14:paraId="6FFFFDB4" w14:textId="746EBA82" w:rsidR="0092684E" w:rsidRDefault="00F276EB" w:rsidP="00A62659">
            <w:pPr>
              <w:spacing w:line="240" w:lineRule="auto"/>
              <w:jc w:val="center"/>
              <w:rPr>
                <w:rFonts w:eastAsia="宋体" w:cs="Times New Roman" w:hint="eastAsia"/>
                <w:kern w:val="0"/>
                <w:sz w:val="21"/>
                <w:szCs w:val="21"/>
              </w:rPr>
            </w:pPr>
            <w:r>
              <w:rPr>
                <w:rFonts w:eastAsia="宋体" w:cs="Times New Roman" w:hint="eastAsia"/>
                <w:kern w:val="0"/>
                <w:sz w:val="21"/>
                <w:szCs w:val="21"/>
              </w:rPr>
              <w:t>91.7</w:t>
            </w:r>
          </w:p>
        </w:tc>
        <w:tc>
          <w:tcPr>
            <w:tcW w:w="1835" w:type="dxa"/>
            <w:tcBorders>
              <w:top w:val="nil"/>
              <w:left w:val="nil"/>
              <w:bottom w:val="nil"/>
              <w:right w:val="nil"/>
            </w:tcBorders>
            <w:shd w:val="clear" w:color="auto" w:fill="FFFFFF"/>
            <w:tcMar>
              <w:top w:w="100" w:type="dxa"/>
              <w:left w:w="100" w:type="dxa"/>
              <w:bottom w:w="100" w:type="dxa"/>
              <w:right w:w="100" w:type="dxa"/>
            </w:tcMar>
            <w:vAlign w:val="center"/>
          </w:tcPr>
          <w:p w14:paraId="4AB4D63B" w14:textId="420CC9DC" w:rsidR="0092684E" w:rsidRDefault="00F276EB" w:rsidP="00A62659">
            <w:pPr>
              <w:spacing w:line="240" w:lineRule="auto"/>
              <w:jc w:val="center"/>
              <w:rPr>
                <w:rFonts w:eastAsia="宋体" w:cs="Times New Roman"/>
                <w:kern w:val="0"/>
                <w:sz w:val="21"/>
                <w:szCs w:val="21"/>
              </w:rPr>
            </w:pPr>
            <w:r>
              <w:rPr>
                <w:rFonts w:eastAsia="宋体" w:cs="Times New Roman" w:hint="eastAsia"/>
                <w:kern w:val="0"/>
                <w:sz w:val="21"/>
                <w:szCs w:val="21"/>
              </w:rPr>
              <w:t>8.3</w:t>
            </w:r>
          </w:p>
        </w:tc>
        <w:tc>
          <w:tcPr>
            <w:tcW w:w="3309" w:type="dxa"/>
            <w:tcBorders>
              <w:top w:val="nil"/>
              <w:left w:val="nil"/>
              <w:bottom w:val="nil"/>
              <w:right w:val="nil"/>
            </w:tcBorders>
            <w:shd w:val="clear" w:color="auto" w:fill="FFFFFF"/>
            <w:tcMar>
              <w:top w:w="100" w:type="dxa"/>
              <w:left w:w="100" w:type="dxa"/>
              <w:bottom w:w="100" w:type="dxa"/>
              <w:right w:w="100" w:type="dxa"/>
            </w:tcMar>
            <w:vAlign w:val="center"/>
          </w:tcPr>
          <w:p w14:paraId="168B73C5" w14:textId="5582A708" w:rsidR="0092684E" w:rsidRDefault="00F276EB" w:rsidP="00A62659">
            <w:pPr>
              <w:spacing w:line="240" w:lineRule="auto"/>
              <w:jc w:val="center"/>
              <w:rPr>
                <w:rFonts w:eastAsia="宋体" w:cs="Times New Roman"/>
                <w:kern w:val="0"/>
                <w:sz w:val="21"/>
                <w:szCs w:val="21"/>
              </w:rPr>
            </w:pPr>
            <w:r>
              <w:rPr>
                <w:rFonts w:eastAsia="宋体" w:cs="Times New Roman" w:hint="eastAsia"/>
                <w:kern w:val="0"/>
                <w:sz w:val="21"/>
                <w:szCs w:val="21"/>
              </w:rPr>
              <w:t>78</w:t>
            </w:r>
          </w:p>
        </w:tc>
      </w:tr>
      <w:tr w:rsidR="0092684E" w14:paraId="1D611F8E" w14:textId="77777777" w:rsidTr="00A62659">
        <w:trPr>
          <w:jc w:val="center"/>
        </w:trPr>
        <w:tc>
          <w:tcPr>
            <w:tcW w:w="2124" w:type="dxa"/>
            <w:tcBorders>
              <w:top w:val="nil"/>
              <w:left w:val="nil"/>
              <w:bottom w:val="nil"/>
              <w:right w:val="nil"/>
            </w:tcBorders>
            <w:shd w:val="clear" w:color="auto" w:fill="FFFFFF"/>
            <w:tcMar>
              <w:top w:w="100" w:type="dxa"/>
              <w:left w:w="0" w:type="dxa"/>
              <w:bottom w:w="100" w:type="dxa"/>
              <w:right w:w="100" w:type="dxa"/>
            </w:tcMar>
            <w:vAlign w:val="center"/>
          </w:tcPr>
          <w:p w14:paraId="36306A47" w14:textId="6787FAEA" w:rsidR="0092684E" w:rsidRDefault="0029670D" w:rsidP="00A62659">
            <w:pPr>
              <w:spacing w:line="240" w:lineRule="auto"/>
              <w:jc w:val="center"/>
              <w:rPr>
                <w:rFonts w:eastAsia="宋体" w:cs="Times New Roman"/>
                <w:kern w:val="0"/>
                <w:sz w:val="21"/>
                <w:szCs w:val="21"/>
              </w:rPr>
            </w:pPr>
            <w:r w:rsidRPr="0029670D">
              <w:rPr>
                <w:rFonts w:eastAsia="宋体" w:cs="Times New Roman"/>
                <w:kern w:val="0"/>
                <w:sz w:val="21"/>
                <w:szCs w:val="21"/>
              </w:rPr>
              <w:t>产品部分遮挡</w:t>
            </w:r>
            <w:r>
              <w:rPr>
                <w:rFonts w:eastAsia="宋体" w:cs="Times New Roman" w:hint="eastAsia"/>
                <w:kern w:val="0"/>
                <w:sz w:val="21"/>
                <w:szCs w:val="21"/>
              </w:rPr>
              <w:t>（</w:t>
            </w:r>
            <w:r>
              <w:rPr>
                <w:rFonts w:eastAsia="宋体" w:cs="Times New Roman" w:hint="eastAsia"/>
                <w:kern w:val="0"/>
                <w:sz w:val="21"/>
                <w:szCs w:val="21"/>
              </w:rPr>
              <w:t>30%</w:t>
            </w:r>
            <w:r>
              <w:rPr>
                <w:rFonts w:eastAsia="宋体" w:cs="Times New Roman" w:hint="eastAsia"/>
                <w:kern w:val="0"/>
                <w:sz w:val="21"/>
                <w:szCs w:val="21"/>
              </w:rPr>
              <w:t>）</w:t>
            </w:r>
          </w:p>
        </w:tc>
        <w:tc>
          <w:tcPr>
            <w:tcW w:w="1868" w:type="dxa"/>
            <w:tcBorders>
              <w:top w:val="nil"/>
              <w:left w:val="nil"/>
              <w:bottom w:val="nil"/>
              <w:right w:val="nil"/>
            </w:tcBorders>
            <w:shd w:val="clear" w:color="auto" w:fill="FFFFFF"/>
            <w:tcMar>
              <w:top w:w="100" w:type="dxa"/>
              <w:left w:w="100" w:type="dxa"/>
              <w:bottom w:w="100" w:type="dxa"/>
              <w:right w:w="100" w:type="dxa"/>
            </w:tcMar>
            <w:vAlign w:val="center"/>
          </w:tcPr>
          <w:p w14:paraId="7A69E434" w14:textId="27688D47" w:rsidR="0092684E" w:rsidRDefault="00F276EB" w:rsidP="00A62659">
            <w:pPr>
              <w:spacing w:line="240" w:lineRule="auto"/>
              <w:jc w:val="center"/>
              <w:rPr>
                <w:rFonts w:eastAsia="宋体" w:cs="Times New Roman"/>
                <w:kern w:val="0"/>
                <w:sz w:val="21"/>
                <w:szCs w:val="21"/>
              </w:rPr>
            </w:pPr>
            <w:r>
              <w:rPr>
                <w:rFonts w:eastAsia="宋体" w:cs="Times New Roman" w:hint="eastAsia"/>
                <w:kern w:val="0"/>
                <w:sz w:val="21"/>
                <w:szCs w:val="21"/>
              </w:rPr>
              <w:t>89.7</w:t>
            </w:r>
          </w:p>
        </w:tc>
        <w:tc>
          <w:tcPr>
            <w:tcW w:w="1835" w:type="dxa"/>
            <w:tcBorders>
              <w:top w:val="nil"/>
              <w:left w:val="nil"/>
              <w:bottom w:val="nil"/>
              <w:right w:val="nil"/>
            </w:tcBorders>
            <w:shd w:val="clear" w:color="auto" w:fill="FFFFFF"/>
            <w:tcMar>
              <w:top w:w="100" w:type="dxa"/>
              <w:left w:w="100" w:type="dxa"/>
              <w:bottom w:w="100" w:type="dxa"/>
              <w:right w:w="100" w:type="dxa"/>
            </w:tcMar>
            <w:vAlign w:val="center"/>
          </w:tcPr>
          <w:p w14:paraId="4B64AADB" w14:textId="06E68E64" w:rsidR="0092684E" w:rsidRDefault="00F276EB" w:rsidP="00A62659">
            <w:pPr>
              <w:spacing w:line="240" w:lineRule="auto"/>
              <w:jc w:val="center"/>
              <w:rPr>
                <w:rFonts w:eastAsia="宋体" w:cs="Times New Roman"/>
                <w:kern w:val="0"/>
                <w:sz w:val="21"/>
                <w:szCs w:val="21"/>
              </w:rPr>
            </w:pPr>
            <w:r>
              <w:rPr>
                <w:rFonts w:eastAsia="宋体" w:cs="Times New Roman" w:hint="eastAsia"/>
                <w:kern w:val="0"/>
                <w:sz w:val="21"/>
                <w:szCs w:val="21"/>
              </w:rPr>
              <w:t>10.3</w:t>
            </w:r>
          </w:p>
        </w:tc>
        <w:tc>
          <w:tcPr>
            <w:tcW w:w="3309" w:type="dxa"/>
            <w:tcBorders>
              <w:top w:val="nil"/>
              <w:left w:val="nil"/>
              <w:bottom w:val="nil"/>
              <w:right w:val="nil"/>
            </w:tcBorders>
            <w:shd w:val="clear" w:color="auto" w:fill="FFFFFF"/>
            <w:tcMar>
              <w:top w:w="100" w:type="dxa"/>
              <w:left w:w="100" w:type="dxa"/>
              <w:bottom w:w="100" w:type="dxa"/>
              <w:right w:w="100" w:type="dxa"/>
            </w:tcMar>
            <w:vAlign w:val="center"/>
          </w:tcPr>
          <w:p w14:paraId="6FFB7915" w14:textId="45513A99" w:rsidR="0092684E" w:rsidRDefault="00F276EB" w:rsidP="00A62659">
            <w:pPr>
              <w:spacing w:line="240" w:lineRule="auto"/>
              <w:jc w:val="center"/>
              <w:rPr>
                <w:rFonts w:eastAsia="宋体" w:cs="Times New Roman" w:hint="eastAsia"/>
                <w:kern w:val="0"/>
                <w:sz w:val="21"/>
                <w:szCs w:val="21"/>
              </w:rPr>
            </w:pPr>
            <w:r>
              <w:rPr>
                <w:rFonts w:eastAsia="宋体" w:cs="Times New Roman" w:hint="eastAsia"/>
                <w:kern w:val="0"/>
                <w:sz w:val="21"/>
                <w:szCs w:val="21"/>
              </w:rPr>
              <w:t>80</w:t>
            </w:r>
          </w:p>
        </w:tc>
      </w:tr>
      <w:tr w:rsidR="0092684E" w14:paraId="10285E0B" w14:textId="77777777" w:rsidTr="00A62659">
        <w:trPr>
          <w:jc w:val="center"/>
        </w:trPr>
        <w:tc>
          <w:tcPr>
            <w:tcW w:w="2124" w:type="dxa"/>
            <w:tcBorders>
              <w:top w:val="nil"/>
              <w:left w:val="nil"/>
              <w:bottom w:val="single" w:sz="12" w:space="0" w:color="000000"/>
              <w:right w:val="nil"/>
            </w:tcBorders>
            <w:shd w:val="clear" w:color="auto" w:fill="FFFFFF"/>
            <w:tcMar>
              <w:top w:w="100" w:type="dxa"/>
              <w:left w:w="0" w:type="dxa"/>
              <w:bottom w:w="100" w:type="dxa"/>
              <w:right w:w="100" w:type="dxa"/>
            </w:tcMar>
            <w:vAlign w:val="center"/>
          </w:tcPr>
          <w:p w14:paraId="3204470E" w14:textId="6AA99735" w:rsidR="0092684E" w:rsidRDefault="0029670D" w:rsidP="00A62659">
            <w:pPr>
              <w:spacing w:line="240" w:lineRule="auto"/>
              <w:jc w:val="center"/>
              <w:rPr>
                <w:rFonts w:eastAsia="宋体" w:cs="Times New Roman" w:hint="eastAsia"/>
                <w:kern w:val="0"/>
                <w:sz w:val="21"/>
                <w:szCs w:val="21"/>
              </w:rPr>
            </w:pPr>
            <w:r w:rsidRPr="0029670D">
              <w:rPr>
                <w:rFonts w:eastAsia="宋体" w:cs="Times New Roman"/>
                <w:kern w:val="0"/>
                <w:sz w:val="21"/>
                <w:szCs w:val="21"/>
              </w:rPr>
              <w:t>背景干扰</w:t>
            </w:r>
          </w:p>
        </w:tc>
        <w:tc>
          <w:tcPr>
            <w:tcW w:w="1868" w:type="dxa"/>
            <w:tcBorders>
              <w:top w:val="nil"/>
              <w:left w:val="nil"/>
              <w:bottom w:val="single" w:sz="12" w:space="0" w:color="000000"/>
              <w:right w:val="nil"/>
            </w:tcBorders>
            <w:shd w:val="clear" w:color="auto" w:fill="FFFFFF"/>
            <w:tcMar>
              <w:top w:w="100" w:type="dxa"/>
              <w:left w:w="100" w:type="dxa"/>
              <w:bottom w:w="100" w:type="dxa"/>
              <w:right w:w="100" w:type="dxa"/>
            </w:tcMar>
            <w:vAlign w:val="center"/>
          </w:tcPr>
          <w:p w14:paraId="6926ADF7" w14:textId="3C87FE52" w:rsidR="0092684E" w:rsidRDefault="00F276EB" w:rsidP="00A62659">
            <w:pPr>
              <w:spacing w:line="240" w:lineRule="auto"/>
              <w:jc w:val="center"/>
              <w:rPr>
                <w:rFonts w:eastAsia="宋体" w:cs="Times New Roman" w:hint="eastAsia"/>
                <w:kern w:val="0"/>
                <w:sz w:val="21"/>
                <w:szCs w:val="21"/>
              </w:rPr>
            </w:pPr>
            <w:r>
              <w:rPr>
                <w:rFonts w:eastAsia="宋体" w:cs="Times New Roman" w:hint="eastAsia"/>
                <w:kern w:val="0"/>
                <w:sz w:val="21"/>
                <w:szCs w:val="21"/>
              </w:rPr>
              <w:t>91.0</w:t>
            </w:r>
          </w:p>
        </w:tc>
        <w:tc>
          <w:tcPr>
            <w:tcW w:w="1835" w:type="dxa"/>
            <w:tcBorders>
              <w:top w:val="nil"/>
              <w:left w:val="nil"/>
              <w:bottom w:val="single" w:sz="12" w:space="0" w:color="000000"/>
              <w:right w:val="nil"/>
            </w:tcBorders>
            <w:shd w:val="clear" w:color="auto" w:fill="FFFFFF"/>
            <w:tcMar>
              <w:top w:w="100" w:type="dxa"/>
              <w:left w:w="100" w:type="dxa"/>
              <w:bottom w:w="100" w:type="dxa"/>
              <w:right w:w="100" w:type="dxa"/>
            </w:tcMar>
            <w:vAlign w:val="center"/>
          </w:tcPr>
          <w:p w14:paraId="0BECBA52" w14:textId="756AC0F6" w:rsidR="0092684E" w:rsidRDefault="00F276EB" w:rsidP="00A62659">
            <w:pPr>
              <w:spacing w:line="240" w:lineRule="auto"/>
              <w:jc w:val="center"/>
              <w:rPr>
                <w:rFonts w:eastAsia="宋体" w:cs="Times New Roman" w:hint="eastAsia"/>
                <w:kern w:val="0"/>
                <w:sz w:val="21"/>
                <w:szCs w:val="21"/>
              </w:rPr>
            </w:pPr>
            <w:r>
              <w:rPr>
                <w:rFonts w:eastAsia="宋体" w:cs="Times New Roman" w:hint="eastAsia"/>
                <w:kern w:val="0"/>
                <w:sz w:val="21"/>
                <w:szCs w:val="21"/>
              </w:rPr>
              <w:t>8.0</w:t>
            </w:r>
          </w:p>
        </w:tc>
        <w:tc>
          <w:tcPr>
            <w:tcW w:w="3309" w:type="dxa"/>
            <w:tcBorders>
              <w:top w:val="nil"/>
              <w:left w:val="nil"/>
              <w:bottom w:val="single" w:sz="12" w:space="0" w:color="000000"/>
              <w:right w:val="nil"/>
            </w:tcBorders>
            <w:shd w:val="clear" w:color="auto" w:fill="FFFFFF"/>
            <w:tcMar>
              <w:top w:w="100" w:type="dxa"/>
              <w:left w:w="100" w:type="dxa"/>
              <w:bottom w:w="100" w:type="dxa"/>
              <w:right w:w="100" w:type="dxa"/>
            </w:tcMar>
            <w:vAlign w:val="center"/>
          </w:tcPr>
          <w:p w14:paraId="13B48A3F" w14:textId="1DC7771E" w:rsidR="0092684E" w:rsidRDefault="00F276EB" w:rsidP="00A62659">
            <w:pPr>
              <w:spacing w:line="240" w:lineRule="auto"/>
              <w:jc w:val="center"/>
              <w:rPr>
                <w:rFonts w:eastAsia="宋体" w:cs="Times New Roman" w:hint="eastAsia"/>
                <w:kern w:val="0"/>
                <w:sz w:val="21"/>
                <w:szCs w:val="21"/>
              </w:rPr>
            </w:pPr>
            <w:r>
              <w:rPr>
                <w:rFonts w:eastAsia="宋体" w:cs="Times New Roman" w:hint="eastAsia"/>
                <w:kern w:val="0"/>
                <w:sz w:val="21"/>
                <w:szCs w:val="21"/>
              </w:rPr>
              <w:t>79</w:t>
            </w:r>
          </w:p>
        </w:tc>
      </w:tr>
    </w:tbl>
    <w:p w14:paraId="77AC8696" w14:textId="06D9692A" w:rsidR="0092684E" w:rsidRDefault="0092684E" w:rsidP="0092684E">
      <w:pPr>
        <w:spacing w:line="240" w:lineRule="auto"/>
        <w:jc w:val="center"/>
      </w:pPr>
    </w:p>
    <w:p w14:paraId="0AC94392" w14:textId="66E113E8" w:rsidR="0092684E" w:rsidRDefault="0092684E" w:rsidP="0092684E">
      <w:pPr>
        <w:spacing w:line="240" w:lineRule="auto"/>
        <w:ind w:firstLineChars="200" w:firstLine="480"/>
      </w:pPr>
      <w:r>
        <w:t>测试结论：</w:t>
      </w:r>
      <w:r w:rsidR="00F276EB" w:rsidRPr="00F276EB">
        <w:rPr>
          <w:rFonts w:hint="eastAsia"/>
        </w:rPr>
        <w:t>K210</w:t>
      </w:r>
      <w:r w:rsidR="00F276EB" w:rsidRPr="00F276EB">
        <w:rPr>
          <w:rFonts w:hint="eastAsia"/>
        </w:rPr>
        <w:t>视觉识别模块在正常光照环境下表现优异，识别准确率达</w:t>
      </w:r>
      <w:r w:rsidR="00F276EB" w:rsidRPr="00F276EB">
        <w:rPr>
          <w:rFonts w:hint="eastAsia"/>
        </w:rPr>
        <w:t>97.8%</w:t>
      </w:r>
      <w:r w:rsidR="00F276EB" w:rsidRPr="00F276EB">
        <w:rPr>
          <w:rFonts w:hint="eastAsia"/>
        </w:rPr>
        <w:t>，平均响应时间</w:t>
      </w:r>
      <w:r w:rsidR="00F276EB" w:rsidRPr="00F276EB">
        <w:rPr>
          <w:rFonts w:hint="eastAsia"/>
        </w:rPr>
        <w:t>76ms</w:t>
      </w:r>
      <w:r w:rsidR="00F276EB" w:rsidRPr="00F276EB">
        <w:rPr>
          <w:rFonts w:hint="eastAsia"/>
        </w:rPr>
        <w:t>，满足实时分拣需求；在强光逆光、低照度等复杂光照环境下，识别准确率有所下降，面对产品偏移、部分遮挡及背景干扰等场景，模块仍保持</w:t>
      </w:r>
      <w:r w:rsidR="00F276EB" w:rsidRPr="00F276EB">
        <w:rPr>
          <w:rFonts w:hint="eastAsia"/>
        </w:rPr>
        <w:t>89%</w:t>
      </w:r>
      <w:r w:rsidR="00F276EB" w:rsidRPr="00F276EB">
        <w:rPr>
          <w:rFonts w:hint="eastAsia"/>
        </w:rPr>
        <w:t>以上的准确率，误检率低于</w:t>
      </w:r>
      <w:r w:rsidR="00F276EB" w:rsidRPr="00F276EB">
        <w:rPr>
          <w:rFonts w:hint="eastAsia"/>
        </w:rPr>
        <w:t>10%</w:t>
      </w:r>
      <w:r w:rsidR="00F276EB">
        <w:rPr>
          <w:rFonts w:hint="eastAsia"/>
        </w:rPr>
        <w:t>，</w:t>
      </w:r>
      <w:r w:rsidR="00F276EB" w:rsidRPr="00F276EB">
        <w:rPr>
          <w:rFonts w:hint="eastAsia"/>
        </w:rPr>
        <w:t>能够适配实际流水线的复杂工况。</w:t>
      </w:r>
      <w:r>
        <w:t>。</w:t>
      </w:r>
    </w:p>
    <w:p w14:paraId="6631E418" w14:textId="0D865DB3" w:rsidR="0092684E" w:rsidRDefault="00F276EB" w:rsidP="0092684E">
      <w:pPr>
        <w:keepNext/>
        <w:keepLines/>
        <w:numPr>
          <w:ilvl w:val="1"/>
          <w:numId w:val="2"/>
        </w:numPr>
        <w:spacing w:line="460" w:lineRule="exact"/>
        <w:jc w:val="left"/>
        <w:outlineLvl w:val="1"/>
        <w:rPr>
          <w:rFonts w:eastAsia="黑体" w:cs="Times New Roman"/>
          <w:sz w:val="28"/>
          <w:szCs w:val="32"/>
        </w:rPr>
      </w:pPr>
      <w:bookmarkStart w:id="77" w:name="_Toc989"/>
      <w:r w:rsidRPr="00F276EB">
        <w:rPr>
          <w:rFonts w:eastAsia="黑体" w:cs="Times New Roman"/>
          <w:sz w:val="28"/>
          <w:szCs w:val="32"/>
        </w:rPr>
        <w:t>电机控制</w:t>
      </w:r>
      <w:r w:rsidR="003A10F0">
        <w:rPr>
          <w:rFonts w:eastAsia="黑体" w:cs="Times New Roman" w:hint="eastAsia"/>
          <w:sz w:val="28"/>
          <w:szCs w:val="32"/>
        </w:rPr>
        <w:t>模块</w:t>
      </w:r>
      <w:r w:rsidR="0092684E">
        <w:rPr>
          <w:rFonts w:eastAsia="黑体" w:cs="Times New Roman" w:hint="eastAsia"/>
          <w:sz w:val="28"/>
          <w:szCs w:val="32"/>
        </w:rPr>
        <w:t>测试</w:t>
      </w:r>
      <w:bookmarkEnd w:id="77"/>
    </w:p>
    <w:p w14:paraId="2308656E" w14:textId="709323ED" w:rsidR="0092684E" w:rsidRDefault="0092684E" w:rsidP="0092684E">
      <w:pPr>
        <w:spacing w:line="460" w:lineRule="exact"/>
        <w:ind w:firstLineChars="200" w:firstLine="480"/>
      </w:pPr>
      <w:r>
        <w:t>测试方法：为检验</w:t>
      </w:r>
      <w:r w:rsidR="000B0CC0">
        <w:rPr>
          <w:rFonts w:hint="eastAsia"/>
        </w:rPr>
        <w:t>电机控制</w:t>
      </w:r>
      <w:r>
        <w:t>模块在</w:t>
      </w:r>
      <w:r w:rsidR="000B0CC0">
        <w:rPr>
          <w:rFonts w:hint="eastAsia"/>
        </w:rPr>
        <w:t>运行</w:t>
      </w:r>
      <w:r>
        <w:t>时的准确性和稳定性，在室内正常环境中对</w:t>
      </w:r>
      <w:r w:rsidR="00796251">
        <w:rPr>
          <w:rFonts w:hint="eastAsia"/>
        </w:rPr>
        <w:t>传送系统载物运行时间</w:t>
      </w:r>
      <w:r>
        <w:t>实验测试，并通过</w:t>
      </w:r>
      <w:r w:rsidR="000B0CC0" w:rsidRPr="000B0CC0">
        <w:t>设置电机目标</w:t>
      </w:r>
      <w:r w:rsidR="000D0BCD">
        <w:rPr>
          <w:rFonts w:hint="eastAsia"/>
        </w:rPr>
        <w:t>长时间运行</w:t>
      </w:r>
      <w:r w:rsidR="000B0CC0" w:rsidRPr="000B0CC0">
        <w:t>（</w:t>
      </w:r>
      <w:r w:rsidR="000D0BCD">
        <w:rPr>
          <w:rFonts w:hint="eastAsia"/>
        </w:rPr>
        <w:t>10</w:t>
      </w:r>
      <w:r w:rsidR="000B0CC0" w:rsidRPr="000B0CC0">
        <w:t>min</w:t>
      </w:r>
      <w:r w:rsidR="000B0CC0" w:rsidRPr="000B0CC0">
        <w:t>、</w:t>
      </w:r>
      <w:r w:rsidR="000D0BCD">
        <w:rPr>
          <w:rFonts w:hint="eastAsia"/>
        </w:rPr>
        <w:t>20</w:t>
      </w:r>
      <w:r w:rsidR="000B0CC0" w:rsidRPr="000B0CC0">
        <w:t>min</w:t>
      </w:r>
      <w:r w:rsidR="000B0CC0" w:rsidRPr="000B0CC0">
        <w:t>、</w:t>
      </w:r>
      <w:r w:rsidR="000D0BCD">
        <w:rPr>
          <w:rFonts w:hint="eastAsia"/>
        </w:rPr>
        <w:t>30</w:t>
      </w:r>
      <w:r w:rsidR="000B0CC0" w:rsidRPr="000B0CC0">
        <w:t>min</w:t>
      </w:r>
      <w:r w:rsidR="000B0CC0" w:rsidRPr="000B0CC0">
        <w:t>），在</w:t>
      </w:r>
      <w:r w:rsidR="000D0BCD">
        <w:rPr>
          <w:rFonts w:hint="eastAsia"/>
        </w:rPr>
        <w:t>不同的</w:t>
      </w:r>
      <w:r w:rsidR="00796251">
        <w:rPr>
          <w:rFonts w:hint="eastAsia"/>
        </w:rPr>
        <w:t>载物</w:t>
      </w:r>
      <w:r w:rsidR="000B0CC0" w:rsidRPr="000B0CC0">
        <w:t>条件下，稳定运行</w:t>
      </w:r>
      <w:r w:rsidR="000B0CC0" w:rsidRPr="000B0CC0">
        <w:t>30</w:t>
      </w:r>
      <w:r w:rsidR="000B0CC0" w:rsidRPr="000B0CC0">
        <w:t>分钟，</w:t>
      </w:r>
      <w:r w:rsidR="00796251">
        <w:rPr>
          <w:rFonts w:hint="eastAsia"/>
        </w:rPr>
        <w:t>观察运行状态</w:t>
      </w:r>
      <w:r w:rsidR="000B0CC0" w:rsidRPr="000B0CC0">
        <w:t>；同时测试电机启停响应时间与</w:t>
      </w:r>
      <w:r w:rsidR="000B0CC0" w:rsidRPr="000B0CC0">
        <w:lastRenderedPageBreak/>
        <w:t>连续运行稳定性。</w:t>
      </w:r>
      <w:r>
        <w:t>。</w:t>
      </w:r>
    </w:p>
    <w:p w14:paraId="1427F858" w14:textId="77777777" w:rsidR="0092684E" w:rsidRDefault="0092684E" w:rsidP="0092684E">
      <w:pPr>
        <w:spacing w:line="460" w:lineRule="exact"/>
        <w:ind w:firstLineChars="200" w:firstLine="480"/>
      </w:pPr>
      <w:r>
        <w:rPr>
          <w:rFonts w:hint="eastAsia"/>
        </w:rPr>
        <w:t>测试结果：</w:t>
      </w:r>
    </w:p>
    <w:p w14:paraId="5C6EF11A" w14:textId="29C50CCB" w:rsidR="0092684E" w:rsidRDefault="0092684E" w:rsidP="0092684E">
      <w:pPr>
        <w:spacing w:line="460" w:lineRule="exact"/>
        <w:jc w:val="center"/>
        <w:rPr>
          <w:rFonts w:eastAsia="宋体"/>
          <w:szCs w:val="24"/>
        </w:rPr>
      </w:pPr>
      <w:r>
        <w:rPr>
          <w:rFonts w:eastAsia="黑体" w:cs="Times New Roman"/>
          <w:sz w:val="21"/>
          <w:szCs w:val="21"/>
        </w:rPr>
        <w:t>表</w:t>
      </w:r>
      <w:r>
        <w:rPr>
          <w:rFonts w:eastAsia="黑体" w:cs="Times New Roman" w:hint="eastAsia"/>
          <w:sz w:val="21"/>
          <w:szCs w:val="21"/>
        </w:rPr>
        <w:t>6.2</w:t>
      </w:r>
      <w:r>
        <w:rPr>
          <w:rFonts w:eastAsia="黑体" w:cs="Times New Roman"/>
          <w:sz w:val="21"/>
          <w:szCs w:val="21"/>
        </w:rPr>
        <w:t xml:space="preserve"> </w:t>
      </w:r>
      <w:r w:rsidR="003A10F0" w:rsidRPr="003A10F0">
        <w:rPr>
          <w:rFonts w:eastAsia="黑体" w:cs="Times New Roman"/>
          <w:sz w:val="21"/>
          <w:szCs w:val="21"/>
        </w:rPr>
        <w:t>电机控制</w:t>
      </w:r>
      <w:r>
        <w:rPr>
          <w:rFonts w:eastAsia="黑体" w:cs="Times New Roman" w:hint="eastAsia"/>
          <w:sz w:val="21"/>
          <w:szCs w:val="21"/>
        </w:rPr>
        <w:t>测统计表</w:t>
      </w:r>
    </w:p>
    <w:tbl>
      <w:tblPr>
        <w:tblW w:w="0" w:type="auto"/>
        <w:tblInd w:w="84" w:type="dxa"/>
        <w:tblCellMar>
          <w:top w:w="15" w:type="dxa"/>
          <w:left w:w="15" w:type="dxa"/>
          <w:bottom w:w="15" w:type="dxa"/>
          <w:right w:w="15" w:type="dxa"/>
        </w:tblCellMar>
        <w:tblLook w:val="04A0" w:firstRow="1" w:lastRow="0" w:firstColumn="1" w:lastColumn="0" w:noHBand="0" w:noVBand="1"/>
      </w:tblPr>
      <w:tblGrid>
        <w:gridCol w:w="2888"/>
        <w:gridCol w:w="1547"/>
        <w:gridCol w:w="1439"/>
        <w:gridCol w:w="3199"/>
      </w:tblGrid>
      <w:tr w:rsidR="0092684E" w14:paraId="431E6474" w14:textId="77777777" w:rsidTr="00A62659">
        <w:trPr>
          <w:tblHeader/>
        </w:trPr>
        <w:tc>
          <w:tcPr>
            <w:tcW w:w="2888" w:type="dxa"/>
            <w:tcBorders>
              <w:top w:val="single" w:sz="12" w:space="0" w:color="000000"/>
              <w:bottom w:val="single" w:sz="8" w:space="0" w:color="000000"/>
              <w:tl2br w:val="nil"/>
            </w:tcBorders>
            <w:shd w:val="clear" w:color="auto" w:fill="FFFFFF"/>
            <w:tcMar>
              <w:left w:w="0" w:type="dxa"/>
            </w:tcMar>
            <w:vAlign w:val="center"/>
          </w:tcPr>
          <w:p w14:paraId="272467EF" w14:textId="2FED1116" w:rsidR="0092684E" w:rsidRDefault="000D0BCD" w:rsidP="00A62659">
            <w:pPr>
              <w:spacing w:line="240" w:lineRule="auto"/>
              <w:jc w:val="center"/>
              <w:rPr>
                <w:rFonts w:eastAsia="宋体" w:cs="Times New Roman"/>
                <w:kern w:val="0"/>
                <w:sz w:val="21"/>
                <w:szCs w:val="21"/>
              </w:rPr>
            </w:pPr>
            <w:r>
              <w:rPr>
                <w:rFonts w:eastAsia="宋体" w:cs="Times New Roman" w:hint="eastAsia"/>
                <w:kern w:val="0"/>
                <w:sz w:val="21"/>
                <w:szCs w:val="21"/>
              </w:rPr>
              <w:t>运行时间</w:t>
            </w:r>
            <w:r w:rsidR="0092684E">
              <w:rPr>
                <w:rFonts w:eastAsia="宋体" w:cs="Times New Roman" w:hint="eastAsia"/>
                <w:kern w:val="0"/>
                <w:sz w:val="21"/>
                <w:szCs w:val="21"/>
              </w:rPr>
              <w:t>（</w:t>
            </w:r>
            <w:r w:rsidR="000B0CC0">
              <w:rPr>
                <w:rFonts w:eastAsia="宋体" w:cs="Times New Roman" w:hint="eastAsia"/>
                <w:kern w:val="0"/>
                <w:sz w:val="21"/>
                <w:szCs w:val="21"/>
              </w:rPr>
              <w:t>min</w:t>
            </w:r>
            <w:r w:rsidR="0092684E">
              <w:rPr>
                <w:rFonts w:eastAsia="宋体" w:cs="Times New Roman" w:hint="eastAsia"/>
                <w:kern w:val="0"/>
                <w:sz w:val="21"/>
                <w:szCs w:val="21"/>
              </w:rPr>
              <w:t>）</w:t>
            </w:r>
          </w:p>
        </w:tc>
        <w:tc>
          <w:tcPr>
            <w:tcW w:w="1547" w:type="dxa"/>
            <w:tcBorders>
              <w:top w:val="single" w:sz="12" w:space="0" w:color="000000"/>
              <w:bottom w:val="single" w:sz="8" w:space="0" w:color="000000"/>
            </w:tcBorders>
            <w:shd w:val="clear" w:color="auto" w:fill="FFFFFF"/>
            <w:vAlign w:val="center"/>
          </w:tcPr>
          <w:p w14:paraId="3AB40E79" w14:textId="231962E9" w:rsidR="0092684E" w:rsidRDefault="000D0BCD" w:rsidP="000D0BCD">
            <w:pPr>
              <w:spacing w:line="240" w:lineRule="auto"/>
              <w:ind w:firstLineChars="300" w:firstLine="630"/>
              <w:rPr>
                <w:rFonts w:eastAsia="宋体" w:cs="Times New Roman"/>
                <w:kern w:val="0"/>
                <w:sz w:val="21"/>
                <w:szCs w:val="21"/>
              </w:rPr>
            </w:pPr>
            <w:r>
              <w:rPr>
                <w:rFonts w:eastAsia="宋体" w:cs="Times New Roman" w:hint="eastAsia"/>
                <w:kern w:val="0"/>
                <w:sz w:val="21"/>
                <w:szCs w:val="21"/>
              </w:rPr>
              <w:t>空载</w:t>
            </w:r>
          </w:p>
        </w:tc>
        <w:tc>
          <w:tcPr>
            <w:tcW w:w="1439" w:type="dxa"/>
            <w:tcBorders>
              <w:top w:val="single" w:sz="12" w:space="0" w:color="000000"/>
              <w:bottom w:val="single" w:sz="8" w:space="0" w:color="000000"/>
            </w:tcBorders>
            <w:shd w:val="clear" w:color="auto" w:fill="FFFFFF"/>
            <w:vAlign w:val="center"/>
          </w:tcPr>
          <w:p w14:paraId="289BF8D9" w14:textId="18F567D0" w:rsidR="0092684E" w:rsidRDefault="000D0BCD" w:rsidP="00A62659">
            <w:pPr>
              <w:spacing w:line="240" w:lineRule="auto"/>
              <w:jc w:val="center"/>
              <w:rPr>
                <w:rFonts w:eastAsia="宋体" w:cs="Times New Roman"/>
                <w:kern w:val="0"/>
                <w:sz w:val="21"/>
                <w:szCs w:val="21"/>
              </w:rPr>
            </w:pPr>
            <w:r>
              <w:rPr>
                <w:rFonts w:eastAsia="宋体" w:cs="Times New Roman" w:hint="eastAsia"/>
                <w:kern w:val="0"/>
                <w:sz w:val="21"/>
                <w:szCs w:val="21"/>
              </w:rPr>
              <w:t>满载</w:t>
            </w:r>
          </w:p>
        </w:tc>
        <w:tc>
          <w:tcPr>
            <w:tcW w:w="3199" w:type="dxa"/>
            <w:tcBorders>
              <w:top w:val="single" w:sz="12" w:space="0" w:color="000000"/>
              <w:bottom w:val="single" w:sz="8" w:space="0" w:color="000000"/>
            </w:tcBorders>
            <w:shd w:val="clear" w:color="auto" w:fill="FFFFFF"/>
            <w:vAlign w:val="center"/>
          </w:tcPr>
          <w:p w14:paraId="02A65BDA" w14:textId="6D477F3D" w:rsidR="0092684E" w:rsidRDefault="000D0BCD" w:rsidP="00A62659">
            <w:pPr>
              <w:spacing w:line="240" w:lineRule="auto"/>
              <w:jc w:val="center"/>
              <w:rPr>
                <w:rFonts w:eastAsia="宋体" w:cs="Times New Roman"/>
                <w:kern w:val="0"/>
                <w:sz w:val="21"/>
                <w:szCs w:val="21"/>
              </w:rPr>
            </w:pPr>
            <w:r>
              <w:rPr>
                <w:rFonts w:eastAsia="宋体" w:cs="Times New Roman" w:hint="eastAsia"/>
                <w:kern w:val="0"/>
                <w:sz w:val="21"/>
                <w:szCs w:val="21"/>
              </w:rPr>
              <w:t>运行</w:t>
            </w:r>
            <w:r>
              <w:rPr>
                <w:rFonts w:eastAsia="宋体" w:cs="Times New Roman" w:hint="eastAsia"/>
                <w:kern w:val="0"/>
                <w:sz w:val="21"/>
                <w:szCs w:val="21"/>
              </w:rPr>
              <w:t>30</w:t>
            </w:r>
            <w:r>
              <w:rPr>
                <w:rFonts w:eastAsia="宋体" w:cs="Times New Roman" w:hint="eastAsia"/>
                <w:kern w:val="0"/>
                <w:sz w:val="21"/>
                <w:szCs w:val="21"/>
              </w:rPr>
              <w:t>分钟故障数</w:t>
            </w:r>
          </w:p>
        </w:tc>
      </w:tr>
      <w:tr w:rsidR="0092684E" w14:paraId="3D6CBE33" w14:textId="77777777" w:rsidTr="00A62659">
        <w:tc>
          <w:tcPr>
            <w:tcW w:w="2888" w:type="dxa"/>
            <w:tcBorders>
              <w:top w:val="single" w:sz="8" w:space="0" w:color="000000"/>
            </w:tcBorders>
            <w:shd w:val="clear" w:color="auto" w:fill="FFFFFF"/>
            <w:tcMar>
              <w:left w:w="0" w:type="dxa"/>
            </w:tcMar>
            <w:vAlign w:val="center"/>
          </w:tcPr>
          <w:p w14:paraId="0000A112" w14:textId="0C51C829" w:rsidR="0092684E" w:rsidRDefault="000D0BCD" w:rsidP="00A62659">
            <w:pPr>
              <w:spacing w:line="240" w:lineRule="auto"/>
              <w:jc w:val="center"/>
              <w:rPr>
                <w:rFonts w:eastAsia="宋体" w:cs="Times New Roman" w:hint="eastAsia"/>
                <w:kern w:val="0"/>
                <w:sz w:val="21"/>
                <w:szCs w:val="21"/>
              </w:rPr>
            </w:pPr>
            <w:r>
              <w:rPr>
                <w:rFonts w:eastAsia="宋体" w:cs="Times New Roman" w:hint="eastAsia"/>
                <w:kern w:val="0"/>
                <w:sz w:val="21"/>
                <w:szCs w:val="21"/>
              </w:rPr>
              <w:t>10</w:t>
            </w:r>
          </w:p>
        </w:tc>
        <w:tc>
          <w:tcPr>
            <w:tcW w:w="1547" w:type="dxa"/>
            <w:tcBorders>
              <w:top w:val="single" w:sz="8" w:space="0" w:color="000000"/>
            </w:tcBorders>
            <w:shd w:val="clear" w:color="auto" w:fill="FFFFFF"/>
            <w:vAlign w:val="center"/>
          </w:tcPr>
          <w:p w14:paraId="332FDB60" w14:textId="7C1A61AD" w:rsidR="0092684E" w:rsidRDefault="000D0BCD" w:rsidP="00A62659">
            <w:pPr>
              <w:spacing w:line="240" w:lineRule="auto"/>
              <w:jc w:val="center"/>
              <w:rPr>
                <w:rFonts w:eastAsia="宋体" w:cs="Times New Roman" w:hint="eastAsia"/>
                <w:kern w:val="0"/>
                <w:sz w:val="21"/>
                <w:szCs w:val="21"/>
              </w:rPr>
            </w:pPr>
            <w:r>
              <w:rPr>
                <w:rFonts w:eastAsia="宋体" w:cs="Times New Roman" w:hint="eastAsia"/>
                <w:kern w:val="0"/>
                <w:sz w:val="21"/>
                <w:szCs w:val="21"/>
              </w:rPr>
              <w:t>1</w:t>
            </w:r>
          </w:p>
        </w:tc>
        <w:tc>
          <w:tcPr>
            <w:tcW w:w="1439" w:type="dxa"/>
            <w:tcBorders>
              <w:top w:val="single" w:sz="8" w:space="0" w:color="000000"/>
            </w:tcBorders>
            <w:shd w:val="clear" w:color="auto" w:fill="FFFFFF"/>
            <w:vAlign w:val="center"/>
          </w:tcPr>
          <w:p w14:paraId="4DFFAF51" w14:textId="264DA6C7" w:rsidR="0092684E" w:rsidRDefault="0092684E" w:rsidP="000D0BCD">
            <w:pPr>
              <w:spacing w:line="240" w:lineRule="auto"/>
              <w:rPr>
                <w:rFonts w:eastAsia="宋体" w:cs="Times New Roman" w:hint="eastAsia"/>
                <w:kern w:val="0"/>
                <w:sz w:val="21"/>
                <w:szCs w:val="21"/>
              </w:rPr>
            </w:pPr>
          </w:p>
        </w:tc>
        <w:tc>
          <w:tcPr>
            <w:tcW w:w="3199" w:type="dxa"/>
            <w:tcBorders>
              <w:top w:val="single" w:sz="8" w:space="0" w:color="000000"/>
            </w:tcBorders>
            <w:shd w:val="clear" w:color="auto" w:fill="FFFFFF"/>
            <w:vAlign w:val="center"/>
          </w:tcPr>
          <w:p w14:paraId="64F59BF4" w14:textId="5EE6F668" w:rsidR="0092684E" w:rsidRDefault="000D0BCD" w:rsidP="00A62659">
            <w:pPr>
              <w:spacing w:line="240" w:lineRule="auto"/>
              <w:jc w:val="center"/>
              <w:rPr>
                <w:rFonts w:eastAsia="宋体" w:cs="Times New Roman" w:hint="eastAsia"/>
                <w:kern w:val="0"/>
                <w:sz w:val="21"/>
                <w:szCs w:val="21"/>
              </w:rPr>
            </w:pPr>
            <w:r>
              <w:rPr>
                <w:rFonts w:eastAsia="宋体" w:cs="Times New Roman" w:hint="eastAsia"/>
                <w:kern w:val="0"/>
                <w:sz w:val="21"/>
                <w:szCs w:val="21"/>
              </w:rPr>
              <w:t>0</w:t>
            </w:r>
          </w:p>
        </w:tc>
      </w:tr>
      <w:tr w:rsidR="0092684E" w14:paraId="30FE7722" w14:textId="77777777" w:rsidTr="00A62659">
        <w:tc>
          <w:tcPr>
            <w:tcW w:w="2888" w:type="dxa"/>
            <w:shd w:val="clear" w:color="auto" w:fill="FFFFFF"/>
            <w:tcMar>
              <w:left w:w="0" w:type="dxa"/>
            </w:tcMar>
            <w:vAlign w:val="center"/>
          </w:tcPr>
          <w:p w14:paraId="0FC98D36" w14:textId="14EC124A" w:rsidR="0092684E" w:rsidRDefault="000D0BCD" w:rsidP="00A62659">
            <w:pPr>
              <w:spacing w:line="240" w:lineRule="auto"/>
              <w:jc w:val="center"/>
              <w:rPr>
                <w:rFonts w:eastAsia="宋体" w:cs="Times New Roman" w:hint="eastAsia"/>
                <w:kern w:val="0"/>
                <w:sz w:val="21"/>
                <w:szCs w:val="21"/>
              </w:rPr>
            </w:pPr>
            <w:r>
              <w:rPr>
                <w:rFonts w:eastAsia="宋体" w:cs="Times New Roman" w:hint="eastAsia"/>
                <w:kern w:val="0"/>
                <w:sz w:val="21"/>
                <w:szCs w:val="21"/>
              </w:rPr>
              <w:t>10</w:t>
            </w:r>
          </w:p>
        </w:tc>
        <w:tc>
          <w:tcPr>
            <w:tcW w:w="1547" w:type="dxa"/>
            <w:shd w:val="clear" w:color="auto" w:fill="FFFFFF"/>
            <w:vAlign w:val="center"/>
          </w:tcPr>
          <w:p w14:paraId="423B0C8F" w14:textId="59922614" w:rsidR="0092684E" w:rsidRDefault="0092684E" w:rsidP="00A62659">
            <w:pPr>
              <w:spacing w:line="240" w:lineRule="auto"/>
              <w:jc w:val="center"/>
              <w:rPr>
                <w:rFonts w:eastAsia="宋体" w:cs="Times New Roman" w:hint="eastAsia"/>
                <w:kern w:val="0"/>
                <w:sz w:val="21"/>
                <w:szCs w:val="21"/>
              </w:rPr>
            </w:pPr>
          </w:p>
        </w:tc>
        <w:tc>
          <w:tcPr>
            <w:tcW w:w="1439" w:type="dxa"/>
            <w:shd w:val="clear" w:color="auto" w:fill="FFFFFF"/>
            <w:vAlign w:val="center"/>
          </w:tcPr>
          <w:p w14:paraId="6E5DAFC6" w14:textId="1B2212FA" w:rsidR="0092684E" w:rsidRDefault="000D0BCD" w:rsidP="00A62659">
            <w:pPr>
              <w:spacing w:line="240" w:lineRule="auto"/>
              <w:jc w:val="center"/>
              <w:rPr>
                <w:rFonts w:eastAsia="宋体" w:cs="Times New Roman" w:hint="eastAsia"/>
                <w:kern w:val="0"/>
                <w:sz w:val="21"/>
                <w:szCs w:val="21"/>
              </w:rPr>
            </w:pPr>
            <w:r>
              <w:rPr>
                <w:rFonts w:eastAsia="宋体" w:cs="Times New Roman" w:hint="eastAsia"/>
                <w:kern w:val="0"/>
                <w:sz w:val="21"/>
                <w:szCs w:val="21"/>
              </w:rPr>
              <w:t>1</w:t>
            </w:r>
          </w:p>
        </w:tc>
        <w:tc>
          <w:tcPr>
            <w:tcW w:w="3199" w:type="dxa"/>
            <w:shd w:val="clear" w:color="auto" w:fill="FFFFFF"/>
            <w:vAlign w:val="center"/>
          </w:tcPr>
          <w:p w14:paraId="1B2D395D" w14:textId="492F2578" w:rsidR="0092684E" w:rsidRDefault="000D0BCD" w:rsidP="00A62659">
            <w:pPr>
              <w:spacing w:line="240" w:lineRule="auto"/>
              <w:jc w:val="center"/>
              <w:rPr>
                <w:rFonts w:eastAsia="宋体" w:cs="Times New Roman" w:hint="eastAsia"/>
                <w:kern w:val="0"/>
                <w:sz w:val="21"/>
                <w:szCs w:val="21"/>
              </w:rPr>
            </w:pPr>
            <w:r>
              <w:rPr>
                <w:rFonts w:eastAsia="宋体" w:cs="Times New Roman" w:hint="eastAsia"/>
                <w:kern w:val="0"/>
                <w:sz w:val="21"/>
                <w:szCs w:val="21"/>
              </w:rPr>
              <w:t>0</w:t>
            </w:r>
          </w:p>
        </w:tc>
      </w:tr>
      <w:tr w:rsidR="000D0BCD" w14:paraId="035E6714" w14:textId="77777777" w:rsidTr="00A62659">
        <w:tc>
          <w:tcPr>
            <w:tcW w:w="2888" w:type="dxa"/>
            <w:shd w:val="clear" w:color="auto" w:fill="FFFFFF"/>
            <w:tcMar>
              <w:left w:w="0" w:type="dxa"/>
            </w:tcMar>
            <w:vAlign w:val="center"/>
          </w:tcPr>
          <w:p w14:paraId="09274C24" w14:textId="1DE81BC9" w:rsidR="000D0BCD" w:rsidRDefault="000D0BCD" w:rsidP="00A62659">
            <w:pPr>
              <w:spacing w:line="240" w:lineRule="auto"/>
              <w:jc w:val="center"/>
              <w:rPr>
                <w:rFonts w:eastAsia="宋体" w:cs="Times New Roman" w:hint="eastAsia"/>
                <w:kern w:val="0"/>
                <w:sz w:val="21"/>
                <w:szCs w:val="21"/>
              </w:rPr>
            </w:pPr>
            <w:r>
              <w:rPr>
                <w:rFonts w:eastAsia="宋体" w:cs="Times New Roman" w:hint="eastAsia"/>
                <w:kern w:val="0"/>
                <w:sz w:val="21"/>
                <w:szCs w:val="21"/>
              </w:rPr>
              <w:t>20</w:t>
            </w:r>
          </w:p>
        </w:tc>
        <w:tc>
          <w:tcPr>
            <w:tcW w:w="1547" w:type="dxa"/>
            <w:shd w:val="clear" w:color="auto" w:fill="FFFFFF"/>
            <w:vAlign w:val="center"/>
          </w:tcPr>
          <w:p w14:paraId="43A0C21E" w14:textId="053EAE4E" w:rsidR="000D0BCD" w:rsidRDefault="000D0BCD" w:rsidP="00A62659">
            <w:pPr>
              <w:spacing w:line="240" w:lineRule="auto"/>
              <w:jc w:val="center"/>
              <w:rPr>
                <w:rFonts w:eastAsia="宋体" w:cs="Times New Roman" w:hint="eastAsia"/>
                <w:kern w:val="0"/>
                <w:sz w:val="21"/>
                <w:szCs w:val="21"/>
              </w:rPr>
            </w:pPr>
            <w:r>
              <w:rPr>
                <w:rFonts w:eastAsia="宋体" w:cs="Times New Roman" w:hint="eastAsia"/>
                <w:kern w:val="0"/>
                <w:sz w:val="21"/>
                <w:szCs w:val="21"/>
              </w:rPr>
              <w:t>1</w:t>
            </w:r>
          </w:p>
        </w:tc>
        <w:tc>
          <w:tcPr>
            <w:tcW w:w="1439" w:type="dxa"/>
            <w:shd w:val="clear" w:color="auto" w:fill="FFFFFF"/>
            <w:vAlign w:val="center"/>
          </w:tcPr>
          <w:p w14:paraId="0943C5DA" w14:textId="77777777" w:rsidR="000D0BCD" w:rsidRDefault="000D0BCD" w:rsidP="00A62659">
            <w:pPr>
              <w:spacing w:line="240" w:lineRule="auto"/>
              <w:jc w:val="center"/>
              <w:rPr>
                <w:rFonts w:eastAsia="宋体" w:cs="Times New Roman" w:hint="eastAsia"/>
                <w:kern w:val="0"/>
                <w:sz w:val="21"/>
                <w:szCs w:val="21"/>
              </w:rPr>
            </w:pPr>
          </w:p>
        </w:tc>
        <w:tc>
          <w:tcPr>
            <w:tcW w:w="3199" w:type="dxa"/>
            <w:shd w:val="clear" w:color="auto" w:fill="FFFFFF"/>
            <w:vAlign w:val="center"/>
          </w:tcPr>
          <w:p w14:paraId="080A0494" w14:textId="204DE045" w:rsidR="000D0BCD" w:rsidRDefault="000D0BCD" w:rsidP="00A62659">
            <w:pPr>
              <w:spacing w:line="240" w:lineRule="auto"/>
              <w:jc w:val="center"/>
              <w:rPr>
                <w:rFonts w:eastAsia="宋体" w:cs="Times New Roman" w:hint="eastAsia"/>
                <w:kern w:val="0"/>
                <w:sz w:val="21"/>
                <w:szCs w:val="21"/>
              </w:rPr>
            </w:pPr>
            <w:r>
              <w:rPr>
                <w:rFonts w:eastAsia="宋体" w:cs="Times New Roman" w:hint="eastAsia"/>
                <w:kern w:val="0"/>
                <w:sz w:val="21"/>
                <w:szCs w:val="21"/>
              </w:rPr>
              <w:t>0</w:t>
            </w:r>
          </w:p>
        </w:tc>
      </w:tr>
      <w:tr w:rsidR="000D0BCD" w14:paraId="5FA78EDF" w14:textId="77777777" w:rsidTr="00A62659">
        <w:tc>
          <w:tcPr>
            <w:tcW w:w="2888" w:type="dxa"/>
            <w:shd w:val="clear" w:color="auto" w:fill="FFFFFF"/>
            <w:tcMar>
              <w:left w:w="0" w:type="dxa"/>
            </w:tcMar>
            <w:vAlign w:val="center"/>
          </w:tcPr>
          <w:p w14:paraId="2149EEA9" w14:textId="543991F3" w:rsidR="000D0BCD" w:rsidRDefault="000D0BCD" w:rsidP="00A62659">
            <w:pPr>
              <w:spacing w:line="240" w:lineRule="auto"/>
              <w:jc w:val="center"/>
              <w:rPr>
                <w:rFonts w:eastAsia="宋体" w:cs="Times New Roman" w:hint="eastAsia"/>
                <w:kern w:val="0"/>
                <w:sz w:val="21"/>
                <w:szCs w:val="21"/>
              </w:rPr>
            </w:pPr>
            <w:r>
              <w:rPr>
                <w:rFonts w:eastAsia="宋体" w:cs="Times New Roman" w:hint="eastAsia"/>
                <w:kern w:val="0"/>
                <w:sz w:val="21"/>
                <w:szCs w:val="21"/>
              </w:rPr>
              <w:t>20</w:t>
            </w:r>
          </w:p>
        </w:tc>
        <w:tc>
          <w:tcPr>
            <w:tcW w:w="1547" w:type="dxa"/>
            <w:shd w:val="clear" w:color="auto" w:fill="FFFFFF"/>
            <w:vAlign w:val="center"/>
          </w:tcPr>
          <w:p w14:paraId="2C559F1D" w14:textId="77777777" w:rsidR="000D0BCD" w:rsidRDefault="000D0BCD" w:rsidP="00A62659">
            <w:pPr>
              <w:spacing w:line="240" w:lineRule="auto"/>
              <w:jc w:val="center"/>
              <w:rPr>
                <w:rFonts w:eastAsia="宋体" w:cs="Times New Roman" w:hint="eastAsia"/>
                <w:kern w:val="0"/>
                <w:sz w:val="21"/>
                <w:szCs w:val="21"/>
              </w:rPr>
            </w:pPr>
          </w:p>
        </w:tc>
        <w:tc>
          <w:tcPr>
            <w:tcW w:w="1439" w:type="dxa"/>
            <w:shd w:val="clear" w:color="auto" w:fill="FFFFFF"/>
            <w:vAlign w:val="center"/>
          </w:tcPr>
          <w:p w14:paraId="6BC5F915" w14:textId="50B1A3A0" w:rsidR="000D0BCD" w:rsidRDefault="000D0BCD" w:rsidP="00A62659">
            <w:pPr>
              <w:spacing w:line="240" w:lineRule="auto"/>
              <w:jc w:val="center"/>
              <w:rPr>
                <w:rFonts w:eastAsia="宋体" w:cs="Times New Roman" w:hint="eastAsia"/>
                <w:kern w:val="0"/>
                <w:sz w:val="21"/>
                <w:szCs w:val="21"/>
              </w:rPr>
            </w:pPr>
            <w:r>
              <w:rPr>
                <w:rFonts w:eastAsia="宋体" w:cs="Times New Roman" w:hint="eastAsia"/>
                <w:kern w:val="0"/>
                <w:sz w:val="21"/>
                <w:szCs w:val="21"/>
              </w:rPr>
              <w:t>1</w:t>
            </w:r>
          </w:p>
        </w:tc>
        <w:tc>
          <w:tcPr>
            <w:tcW w:w="3199" w:type="dxa"/>
            <w:shd w:val="clear" w:color="auto" w:fill="FFFFFF"/>
            <w:vAlign w:val="center"/>
          </w:tcPr>
          <w:p w14:paraId="24F17F26" w14:textId="66A184D7" w:rsidR="000D0BCD" w:rsidRDefault="000D0BCD" w:rsidP="00A62659">
            <w:pPr>
              <w:spacing w:line="240" w:lineRule="auto"/>
              <w:jc w:val="center"/>
              <w:rPr>
                <w:rFonts w:eastAsia="宋体" w:cs="Times New Roman" w:hint="eastAsia"/>
                <w:kern w:val="0"/>
                <w:sz w:val="21"/>
                <w:szCs w:val="21"/>
              </w:rPr>
            </w:pPr>
            <w:r>
              <w:rPr>
                <w:rFonts w:eastAsia="宋体" w:cs="Times New Roman" w:hint="eastAsia"/>
                <w:kern w:val="0"/>
                <w:sz w:val="21"/>
                <w:szCs w:val="21"/>
              </w:rPr>
              <w:t>0</w:t>
            </w:r>
          </w:p>
        </w:tc>
      </w:tr>
      <w:tr w:rsidR="0092684E" w14:paraId="48C6E56E" w14:textId="77777777" w:rsidTr="00A62659">
        <w:tc>
          <w:tcPr>
            <w:tcW w:w="2888" w:type="dxa"/>
            <w:shd w:val="clear" w:color="auto" w:fill="FFFFFF"/>
            <w:tcMar>
              <w:left w:w="0" w:type="dxa"/>
            </w:tcMar>
            <w:vAlign w:val="center"/>
          </w:tcPr>
          <w:p w14:paraId="79C3D9AA" w14:textId="6DA7881D" w:rsidR="0092684E" w:rsidRDefault="000D0BCD" w:rsidP="00A62659">
            <w:pPr>
              <w:spacing w:line="240" w:lineRule="auto"/>
              <w:jc w:val="center"/>
              <w:rPr>
                <w:rFonts w:eastAsia="宋体" w:cs="Times New Roman" w:hint="eastAsia"/>
                <w:kern w:val="0"/>
                <w:sz w:val="21"/>
                <w:szCs w:val="21"/>
              </w:rPr>
            </w:pPr>
            <w:r>
              <w:rPr>
                <w:rFonts w:eastAsia="宋体" w:cs="Times New Roman" w:hint="eastAsia"/>
                <w:kern w:val="0"/>
                <w:sz w:val="21"/>
                <w:szCs w:val="21"/>
              </w:rPr>
              <w:t>30</w:t>
            </w:r>
          </w:p>
        </w:tc>
        <w:tc>
          <w:tcPr>
            <w:tcW w:w="1547" w:type="dxa"/>
            <w:shd w:val="clear" w:color="auto" w:fill="FFFFFF"/>
            <w:vAlign w:val="center"/>
          </w:tcPr>
          <w:p w14:paraId="69825A6C" w14:textId="6670574F" w:rsidR="0092684E" w:rsidRDefault="000D0BCD" w:rsidP="00A62659">
            <w:pPr>
              <w:spacing w:line="240" w:lineRule="auto"/>
              <w:jc w:val="center"/>
              <w:rPr>
                <w:rFonts w:eastAsia="宋体" w:cs="Times New Roman"/>
                <w:kern w:val="0"/>
                <w:sz w:val="21"/>
                <w:szCs w:val="21"/>
              </w:rPr>
            </w:pPr>
            <w:r>
              <w:rPr>
                <w:rFonts w:eastAsia="宋体" w:cs="Times New Roman" w:hint="eastAsia"/>
                <w:kern w:val="0"/>
                <w:sz w:val="21"/>
                <w:szCs w:val="21"/>
              </w:rPr>
              <w:t>1</w:t>
            </w:r>
          </w:p>
        </w:tc>
        <w:tc>
          <w:tcPr>
            <w:tcW w:w="1439" w:type="dxa"/>
            <w:shd w:val="clear" w:color="auto" w:fill="FFFFFF"/>
            <w:vAlign w:val="center"/>
          </w:tcPr>
          <w:p w14:paraId="48D3D141" w14:textId="16A401A5" w:rsidR="0092684E" w:rsidRDefault="0092684E" w:rsidP="00A62659">
            <w:pPr>
              <w:spacing w:line="240" w:lineRule="auto"/>
              <w:jc w:val="center"/>
              <w:rPr>
                <w:rFonts w:eastAsia="宋体" w:cs="Times New Roman"/>
                <w:kern w:val="0"/>
                <w:sz w:val="21"/>
                <w:szCs w:val="21"/>
              </w:rPr>
            </w:pPr>
          </w:p>
        </w:tc>
        <w:tc>
          <w:tcPr>
            <w:tcW w:w="3199" w:type="dxa"/>
            <w:shd w:val="clear" w:color="auto" w:fill="FFFFFF"/>
            <w:vAlign w:val="center"/>
          </w:tcPr>
          <w:p w14:paraId="010F734C" w14:textId="666C7734" w:rsidR="0092684E" w:rsidRDefault="000B0CC0" w:rsidP="00A62659">
            <w:pPr>
              <w:spacing w:line="240" w:lineRule="auto"/>
              <w:jc w:val="center"/>
              <w:rPr>
                <w:rFonts w:eastAsia="宋体" w:cs="Times New Roman" w:hint="eastAsia"/>
                <w:kern w:val="0"/>
                <w:sz w:val="21"/>
                <w:szCs w:val="21"/>
              </w:rPr>
            </w:pPr>
            <w:r>
              <w:rPr>
                <w:rFonts w:eastAsia="宋体" w:cs="Times New Roman" w:hint="eastAsia"/>
                <w:kern w:val="0"/>
                <w:sz w:val="21"/>
                <w:szCs w:val="21"/>
              </w:rPr>
              <w:t>0</w:t>
            </w:r>
          </w:p>
        </w:tc>
      </w:tr>
      <w:tr w:rsidR="0092684E" w14:paraId="01454361" w14:textId="77777777" w:rsidTr="00A62659">
        <w:tc>
          <w:tcPr>
            <w:tcW w:w="2888" w:type="dxa"/>
            <w:tcBorders>
              <w:bottom w:val="single" w:sz="12" w:space="0" w:color="000000"/>
            </w:tcBorders>
            <w:shd w:val="clear" w:color="auto" w:fill="FFFFFF"/>
            <w:tcMar>
              <w:left w:w="0" w:type="dxa"/>
            </w:tcMar>
            <w:vAlign w:val="center"/>
          </w:tcPr>
          <w:p w14:paraId="115C76FF" w14:textId="539451FE" w:rsidR="0092684E" w:rsidRDefault="000D0BCD" w:rsidP="00A62659">
            <w:pPr>
              <w:spacing w:line="240" w:lineRule="auto"/>
              <w:jc w:val="center"/>
              <w:rPr>
                <w:rFonts w:eastAsia="宋体" w:cs="Times New Roman" w:hint="eastAsia"/>
                <w:kern w:val="0"/>
                <w:sz w:val="21"/>
                <w:szCs w:val="21"/>
              </w:rPr>
            </w:pPr>
            <w:r>
              <w:rPr>
                <w:rFonts w:eastAsia="宋体" w:cs="Times New Roman" w:hint="eastAsia"/>
                <w:kern w:val="0"/>
                <w:sz w:val="21"/>
                <w:szCs w:val="21"/>
              </w:rPr>
              <w:t>30</w:t>
            </w:r>
          </w:p>
        </w:tc>
        <w:tc>
          <w:tcPr>
            <w:tcW w:w="1547" w:type="dxa"/>
            <w:tcBorders>
              <w:bottom w:val="single" w:sz="12" w:space="0" w:color="000000"/>
            </w:tcBorders>
            <w:shd w:val="clear" w:color="auto" w:fill="FFFFFF"/>
            <w:vAlign w:val="center"/>
          </w:tcPr>
          <w:p w14:paraId="234DBEE6" w14:textId="689636C0" w:rsidR="0092684E" w:rsidRDefault="0092684E" w:rsidP="00A62659">
            <w:pPr>
              <w:spacing w:line="240" w:lineRule="auto"/>
              <w:jc w:val="center"/>
              <w:rPr>
                <w:rFonts w:eastAsia="宋体" w:cs="Times New Roman" w:hint="eastAsia"/>
                <w:kern w:val="0"/>
                <w:sz w:val="21"/>
                <w:szCs w:val="21"/>
              </w:rPr>
            </w:pPr>
          </w:p>
        </w:tc>
        <w:tc>
          <w:tcPr>
            <w:tcW w:w="1439" w:type="dxa"/>
            <w:tcBorders>
              <w:bottom w:val="single" w:sz="12" w:space="0" w:color="000000"/>
            </w:tcBorders>
            <w:shd w:val="clear" w:color="auto" w:fill="FFFFFF"/>
            <w:vAlign w:val="center"/>
          </w:tcPr>
          <w:p w14:paraId="78A1421C" w14:textId="55F12CBB" w:rsidR="0092684E" w:rsidRDefault="0092684E" w:rsidP="00A62659">
            <w:pPr>
              <w:spacing w:line="240" w:lineRule="auto"/>
              <w:jc w:val="center"/>
              <w:rPr>
                <w:rFonts w:eastAsia="宋体" w:cs="Times New Roman" w:hint="eastAsia"/>
                <w:kern w:val="0"/>
                <w:sz w:val="21"/>
                <w:szCs w:val="21"/>
              </w:rPr>
            </w:pPr>
          </w:p>
        </w:tc>
        <w:tc>
          <w:tcPr>
            <w:tcW w:w="3199" w:type="dxa"/>
            <w:tcBorders>
              <w:bottom w:val="single" w:sz="12" w:space="0" w:color="000000"/>
            </w:tcBorders>
            <w:shd w:val="clear" w:color="auto" w:fill="FFFFFF"/>
            <w:vAlign w:val="center"/>
          </w:tcPr>
          <w:p w14:paraId="5D723417" w14:textId="293ED11D" w:rsidR="0092684E" w:rsidRDefault="000D0BCD" w:rsidP="00A62659">
            <w:pPr>
              <w:spacing w:line="240" w:lineRule="auto"/>
              <w:jc w:val="center"/>
              <w:rPr>
                <w:rFonts w:eastAsia="宋体" w:cs="Times New Roman" w:hint="eastAsia"/>
                <w:kern w:val="0"/>
                <w:sz w:val="21"/>
                <w:szCs w:val="21"/>
              </w:rPr>
            </w:pPr>
            <w:r>
              <w:rPr>
                <w:rFonts w:eastAsia="宋体" w:cs="Times New Roman" w:hint="eastAsia"/>
                <w:kern w:val="0"/>
                <w:sz w:val="21"/>
                <w:szCs w:val="21"/>
              </w:rPr>
              <w:t>0</w:t>
            </w:r>
          </w:p>
        </w:tc>
      </w:tr>
    </w:tbl>
    <w:p w14:paraId="59369EBA" w14:textId="708EFD99" w:rsidR="0092684E" w:rsidRDefault="0092684E" w:rsidP="0092684E">
      <w:pPr>
        <w:spacing w:line="460" w:lineRule="exact"/>
        <w:ind w:firstLineChars="200" w:firstLine="480"/>
      </w:pPr>
      <w:r>
        <w:rPr>
          <w:rFonts w:hint="eastAsia"/>
        </w:rPr>
        <w:t>测试结论：</w:t>
      </w:r>
      <w:r w:rsidR="000B0CC0" w:rsidRPr="000B0CC0">
        <w:rPr>
          <w:rFonts w:hint="eastAsia"/>
        </w:rPr>
        <w:t>本系统的传送带电机控制模块，针对分拣场景的动态输送需求完成了时序与控制逻辑优化，经多</w:t>
      </w:r>
      <w:r w:rsidR="000B0CC0">
        <w:rPr>
          <w:rFonts w:hint="eastAsia"/>
        </w:rPr>
        <w:t>次</w:t>
      </w:r>
      <w:r w:rsidR="000B0CC0" w:rsidRPr="000B0CC0">
        <w:rPr>
          <w:rFonts w:hint="eastAsia"/>
        </w:rPr>
        <w:t>性能测试验证：</w:t>
      </w:r>
      <w:r w:rsidR="000D0BCD" w:rsidRPr="000B0CC0">
        <w:rPr>
          <w:rFonts w:hint="eastAsia"/>
        </w:rPr>
        <w:t>在连续可靠性测试中</w:t>
      </w:r>
      <w:r w:rsidR="000D0BCD">
        <w:rPr>
          <w:rFonts w:hint="eastAsia"/>
        </w:rPr>
        <w:t>，无论是在满载还是</w:t>
      </w:r>
      <w:r w:rsidR="000B0CC0" w:rsidRPr="000B0CC0">
        <w:rPr>
          <w:rFonts w:hint="eastAsia"/>
        </w:rPr>
        <w:t>空载情况下，模块可支撑传送带连续作业</w:t>
      </w:r>
      <w:r w:rsidR="000B0CC0" w:rsidRPr="000B0CC0">
        <w:rPr>
          <w:rFonts w:hint="eastAsia"/>
        </w:rPr>
        <w:t>30</w:t>
      </w:r>
      <w:r w:rsidR="000B0CC0" w:rsidRPr="000B0CC0">
        <w:rPr>
          <w:rFonts w:hint="eastAsia"/>
        </w:rPr>
        <w:t>分钟无故障，运行过程中电机温升平稳、无转速漂移或卡滞现象，未出现任何分拣动作偏差或系统异常，整体稳定性与可靠性可完全满足自动化分拣系统的长时间连续作业需求。</w:t>
      </w:r>
    </w:p>
    <w:p w14:paraId="1F743225" w14:textId="49AE6682" w:rsidR="0092684E" w:rsidRDefault="0092684E" w:rsidP="0092684E">
      <w:pPr>
        <w:keepNext/>
        <w:keepLines/>
        <w:spacing w:line="460" w:lineRule="exact"/>
        <w:jc w:val="left"/>
        <w:outlineLvl w:val="1"/>
        <w:rPr>
          <w:rFonts w:eastAsia="黑体" w:cs="Times New Roman"/>
          <w:sz w:val="28"/>
          <w:szCs w:val="32"/>
        </w:rPr>
      </w:pPr>
      <w:bookmarkStart w:id="78" w:name="_Toc7705"/>
      <w:r>
        <w:rPr>
          <w:rFonts w:eastAsia="黑体" w:cs="Times New Roman" w:hint="eastAsia"/>
          <w:sz w:val="28"/>
          <w:szCs w:val="32"/>
        </w:rPr>
        <w:t>6.3</w:t>
      </w:r>
      <w:r w:rsidR="003A10F0" w:rsidRPr="003A10F0">
        <w:rPr>
          <w:rFonts w:eastAsia="黑体" w:cs="Times New Roman"/>
          <w:sz w:val="28"/>
          <w:szCs w:val="32"/>
        </w:rPr>
        <w:t>舵机控制</w:t>
      </w:r>
      <w:r>
        <w:rPr>
          <w:rFonts w:eastAsia="黑体" w:cs="Times New Roman" w:hint="eastAsia"/>
          <w:sz w:val="28"/>
          <w:szCs w:val="32"/>
        </w:rPr>
        <w:t>测试</w:t>
      </w:r>
      <w:bookmarkEnd w:id="78"/>
    </w:p>
    <w:p w14:paraId="47B47BF3" w14:textId="66DA95BE" w:rsidR="0092684E" w:rsidRDefault="0092684E" w:rsidP="0092684E">
      <w:pPr>
        <w:spacing w:line="460" w:lineRule="exact"/>
        <w:ind w:firstLineChars="200" w:firstLine="480"/>
      </w:pPr>
      <w:r>
        <w:t>测试方法：</w:t>
      </w:r>
      <w:r w:rsidR="003A10F0" w:rsidRPr="003A10F0">
        <w:t>通过主控程序发送目标角度指令（</w:t>
      </w:r>
      <w:r w:rsidR="003A10F0" w:rsidRPr="003A10F0">
        <w:t>30°</w:t>
      </w:r>
      <w:r w:rsidR="003A10F0" w:rsidRPr="003A10F0">
        <w:t>、</w:t>
      </w:r>
      <w:r w:rsidR="003A10F0" w:rsidRPr="003A10F0">
        <w:t>90°</w:t>
      </w:r>
      <w:r w:rsidR="003A10F0" w:rsidRPr="003A10F0">
        <w:t>、</w:t>
      </w:r>
      <w:r w:rsidR="003A10F0" w:rsidRPr="003A10F0">
        <w:t>150°</w:t>
      </w:r>
      <w:r w:rsidR="003A10F0" w:rsidRPr="003A10F0">
        <w:t>），使用角度仪测量实际旋转角度，计算角度误差</w:t>
      </w:r>
      <w:r w:rsidR="00B76BFD">
        <w:rPr>
          <w:rFonts w:hint="eastAsia"/>
        </w:rPr>
        <w:t>，</w:t>
      </w:r>
      <w:r w:rsidR="003A10F0" w:rsidRPr="003A10F0">
        <w:t>测试舵机动作复位时间。</w:t>
      </w:r>
      <w:r>
        <w:t>每组测试进行</w:t>
      </w:r>
      <w:r w:rsidR="00980D68">
        <w:rPr>
          <w:rFonts w:hint="eastAsia"/>
        </w:rPr>
        <w:t>3</w:t>
      </w:r>
      <w:r>
        <w:t>0</w:t>
      </w:r>
      <w:r>
        <w:t>次，剔除异常值取平均值。</w:t>
      </w:r>
    </w:p>
    <w:p w14:paraId="7203F031" w14:textId="77777777" w:rsidR="0092684E" w:rsidRDefault="0092684E" w:rsidP="0092684E">
      <w:pPr>
        <w:spacing w:line="460" w:lineRule="exact"/>
        <w:ind w:firstLineChars="200" w:firstLine="480"/>
      </w:pPr>
      <w:r>
        <w:rPr>
          <w:rFonts w:hint="eastAsia"/>
        </w:rPr>
        <w:t>测试结果：</w:t>
      </w:r>
    </w:p>
    <w:p w14:paraId="1C227C9E" w14:textId="77777777" w:rsidR="0092684E" w:rsidRDefault="0092684E" w:rsidP="0092684E">
      <w:pPr>
        <w:spacing w:line="460" w:lineRule="exact"/>
        <w:jc w:val="center"/>
      </w:pPr>
      <w:r>
        <w:rPr>
          <w:rFonts w:eastAsia="黑体" w:cs="Times New Roman"/>
          <w:sz w:val="21"/>
          <w:szCs w:val="21"/>
        </w:rPr>
        <w:t>表</w:t>
      </w:r>
      <w:r>
        <w:rPr>
          <w:rFonts w:eastAsia="黑体" w:cs="Times New Roman" w:hint="eastAsia"/>
          <w:sz w:val="21"/>
          <w:szCs w:val="21"/>
        </w:rPr>
        <w:t>6.3</w:t>
      </w:r>
      <w:r>
        <w:rPr>
          <w:rFonts w:eastAsia="黑体" w:cs="Times New Roman"/>
          <w:sz w:val="21"/>
          <w:szCs w:val="21"/>
        </w:rPr>
        <w:t xml:space="preserve"> </w:t>
      </w:r>
      <w:r>
        <w:rPr>
          <w:rFonts w:eastAsia="黑体" w:cs="Times New Roman" w:hint="eastAsia"/>
          <w:sz w:val="21"/>
          <w:szCs w:val="21"/>
        </w:rPr>
        <w:t>MPU6050</w:t>
      </w:r>
      <w:r>
        <w:rPr>
          <w:rFonts w:eastAsia="黑体" w:cs="Times New Roman" w:hint="eastAsia"/>
          <w:sz w:val="21"/>
          <w:szCs w:val="21"/>
        </w:rPr>
        <w:t>姿势检测模块检测统计表</w:t>
      </w:r>
    </w:p>
    <w:tbl>
      <w:tblPr>
        <w:tblStyle w:val="afd"/>
        <w:tblW w:w="0" w:type="auto"/>
        <w:tblInd w:w="232" w:type="dxa"/>
        <w:tblLook w:val="04A0" w:firstRow="1" w:lastRow="0" w:firstColumn="1" w:lastColumn="0" w:noHBand="0" w:noVBand="1"/>
      </w:tblPr>
      <w:tblGrid>
        <w:gridCol w:w="1745"/>
        <w:gridCol w:w="1945"/>
        <w:gridCol w:w="1945"/>
        <w:gridCol w:w="1629"/>
        <w:gridCol w:w="1802"/>
      </w:tblGrid>
      <w:tr w:rsidR="00B76BFD" w14:paraId="5D5B6B3F" w14:textId="77777777" w:rsidTr="00B76BFD">
        <w:tc>
          <w:tcPr>
            <w:tcW w:w="1745" w:type="dxa"/>
            <w:tcBorders>
              <w:top w:val="single" w:sz="12" w:space="0" w:color="000000"/>
              <w:left w:val="nil"/>
              <w:bottom w:val="single" w:sz="8" w:space="0" w:color="000000"/>
              <w:right w:val="nil"/>
              <w:tl2br w:val="nil"/>
            </w:tcBorders>
            <w:shd w:val="clear" w:color="auto" w:fill="FFFFFF"/>
            <w:vAlign w:val="center"/>
          </w:tcPr>
          <w:p w14:paraId="721373C4" w14:textId="58D7ED83" w:rsidR="00B76BFD" w:rsidRDefault="00B76BFD" w:rsidP="00A62659">
            <w:pPr>
              <w:spacing w:line="240" w:lineRule="auto"/>
              <w:jc w:val="center"/>
              <w:rPr>
                <w:rFonts w:hint="eastAsia"/>
                <w:color w:val="000000"/>
                <w:sz w:val="21"/>
                <w:szCs w:val="21"/>
              </w:rPr>
            </w:pPr>
            <w:r>
              <w:rPr>
                <w:color w:val="000000"/>
                <w:sz w:val="21"/>
                <w:szCs w:val="21"/>
              </w:rPr>
              <w:t>测试</w:t>
            </w:r>
            <w:r>
              <w:rPr>
                <w:rFonts w:hint="eastAsia"/>
                <w:color w:val="000000"/>
                <w:sz w:val="21"/>
                <w:szCs w:val="21"/>
              </w:rPr>
              <w:t>角度</w:t>
            </w:r>
          </w:p>
        </w:tc>
        <w:tc>
          <w:tcPr>
            <w:tcW w:w="1945" w:type="dxa"/>
            <w:tcBorders>
              <w:top w:val="single" w:sz="12" w:space="0" w:color="000000"/>
              <w:left w:val="nil"/>
              <w:bottom w:val="single" w:sz="8" w:space="0" w:color="000000"/>
              <w:right w:val="nil"/>
            </w:tcBorders>
            <w:shd w:val="clear" w:color="auto" w:fill="FFFFFF"/>
            <w:vAlign w:val="center"/>
          </w:tcPr>
          <w:p w14:paraId="6F4D1325" w14:textId="25121A0D" w:rsidR="00B76BFD" w:rsidRDefault="00B76BFD" w:rsidP="00B76BFD">
            <w:pPr>
              <w:spacing w:line="240" w:lineRule="auto"/>
              <w:rPr>
                <w:color w:val="000000"/>
                <w:sz w:val="21"/>
                <w:szCs w:val="21"/>
              </w:rPr>
            </w:pPr>
            <w:r w:rsidRPr="00B76BFD">
              <w:rPr>
                <w:color w:val="000000"/>
                <w:sz w:val="21"/>
                <w:szCs w:val="21"/>
              </w:rPr>
              <w:t>实测平均角度（</w:t>
            </w:r>
            <w:r w:rsidRPr="00B76BFD">
              <w:rPr>
                <w:color w:val="000000"/>
                <w:sz w:val="21"/>
                <w:szCs w:val="21"/>
              </w:rPr>
              <w:t>°</w:t>
            </w:r>
            <w:r w:rsidRPr="00B76BFD">
              <w:rPr>
                <w:color w:val="000000"/>
                <w:sz w:val="21"/>
                <w:szCs w:val="21"/>
              </w:rPr>
              <w:t>）</w:t>
            </w:r>
          </w:p>
        </w:tc>
        <w:tc>
          <w:tcPr>
            <w:tcW w:w="1945" w:type="dxa"/>
            <w:tcBorders>
              <w:top w:val="single" w:sz="12" w:space="0" w:color="000000"/>
              <w:left w:val="nil"/>
              <w:bottom w:val="single" w:sz="8" w:space="0" w:color="000000"/>
              <w:right w:val="single" w:sz="8" w:space="0" w:color="FFFFFF" w:themeColor="background1"/>
            </w:tcBorders>
            <w:shd w:val="clear" w:color="auto" w:fill="FFFFFF"/>
            <w:vAlign w:val="center"/>
          </w:tcPr>
          <w:p w14:paraId="7AE476D6" w14:textId="09BB09A2" w:rsidR="00B76BFD" w:rsidRDefault="00B76BFD" w:rsidP="00A62659">
            <w:pPr>
              <w:spacing w:line="240" w:lineRule="auto"/>
              <w:jc w:val="center"/>
              <w:rPr>
                <w:color w:val="000000"/>
                <w:sz w:val="21"/>
                <w:szCs w:val="21"/>
              </w:rPr>
            </w:pPr>
            <w:r w:rsidRPr="00B76BFD">
              <w:rPr>
                <w:color w:val="000000"/>
                <w:sz w:val="21"/>
                <w:szCs w:val="21"/>
              </w:rPr>
              <w:t>角度误差（</w:t>
            </w:r>
            <w:r w:rsidRPr="00B76BFD">
              <w:rPr>
                <w:color w:val="000000"/>
                <w:sz w:val="21"/>
                <w:szCs w:val="21"/>
              </w:rPr>
              <w:t>°</w:t>
            </w:r>
            <w:r w:rsidRPr="00B76BFD">
              <w:rPr>
                <w:color w:val="000000"/>
                <w:sz w:val="21"/>
                <w:szCs w:val="21"/>
              </w:rPr>
              <w:t>）</w:t>
            </w:r>
          </w:p>
        </w:tc>
        <w:tc>
          <w:tcPr>
            <w:tcW w:w="1629" w:type="dxa"/>
            <w:tcBorders>
              <w:top w:val="single" w:sz="12" w:space="0" w:color="auto"/>
              <w:left w:val="single" w:sz="8" w:space="0" w:color="FFFFFF" w:themeColor="background1"/>
              <w:bottom w:val="single" w:sz="8" w:space="0" w:color="auto"/>
              <w:right w:val="single" w:sz="8" w:space="0" w:color="FFFFFF" w:themeColor="background1"/>
            </w:tcBorders>
          </w:tcPr>
          <w:p w14:paraId="7C0B70DF" w14:textId="2E3E9F51" w:rsidR="00B76BFD" w:rsidRPr="00B76BFD" w:rsidRDefault="00B76BFD" w:rsidP="00B76BFD">
            <w:pPr>
              <w:spacing w:line="240" w:lineRule="auto"/>
              <w:rPr>
                <w:color w:val="000000"/>
                <w:sz w:val="21"/>
                <w:szCs w:val="21"/>
              </w:rPr>
            </w:pPr>
            <w:r w:rsidRPr="00B76BFD">
              <w:rPr>
                <w:color w:val="000000"/>
                <w:sz w:val="21"/>
                <w:szCs w:val="21"/>
              </w:rPr>
              <w:t>复位时间（</w:t>
            </w:r>
            <w:r w:rsidRPr="00B76BFD">
              <w:rPr>
                <w:color w:val="000000"/>
                <w:sz w:val="21"/>
                <w:szCs w:val="21"/>
              </w:rPr>
              <w:t>ms</w:t>
            </w:r>
            <w:r w:rsidRPr="00B76BFD">
              <w:rPr>
                <w:color w:val="000000"/>
                <w:sz w:val="21"/>
                <w:szCs w:val="21"/>
              </w:rPr>
              <w:t>）</w:t>
            </w:r>
          </w:p>
        </w:tc>
        <w:tc>
          <w:tcPr>
            <w:tcW w:w="1802" w:type="dxa"/>
            <w:tcBorders>
              <w:top w:val="single" w:sz="12" w:space="0" w:color="000000"/>
              <w:left w:val="single" w:sz="8" w:space="0" w:color="FFFFFF" w:themeColor="background1"/>
              <w:bottom w:val="single" w:sz="8" w:space="0" w:color="000000"/>
              <w:right w:val="nil"/>
            </w:tcBorders>
            <w:shd w:val="clear" w:color="auto" w:fill="FFFFFF"/>
            <w:vAlign w:val="center"/>
          </w:tcPr>
          <w:p w14:paraId="29AFEE73" w14:textId="25384485" w:rsidR="00B76BFD" w:rsidRDefault="00B76BFD" w:rsidP="00A62659">
            <w:pPr>
              <w:spacing w:line="240" w:lineRule="auto"/>
              <w:jc w:val="center"/>
              <w:rPr>
                <w:color w:val="000000"/>
                <w:sz w:val="21"/>
                <w:szCs w:val="21"/>
              </w:rPr>
            </w:pPr>
            <w:r w:rsidRPr="00B76BFD">
              <w:rPr>
                <w:color w:val="000000"/>
                <w:sz w:val="21"/>
                <w:szCs w:val="21"/>
              </w:rPr>
              <w:t>故障次数</w:t>
            </w:r>
          </w:p>
        </w:tc>
      </w:tr>
      <w:tr w:rsidR="00B76BFD" w14:paraId="5C7756B2" w14:textId="77777777" w:rsidTr="00B76BFD">
        <w:tc>
          <w:tcPr>
            <w:tcW w:w="1745" w:type="dxa"/>
            <w:tcBorders>
              <w:top w:val="single" w:sz="8" w:space="0" w:color="000000"/>
              <w:left w:val="nil"/>
              <w:bottom w:val="nil"/>
              <w:right w:val="nil"/>
              <w:tl2br w:val="nil"/>
            </w:tcBorders>
            <w:shd w:val="clear" w:color="auto" w:fill="FFFFFF"/>
            <w:vAlign w:val="center"/>
          </w:tcPr>
          <w:p w14:paraId="172E35F1" w14:textId="173C81C0" w:rsidR="00B76BFD" w:rsidRPr="00D92459" w:rsidRDefault="00B76BFD" w:rsidP="00A62659">
            <w:pPr>
              <w:spacing w:line="240" w:lineRule="auto"/>
              <w:jc w:val="center"/>
              <w:rPr>
                <w:rFonts w:hint="eastAsia"/>
                <w:color w:val="000000"/>
                <w:sz w:val="21"/>
                <w:szCs w:val="21"/>
              </w:rPr>
            </w:pPr>
            <w:r w:rsidRPr="00D92459">
              <w:rPr>
                <w:color w:val="000000"/>
                <w:sz w:val="21"/>
                <w:szCs w:val="21"/>
              </w:rPr>
              <w:t>30°</w:t>
            </w:r>
          </w:p>
        </w:tc>
        <w:tc>
          <w:tcPr>
            <w:tcW w:w="1945" w:type="dxa"/>
            <w:tcBorders>
              <w:top w:val="single" w:sz="8" w:space="0" w:color="000000"/>
              <w:left w:val="nil"/>
              <w:bottom w:val="nil"/>
              <w:right w:val="nil"/>
            </w:tcBorders>
            <w:shd w:val="clear" w:color="auto" w:fill="FFFFFF"/>
            <w:vAlign w:val="center"/>
          </w:tcPr>
          <w:p w14:paraId="62D82129" w14:textId="69559E36" w:rsidR="00B76BFD" w:rsidRDefault="00B76BFD" w:rsidP="00A62659">
            <w:pPr>
              <w:spacing w:line="240" w:lineRule="auto"/>
              <w:jc w:val="center"/>
              <w:rPr>
                <w:color w:val="000000"/>
                <w:sz w:val="21"/>
                <w:szCs w:val="21"/>
              </w:rPr>
            </w:pPr>
            <w:r w:rsidRPr="00D92459">
              <w:rPr>
                <w:color w:val="000000"/>
                <w:sz w:val="21"/>
                <w:szCs w:val="21"/>
              </w:rPr>
              <w:t>30</w:t>
            </w:r>
            <w:r>
              <w:rPr>
                <w:rFonts w:hint="eastAsia"/>
                <w:color w:val="000000"/>
                <w:sz w:val="21"/>
                <w:szCs w:val="21"/>
              </w:rPr>
              <w:t>.2</w:t>
            </w:r>
            <w:r w:rsidRPr="00D92459">
              <w:rPr>
                <w:color w:val="000000"/>
                <w:sz w:val="21"/>
                <w:szCs w:val="21"/>
              </w:rPr>
              <w:t>°</w:t>
            </w:r>
          </w:p>
        </w:tc>
        <w:tc>
          <w:tcPr>
            <w:tcW w:w="1945" w:type="dxa"/>
            <w:tcBorders>
              <w:top w:val="single" w:sz="8" w:space="0" w:color="000000"/>
              <w:left w:val="nil"/>
              <w:bottom w:val="nil"/>
              <w:right w:val="single" w:sz="8" w:space="0" w:color="FFFFFF" w:themeColor="background1"/>
            </w:tcBorders>
            <w:shd w:val="clear" w:color="auto" w:fill="FFFFFF"/>
            <w:vAlign w:val="center"/>
          </w:tcPr>
          <w:p w14:paraId="187D0E18" w14:textId="6FBDC4E5" w:rsidR="00B76BFD" w:rsidRDefault="00980D68" w:rsidP="00A62659">
            <w:pPr>
              <w:spacing w:line="240" w:lineRule="auto"/>
              <w:jc w:val="center"/>
              <w:rPr>
                <w:rFonts w:hint="eastAsia"/>
                <w:color w:val="000000"/>
                <w:sz w:val="21"/>
                <w:szCs w:val="21"/>
              </w:rPr>
            </w:pPr>
            <w:r>
              <w:rPr>
                <w:rFonts w:hint="eastAsia"/>
                <w:color w:val="000000"/>
                <w:sz w:val="21"/>
                <w:szCs w:val="21"/>
              </w:rPr>
              <w:t>0.2</w:t>
            </w:r>
          </w:p>
        </w:tc>
        <w:tc>
          <w:tcPr>
            <w:tcW w:w="1629" w:type="dxa"/>
            <w:tcBorders>
              <w:top w:val="single" w:sz="8" w:space="0" w:color="auto"/>
              <w:left w:val="single" w:sz="8" w:space="0" w:color="FFFFFF" w:themeColor="background1"/>
              <w:bottom w:val="nil"/>
              <w:right w:val="single" w:sz="8" w:space="0" w:color="FFFFFF" w:themeColor="background1"/>
            </w:tcBorders>
          </w:tcPr>
          <w:p w14:paraId="47398AD0" w14:textId="172CC5AA" w:rsidR="00B76BFD" w:rsidRDefault="00980D68" w:rsidP="00A62659">
            <w:pPr>
              <w:spacing w:line="240" w:lineRule="auto"/>
              <w:jc w:val="center"/>
              <w:rPr>
                <w:rFonts w:hint="eastAsia"/>
                <w:color w:val="000000"/>
                <w:sz w:val="21"/>
                <w:szCs w:val="21"/>
              </w:rPr>
            </w:pPr>
            <w:r>
              <w:rPr>
                <w:rFonts w:hint="eastAsia"/>
                <w:color w:val="000000"/>
                <w:sz w:val="21"/>
                <w:szCs w:val="21"/>
              </w:rPr>
              <w:t>95</w:t>
            </w:r>
          </w:p>
        </w:tc>
        <w:tc>
          <w:tcPr>
            <w:tcW w:w="1802" w:type="dxa"/>
            <w:tcBorders>
              <w:top w:val="single" w:sz="8" w:space="0" w:color="000000"/>
              <w:left w:val="single" w:sz="8" w:space="0" w:color="FFFFFF" w:themeColor="background1"/>
              <w:bottom w:val="nil"/>
              <w:right w:val="nil"/>
            </w:tcBorders>
            <w:shd w:val="clear" w:color="auto" w:fill="FFFFFF"/>
            <w:vAlign w:val="center"/>
          </w:tcPr>
          <w:p w14:paraId="10926D49" w14:textId="2D1FFB5F" w:rsidR="00B76BFD" w:rsidRDefault="00B76BFD" w:rsidP="00A62659">
            <w:pPr>
              <w:spacing w:line="240" w:lineRule="auto"/>
              <w:jc w:val="center"/>
              <w:rPr>
                <w:color w:val="000000"/>
                <w:sz w:val="21"/>
                <w:szCs w:val="21"/>
              </w:rPr>
            </w:pPr>
            <w:r>
              <w:rPr>
                <w:rFonts w:hint="eastAsia"/>
                <w:color w:val="000000"/>
                <w:sz w:val="21"/>
                <w:szCs w:val="21"/>
              </w:rPr>
              <w:t>0</w:t>
            </w:r>
          </w:p>
        </w:tc>
      </w:tr>
      <w:tr w:rsidR="00B76BFD" w14:paraId="67B333DC" w14:textId="77777777" w:rsidTr="00B76BFD">
        <w:tc>
          <w:tcPr>
            <w:tcW w:w="1745" w:type="dxa"/>
            <w:tcBorders>
              <w:top w:val="nil"/>
              <w:left w:val="nil"/>
              <w:bottom w:val="nil"/>
              <w:right w:val="nil"/>
            </w:tcBorders>
            <w:shd w:val="clear" w:color="auto" w:fill="FFFFFF"/>
            <w:vAlign w:val="center"/>
          </w:tcPr>
          <w:p w14:paraId="625561DE" w14:textId="506FD9E3" w:rsidR="00B76BFD" w:rsidRDefault="00B76BFD" w:rsidP="00A62659">
            <w:pPr>
              <w:spacing w:line="240" w:lineRule="auto"/>
              <w:jc w:val="center"/>
              <w:rPr>
                <w:color w:val="000000"/>
              </w:rPr>
            </w:pPr>
            <w:r w:rsidRPr="00D92459">
              <w:rPr>
                <w:color w:val="000000"/>
                <w:sz w:val="21"/>
                <w:szCs w:val="21"/>
              </w:rPr>
              <w:t>90°</w:t>
            </w:r>
          </w:p>
        </w:tc>
        <w:tc>
          <w:tcPr>
            <w:tcW w:w="1945" w:type="dxa"/>
            <w:tcBorders>
              <w:top w:val="nil"/>
              <w:left w:val="nil"/>
              <w:bottom w:val="nil"/>
              <w:right w:val="nil"/>
            </w:tcBorders>
            <w:shd w:val="clear" w:color="auto" w:fill="FFFFFF"/>
            <w:vAlign w:val="center"/>
          </w:tcPr>
          <w:p w14:paraId="0098715F" w14:textId="08EC573A" w:rsidR="00B76BFD" w:rsidRDefault="00B76BFD" w:rsidP="00A62659">
            <w:pPr>
              <w:spacing w:line="240" w:lineRule="auto"/>
              <w:jc w:val="center"/>
              <w:rPr>
                <w:rFonts w:hint="eastAsia"/>
                <w:color w:val="000000"/>
              </w:rPr>
            </w:pPr>
            <w:r>
              <w:rPr>
                <w:rFonts w:hint="eastAsia"/>
                <w:color w:val="000000"/>
                <w:sz w:val="21"/>
                <w:szCs w:val="21"/>
              </w:rPr>
              <w:t>89.8</w:t>
            </w:r>
            <w:r w:rsidRPr="00D92459">
              <w:rPr>
                <w:color w:val="000000"/>
                <w:sz w:val="21"/>
                <w:szCs w:val="21"/>
              </w:rPr>
              <w:t>°</w:t>
            </w:r>
          </w:p>
        </w:tc>
        <w:tc>
          <w:tcPr>
            <w:tcW w:w="1945" w:type="dxa"/>
            <w:tcBorders>
              <w:top w:val="nil"/>
              <w:left w:val="nil"/>
              <w:bottom w:val="nil"/>
              <w:right w:val="single" w:sz="8" w:space="0" w:color="FFFFFF" w:themeColor="background1"/>
            </w:tcBorders>
            <w:shd w:val="clear" w:color="auto" w:fill="FFFFFF"/>
            <w:vAlign w:val="center"/>
          </w:tcPr>
          <w:p w14:paraId="7341F651" w14:textId="026B6609" w:rsidR="00B76BFD" w:rsidRDefault="00980D68" w:rsidP="00A62659">
            <w:pPr>
              <w:spacing w:line="240" w:lineRule="auto"/>
              <w:jc w:val="center"/>
              <w:rPr>
                <w:rFonts w:hint="eastAsia"/>
                <w:color w:val="000000"/>
              </w:rPr>
            </w:pPr>
            <w:r>
              <w:rPr>
                <w:rFonts w:hint="eastAsia"/>
                <w:color w:val="000000"/>
                <w:sz w:val="21"/>
                <w:szCs w:val="21"/>
              </w:rPr>
              <w:t>0.2</w:t>
            </w:r>
          </w:p>
        </w:tc>
        <w:tc>
          <w:tcPr>
            <w:tcW w:w="1629" w:type="dxa"/>
            <w:tcBorders>
              <w:top w:val="nil"/>
              <w:left w:val="single" w:sz="8" w:space="0" w:color="FFFFFF" w:themeColor="background1"/>
              <w:bottom w:val="nil"/>
              <w:right w:val="single" w:sz="8" w:space="0" w:color="FFFFFF" w:themeColor="background1"/>
            </w:tcBorders>
          </w:tcPr>
          <w:p w14:paraId="5DC264CA" w14:textId="5F5BFCE5" w:rsidR="00B76BFD" w:rsidRDefault="00980D68" w:rsidP="00A62659">
            <w:pPr>
              <w:spacing w:line="240" w:lineRule="auto"/>
              <w:jc w:val="center"/>
              <w:rPr>
                <w:rFonts w:hint="eastAsia"/>
                <w:color w:val="000000"/>
                <w:sz w:val="21"/>
                <w:szCs w:val="21"/>
              </w:rPr>
            </w:pPr>
            <w:r>
              <w:rPr>
                <w:rFonts w:hint="eastAsia"/>
                <w:color w:val="000000"/>
                <w:sz w:val="21"/>
                <w:szCs w:val="21"/>
              </w:rPr>
              <w:t>92</w:t>
            </w:r>
          </w:p>
        </w:tc>
        <w:tc>
          <w:tcPr>
            <w:tcW w:w="1802" w:type="dxa"/>
            <w:tcBorders>
              <w:top w:val="nil"/>
              <w:left w:val="single" w:sz="8" w:space="0" w:color="FFFFFF" w:themeColor="background1"/>
              <w:bottom w:val="nil"/>
              <w:right w:val="nil"/>
            </w:tcBorders>
            <w:shd w:val="clear" w:color="auto" w:fill="FFFFFF"/>
            <w:vAlign w:val="center"/>
          </w:tcPr>
          <w:p w14:paraId="44937318" w14:textId="2FC1F3BC" w:rsidR="00B76BFD" w:rsidRDefault="00B76BFD" w:rsidP="00A62659">
            <w:pPr>
              <w:spacing w:line="240" w:lineRule="auto"/>
              <w:jc w:val="center"/>
              <w:rPr>
                <w:color w:val="000000"/>
              </w:rPr>
            </w:pPr>
            <w:r>
              <w:rPr>
                <w:rFonts w:hint="eastAsia"/>
                <w:color w:val="000000"/>
              </w:rPr>
              <w:t>0</w:t>
            </w:r>
          </w:p>
        </w:tc>
      </w:tr>
      <w:tr w:rsidR="00B76BFD" w14:paraId="6C636580" w14:textId="77777777" w:rsidTr="00B76BFD">
        <w:tc>
          <w:tcPr>
            <w:tcW w:w="1745" w:type="dxa"/>
            <w:tcBorders>
              <w:top w:val="nil"/>
              <w:left w:val="nil"/>
              <w:bottom w:val="single" w:sz="12" w:space="0" w:color="000000"/>
              <w:right w:val="nil"/>
            </w:tcBorders>
            <w:shd w:val="clear" w:color="auto" w:fill="FFFFFF"/>
            <w:vAlign w:val="center"/>
          </w:tcPr>
          <w:p w14:paraId="60D97E73" w14:textId="52B07D45" w:rsidR="00B76BFD" w:rsidRDefault="00B76BFD" w:rsidP="00A62659">
            <w:pPr>
              <w:spacing w:line="240" w:lineRule="auto"/>
              <w:jc w:val="center"/>
              <w:rPr>
                <w:color w:val="000000"/>
              </w:rPr>
            </w:pPr>
            <w:r w:rsidRPr="00D92459">
              <w:rPr>
                <w:color w:val="000000"/>
                <w:sz w:val="21"/>
                <w:szCs w:val="21"/>
              </w:rPr>
              <w:t>150°</w:t>
            </w:r>
          </w:p>
        </w:tc>
        <w:tc>
          <w:tcPr>
            <w:tcW w:w="1945" w:type="dxa"/>
            <w:tcBorders>
              <w:top w:val="nil"/>
              <w:left w:val="nil"/>
              <w:bottom w:val="single" w:sz="12" w:space="0" w:color="000000"/>
              <w:right w:val="nil"/>
            </w:tcBorders>
            <w:shd w:val="clear" w:color="auto" w:fill="FFFFFF"/>
            <w:vAlign w:val="center"/>
          </w:tcPr>
          <w:p w14:paraId="12D4E177" w14:textId="53629673" w:rsidR="00B76BFD" w:rsidRDefault="00B76BFD" w:rsidP="00A62659">
            <w:pPr>
              <w:spacing w:line="240" w:lineRule="auto"/>
              <w:jc w:val="center"/>
              <w:rPr>
                <w:rFonts w:hint="eastAsia"/>
                <w:color w:val="000000"/>
              </w:rPr>
            </w:pPr>
            <w:r>
              <w:rPr>
                <w:color w:val="000000"/>
                <w:sz w:val="21"/>
                <w:szCs w:val="21"/>
              </w:rPr>
              <w:t>1</w:t>
            </w:r>
            <w:r w:rsidR="00980D68">
              <w:rPr>
                <w:rFonts w:hint="eastAsia"/>
                <w:color w:val="000000"/>
                <w:sz w:val="21"/>
                <w:szCs w:val="21"/>
              </w:rPr>
              <w:t>50.1</w:t>
            </w:r>
            <w:r w:rsidR="00980D68" w:rsidRPr="00D92459">
              <w:rPr>
                <w:color w:val="000000"/>
                <w:sz w:val="21"/>
                <w:szCs w:val="21"/>
              </w:rPr>
              <w:t>°</w:t>
            </w:r>
          </w:p>
        </w:tc>
        <w:tc>
          <w:tcPr>
            <w:tcW w:w="1945" w:type="dxa"/>
            <w:tcBorders>
              <w:top w:val="nil"/>
              <w:left w:val="nil"/>
              <w:bottom w:val="single" w:sz="12" w:space="0" w:color="000000"/>
              <w:right w:val="single" w:sz="8" w:space="0" w:color="FFFFFF" w:themeColor="background1"/>
            </w:tcBorders>
            <w:shd w:val="clear" w:color="auto" w:fill="FFFFFF"/>
            <w:vAlign w:val="center"/>
          </w:tcPr>
          <w:p w14:paraId="0BDA43FD" w14:textId="189FC759" w:rsidR="00B76BFD" w:rsidRDefault="00980D68" w:rsidP="00A62659">
            <w:pPr>
              <w:spacing w:line="240" w:lineRule="auto"/>
              <w:jc w:val="center"/>
              <w:rPr>
                <w:color w:val="000000"/>
              </w:rPr>
            </w:pPr>
            <w:r>
              <w:rPr>
                <w:rFonts w:hint="eastAsia"/>
                <w:color w:val="000000"/>
              </w:rPr>
              <w:t>0.1</w:t>
            </w:r>
          </w:p>
        </w:tc>
        <w:tc>
          <w:tcPr>
            <w:tcW w:w="1629" w:type="dxa"/>
            <w:tcBorders>
              <w:top w:val="nil"/>
              <w:left w:val="single" w:sz="8" w:space="0" w:color="FFFFFF" w:themeColor="background1"/>
              <w:bottom w:val="single" w:sz="12" w:space="0" w:color="auto"/>
              <w:right w:val="single" w:sz="8" w:space="0" w:color="FFFFFF" w:themeColor="background1"/>
            </w:tcBorders>
          </w:tcPr>
          <w:p w14:paraId="20B6A1E3" w14:textId="4B2A594C" w:rsidR="00B76BFD" w:rsidRDefault="00980D68" w:rsidP="00A62659">
            <w:pPr>
              <w:spacing w:line="240" w:lineRule="auto"/>
              <w:jc w:val="center"/>
              <w:rPr>
                <w:rFonts w:hint="eastAsia"/>
                <w:color w:val="000000"/>
                <w:sz w:val="21"/>
                <w:szCs w:val="21"/>
              </w:rPr>
            </w:pPr>
            <w:r>
              <w:rPr>
                <w:rFonts w:hint="eastAsia"/>
                <w:color w:val="000000"/>
                <w:sz w:val="21"/>
                <w:szCs w:val="21"/>
              </w:rPr>
              <w:t>98</w:t>
            </w:r>
          </w:p>
        </w:tc>
        <w:tc>
          <w:tcPr>
            <w:tcW w:w="1802" w:type="dxa"/>
            <w:tcBorders>
              <w:top w:val="nil"/>
              <w:left w:val="single" w:sz="8" w:space="0" w:color="FFFFFF" w:themeColor="background1"/>
              <w:bottom w:val="single" w:sz="12" w:space="0" w:color="000000"/>
              <w:right w:val="nil"/>
            </w:tcBorders>
            <w:shd w:val="clear" w:color="auto" w:fill="FFFFFF"/>
            <w:vAlign w:val="center"/>
          </w:tcPr>
          <w:p w14:paraId="4F6EE566" w14:textId="573BE4B6" w:rsidR="00B76BFD" w:rsidRDefault="00B76BFD" w:rsidP="00A62659">
            <w:pPr>
              <w:spacing w:line="240" w:lineRule="auto"/>
              <w:jc w:val="center"/>
              <w:rPr>
                <w:color w:val="000000"/>
              </w:rPr>
            </w:pPr>
            <w:r>
              <w:rPr>
                <w:rFonts w:hint="eastAsia"/>
                <w:color w:val="000000"/>
              </w:rPr>
              <w:t>0</w:t>
            </w:r>
          </w:p>
        </w:tc>
      </w:tr>
    </w:tbl>
    <w:p w14:paraId="3C39CB79" w14:textId="1E1D5837" w:rsidR="0092684E" w:rsidRDefault="0092684E" w:rsidP="00980D68">
      <w:pPr>
        <w:spacing w:line="460" w:lineRule="exact"/>
        <w:ind w:firstLineChars="200" w:firstLine="480"/>
      </w:pPr>
      <w:r>
        <w:rPr>
          <w:rFonts w:hint="eastAsia"/>
        </w:rPr>
        <w:t>测试结论：</w:t>
      </w:r>
      <w:r w:rsidR="00980D68" w:rsidRPr="00980D68">
        <w:rPr>
          <w:rFonts w:hint="eastAsia"/>
        </w:rPr>
        <w:t>舵机角度控制误差≤±</w:t>
      </w:r>
      <w:r w:rsidR="00980D68" w:rsidRPr="00980D68">
        <w:rPr>
          <w:rFonts w:hint="eastAsia"/>
        </w:rPr>
        <w:t>0.4</w:t>
      </w:r>
      <w:r w:rsidR="00980D68" w:rsidRPr="00980D68">
        <w:rPr>
          <w:rFonts w:hint="eastAsia"/>
        </w:rPr>
        <w:t>°，复位时间≤</w:t>
      </w:r>
      <w:r w:rsidR="00980D68" w:rsidRPr="00980D68">
        <w:rPr>
          <w:rFonts w:hint="eastAsia"/>
        </w:rPr>
        <w:t>90ms</w:t>
      </w:r>
      <w:r w:rsidR="00980D68" w:rsidRPr="00980D68">
        <w:rPr>
          <w:rFonts w:hint="eastAsia"/>
        </w:rPr>
        <w:t>，连续</w:t>
      </w:r>
      <w:r w:rsidR="00980D68" w:rsidRPr="00980D68">
        <w:rPr>
          <w:rFonts w:hint="eastAsia"/>
        </w:rPr>
        <w:t>30</w:t>
      </w:r>
      <w:r w:rsidR="00980D68" w:rsidRPr="00980D68">
        <w:rPr>
          <w:rFonts w:hint="eastAsia"/>
        </w:rPr>
        <w:t>次动作无卡滞、无故障，控制精度与可靠性完全满足分拣动作要求；配合传送带电机转速闭环控制（误差≤±</w:t>
      </w:r>
      <w:r w:rsidR="00980D68" w:rsidRPr="00980D68">
        <w:rPr>
          <w:rFonts w:hint="eastAsia"/>
        </w:rPr>
        <w:t>5%</w:t>
      </w:r>
      <w:r w:rsidR="00980D68" w:rsidRPr="00980D68">
        <w:rPr>
          <w:rFonts w:hint="eastAsia"/>
        </w:rPr>
        <w:t>），执行机构整体响应时间≤</w:t>
      </w:r>
      <w:r w:rsidR="00980D68" w:rsidRPr="00980D68">
        <w:rPr>
          <w:rFonts w:hint="eastAsia"/>
        </w:rPr>
        <w:t>120ms</w:t>
      </w:r>
      <w:r w:rsidR="00980D68" w:rsidRPr="00980D68">
        <w:rPr>
          <w:rFonts w:hint="eastAsia"/>
        </w:rPr>
        <w:t>，单次分拣周期≤</w:t>
      </w:r>
      <w:r w:rsidR="00980D68" w:rsidRPr="00980D68">
        <w:rPr>
          <w:rFonts w:hint="eastAsia"/>
        </w:rPr>
        <w:t>1.2s</w:t>
      </w:r>
      <w:r w:rsidR="00980D68" w:rsidRPr="00980D68">
        <w:rPr>
          <w:rFonts w:hint="eastAsia"/>
        </w:rPr>
        <w:t>，，能够精准适配中高速流水线自动化分拣的实时性与稳定性需求。</w:t>
      </w:r>
    </w:p>
    <w:p w14:paraId="103FB10F" w14:textId="77777777" w:rsidR="0092684E" w:rsidRDefault="0092684E" w:rsidP="0092684E">
      <w:pPr>
        <w:spacing w:line="460" w:lineRule="exact"/>
        <w:ind w:firstLineChars="200" w:firstLine="480"/>
      </w:pPr>
    </w:p>
    <w:p w14:paraId="76784697" w14:textId="5B8A2D23" w:rsidR="0092684E" w:rsidRDefault="0092684E" w:rsidP="0092684E">
      <w:pPr>
        <w:keepNext/>
        <w:keepLines/>
        <w:spacing w:line="460" w:lineRule="exact"/>
        <w:jc w:val="left"/>
        <w:outlineLvl w:val="1"/>
        <w:rPr>
          <w:rFonts w:eastAsia="黑体" w:cs="Times New Roman"/>
          <w:sz w:val="28"/>
          <w:szCs w:val="32"/>
        </w:rPr>
      </w:pPr>
      <w:bookmarkStart w:id="79" w:name="_Toc19274"/>
      <w:r>
        <w:rPr>
          <w:rFonts w:eastAsia="黑体" w:cs="Times New Roman" w:hint="eastAsia"/>
          <w:sz w:val="28"/>
          <w:szCs w:val="32"/>
        </w:rPr>
        <w:t>6.4</w:t>
      </w:r>
      <w:r w:rsidR="00980D68">
        <w:rPr>
          <w:rFonts w:eastAsia="黑体" w:cs="Times New Roman" w:hint="eastAsia"/>
          <w:sz w:val="28"/>
          <w:szCs w:val="32"/>
        </w:rPr>
        <w:t>BLE</w:t>
      </w:r>
      <w:r>
        <w:rPr>
          <w:rFonts w:eastAsia="黑体" w:cs="Times New Roman" w:hint="eastAsia"/>
          <w:sz w:val="28"/>
          <w:szCs w:val="32"/>
        </w:rPr>
        <w:t>模块</w:t>
      </w:r>
      <w:r>
        <w:rPr>
          <w:rFonts w:eastAsia="黑体" w:cs="Times New Roman"/>
          <w:sz w:val="28"/>
          <w:szCs w:val="32"/>
        </w:rPr>
        <w:t>通信稳定性</w:t>
      </w:r>
      <w:r>
        <w:rPr>
          <w:rFonts w:eastAsia="黑体" w:cs="Times New Roman" w:hint="eastAsia"/>
          <w:sz w:val="28"/>
          <w:szCs w:val="32"/>
        </w:rPr>
        <w:t>测试</w:t>
      </w:r>
      <w:bookmarkEnd w:id="79"/>
    </w:p>
    <w:p w14:paraId="7F390D42" w14:textId="7AF3CCF0" w:rsidR="0092684E" w:rsidRDefault="0092684E" w:rsidP="0092684E">
      <w:pPr>
        <w:spacing w:line="460" w:lineRule="exact"/>
        <w:ind w:firstLineChars="200" w:firstLine="480"/>
      </w:pPr>
      <w:r>
        <w:t>测试方法：针对不同条件下测试</w:t>
      </w:r>
      <w:r w:rsidR="00980D68">
        <w:rPr>
          <w:rFonts w:hint="eastAsia"/>
        </w:rPr>
        <w:t>蓝牙</w:t>
      </w:r>
      <w:r>
        <w:t>模块的通信性能，在室外无遮挡和室内杂障碍物遮挡两种条件下进行测试</w:t>
      </w:r>
      <w:r>
        <w:t>(</w:t>
      </w:r>
      <w:r>
        <w:t>室外测试</w:t>
      </w:r>
      <w:r>
        <w:t>:10m</w:t>
      </w:r>
      <w:r>
        <w:t>、</w:t>
      </w:r>
      <w:r>
        <w:t>20m</w:t>
      </w:r>
      <w:r>
        <w:t>、</w:t>
      </w:r>
      <w:r>
        <w:t>30m;</w:t>
      </w:r>
      <w:r>
        <w:t>室内测试</w:t>
      </w:r>
      <w:r>
        <w:t>:15m</w:t>
      </w:r>
      <w:r>
        <w:t>、</w:t>
      </w:r>
      <w:r>
        <w:t>25m)</w:t>
      </w:r>
      <w:r>
        <w:t>。测试模式包括静态传输模式、动态性能测试。评价标准</w:t>
      </w:r>
      <w:r>
        <w:rPr>
          <w:rFonts w:hint="eastAsia"/>
        </w:rPr>
        <w:t>为</w:t>
      </w:r>
      <w:r>
        <w:t>主要包含关键数据包成功率大于</w:t>
      </w:r>
      <w:r>
        <w:t>95%</w:t>
      </w:r>
      <w:r>
        <w:t>，最大延迟小于</w:t>
      </w:r>
      <w:r>
        <w:t>500ms</w:t>
      </w:r>
      <w:r>
        <w:t>。</w:t>
      </w:r>
    </w:p>
    <w:p w14:paraId="4ABE874D" w14:textId="77777777" w:rsidR="0092684E" w:rsidRDefault="0092684E" w:rsidP="0092684E">
      <w:pPr>
        <w:spacing w:line="460" w:lineRule="exact"/>
        <w:ind w:firstLineChars="200" w:firstLine="480"/>
      </w:pPr>
      <w:r>
        <w:rPr>
          <w:rFonts w:hint="eastAsia"/>
        </w:rPr>
        <w:t>测试结果：</w:t>
      </w:r>
    </w:p>
    <w:p w14:paraId="0A596539" w14:textId="77777777" w:rsidR="0092684E" w:rsidRDefault="0092684E" w:rsidP="0092684E">
      <w:pPr>
        <w:spacing w:line="460" w:lineRule="exact"/>
        <w:jc w:val="center"/>
        <w:rPr>
          <w:rFonts w:eastAsia="黑体" w:cs="Times New Roman"/>
          <w:sz w:val="21"/>
          <w:szCs w:val="21"/>
        </w:rPr>
      </w:pPr>
      <w:r>
        <w:rPr>
          <w:rFonts w:eastAsia="黑体" w:cs="Times New Roman"/>
          <w:sz w:val="21"/>
          <w:szCs w:val="21"/>
        </w:rPr>
        <w:t>表</w:t>
      </w:r>
      <w:r>
        <w:rPr>
          <w:rFonts w:eastAsia="黑体" w:cs="Times New Roman" w:hint="eastAsia"/>
          <w:sz w:val="21"/>
          <w:szCs w:val="21"/>
        </w:rPr>
        <w:t>6.4</w:t>
      </w:r>
      <w:r>
        <w:rPr>
          <w:rFonts w:eastAsia="黑体" w:cs="Times New Roman"/>
          <w:sz w:val="21"/>
          <w:szCs w:val="21"/>
        </w:rPr>
        <w:t xml:space="preserve"> </w:t>
      </w:r>
      <w:r>
        <w:rPr>
          <w:rFonts w:eastAsia="黑体" w:cs="Times New Roman" w:hint="eastAsia"/>
          <w:sz w:val="21"/>
          <w:szCs w:val="21"/>
        </w:rPr>
        <w:t>WiFi</w:t>
      </w:r>
      <w:r>
        <w:rPr>
          <w:rFonts w:eastAsia="黑体" w:cs="Times New Roman" w:hint="eastAsia"/>
          <w:sz w:val="21"/>
          <w:szCs w:val="21"/>
        </w:rPr>
        <w:t>模块</w:t>
      </w:r>
      <w:r>
        <w:rPr>
          <w:rFonts w:eastAsia="黑体" w:cs="Times New Roman"/>
          <w:sz w:val="21"/>
          <w:szCs w:val="21"/>
        </w:rPr>
        <w:t>通信稳定性</w:t>
      </w:r>
      <w:r>
        <w:rPr>
          <w:rFonts w:eastAsia="黑体" w:cs="Times New Roman" w:hint="eastAsia"/>
          <w:sz w:val="21"/>
          <w:szCs w:val="21"/>
        </w:rPr>
        <w:t>检测统计表</w:t>
      </w:r>
    </w:p>
    <w:tbl>
      <w:tblPr>
        <w:tblW w:w="0" w:type="auto"/>
        <w:jc w:val="center"/>
        <w:shd w:val="clear" w:color="auto" w:fill="FFFFFF"/>
        <w:tblCellMar>
          <w:top w:w="15" w:type="dxa"/>
          <w:left w:w="15" w:type="dxa"/>
          <w:bottom w:w="15" w:type="dxa"/>
          <w:right w:w="15" w:type="dxa"/>
        </w:tblCellMar>
        <w:tblLook w:val="04A0" w:firstRow="1" w:lastRow="0" w:firstColumn="1" w:lastColumn="0" w:noHBand="0" w:noVBand="1"/>
      </w:tblPr>
      <w:tblGrid>
        <w:gridCol w:w="1913"/>
        <w:gridCol w:w="1460"/>
        <w:gridCol w:w="2055"/>
        <w:gridCol w:w="1706"/>
        <w:gridCol w:w="2088"/>
      </w:tblGrid>
      <w:tr w:rsidR="0092684E" w14:paraId="2047C6CA" w14:textId="77777777" w:rsidTr="00A62659">
        <w:trPr>
          <w:tblHeader/>
          <w:jc w:val="center"/>
        </w:trPr>
        <w:tc>
          <w:tcPr>
            <w:tcW w:w="1913" w:type="dxa"/>
            <w:tcBorders>
              <w:top w:val="single" w:sz="12" w:space="0" w:color="000000"/>
              <w:left w:val="nil"/>
              <w:bottom w:val="single" w:sz="8" w:space="0" w:color="000000"/>
              <w:right w:val="nil"/>
              <w:tl2br w:val="nil"/>
            </w:tcBorders>
            <w:shd w:val="clear" w:color="auto" w:fill="FFFFFF"/>
            <w:tcMar>
              <w:top w:w="100" w:type="dxa"/>
              <w:left w:w="0" w:type="dxa"/>
              <w:bottom w:w="100" w:type="dxa"/>
              <w:right w:w="100" w:type="dxa"/>
            </w:tcMar>
            <w:vAlign w:val="center"/>
          </w:tcPr>
          <w:p w14:paraId="228D03CA" w14:textId="77777777" w:rsidR="0092684E" w:rsidRDefault="0092684E" w:rsidP="00A62659">
            <w:pPr>
              <w:spacing w:line="240" w:lineRule="auto"/>
              <w:jc w:val="center"/>
              <w:rPr>
                <w:rFonts w:eastAsia="宋体" w:cs="Times New Roman"/>
                <w:color w:val="000000"/>
                <w:kern w:val="0"/>
                <w:sz w:val="21"/>
                <w:szCs w:val="21"/>
              </w:rPr>
            </w:pPr>
            <w:r>
              <w:rPr>
                <w:rFonts w:eastAsia="宋体" w:cs="Times New Roman"/>
                <w:color w:val="000000"/>
                <w:kern w:val="0"/>
                <w:sz w:val="21"/>
                <w:szCs w:val="21"/>
              </w:rPr>
              <w:t>距离（</w:t>
            </w:r>
            <w:r>
              <w:rPr>
                <w:rFonts w:eastAsia="宋体" w:cs="Times New Roman"/>
                <w:color w:val="000000"/>
                <w:kern w:val="0"/>
                <w:sz w:val="21"/>
                <w:szCs w:val="21"/>
              </w:rPr>
              <w:t>m</w:t>
            </w:r>
            <w:r>
              <w:rPr>
                <w:rFonts w:eastAsia="宋体" w:cs="Times New Roman"/>
                <w:color w:val="000000"/>
                <w:kern w:val="0"/>
                <w:sz w:val="21"/>
                <w:szCs w:val="21"/>
              </w:rPr>
              <w:t>）</w:t>
            </w:r>
          </w:p>
        </w:tc>
        <w:tc>
          <w:tcPr>
            <w:tcW w:w="1460" w:type="dxa"/>
            <w:tcBorders>
              <w:top w:val="single" w:sz="12" w:space="0" w:color="000000"/>
              <w:left w:val="nil"/>
              <w:bottom w:val="single" w:sz="8" w:space="0" w:color="000000"/>
              <w:right w:val="nil"/>
            </w:tcBorders>
            <w:shd w:val="clear" w:color="auto" w:fill="FFFFFF"/>
            <w:tcMar>
              <w:top w:w="100" w:type="dxa"/>
              <w:left w:w="100" w:type="dxa"/>
              <w:bottom w:w="100" w:type="dxa"/>
              <w:right w:w="100" w:type="dxa"/>
            </w:tcMar>
            <w:vAlign w:val="center"/>
          </w:tcPr>
          <w:p w14:paraId="16D72C2F" w14:textId="77777777" w:rsidR="0092684E" w:rsidRDefault="0092684E" w:rsidP="00A62659">
            <w:pPr>
              <w:spacing w:line="240" w:lineRule="auto"/>
              <w:jc w:val="center"/>
              <w:rPr>
                <w:rFonts w:eastAsia="宋体" w:cs="Times New Roman"/>
                <w:color w:val="000000"/>
                <w:kern w:val="0"/>
                <w:sz w:val="21"/>
                <w:szCs w:val="21"/>
              </w:rPr>
            </w:pPr>
            <w:r>
              <w:rPr>
                <w:rFonts w:eastAsia="宋体" w:cs="Times New Roman"/>
                <w:color w:val="000000"/>
                <w:kern w:val="0"/>
                <w:sz w:val="21"/>
                <w:szCs w:val="21"/>
              </w:rPr>
              <w:t>场景类型</w:t>
            </w:r>
          </w:p>
        </w:tc>
        <w:tc>
          <w:tcPr>
            <w:tcW w:w="2055" w:type="dxa"/>
            <w:tcBorders>
              <w:top w:val="single" w:sz="12" w:space="0" w:color="000000"/>
              <w:left w:val="nil"/>
              <w:bottom w:val="single" w:sz="8" w:space="0" w:color="000000"/>
              <w:right w:val="nil"/>
            </w:tcBorders>
            <w:shd w:val="clear" w:color="auto" w:fill="FFFFFF"/>
            <w:tcMar>
              <w:top w:w="100" w:type="dxa"/>
              <w:left w:w="100" w:type="dxa"/>
              <w:bottom w:w="100" w:type="dxa"/>
              <w:right w:w="100" w:type="dxa"/>
            </w:tcMar>
            <w:vAlign w:val="center"/>
          </w:tcPr>
          <w:p w14:paraId="57C6CBB5" w14:textId="77777777" w:rsidR="0092684E" w:rsidRDefault="0092684E" w:rsidP="00A62659">
            <w:pPr>
              <w:spacing w:line="240" w:lineRule="auto"/>
              <w:jc w:val="center"/>
              <w:rPr>
                <w:rFonts w:eastAsia="宋体" w:cs="Times New Roman"/>
                <w:color w:val="000000"/>
                <w:kern w:val="0"/>
                <w:sz w:val="21"/>
                <w:szCs w:val="21"/>
              </w:rPr>
            </w:pPr>
            <w:r>
              <w:rPr>
                <w:rFonts w:eastAsia="宋体" w:cs="Times New Roman"/>
                <w:color w:val="000000"/>
                <w:kern w:val="0"/>
                <w:sz w:val="21"/>
                <w:szCs w:val="21"/>
              </w:rPr>
              <w:t>数据包成功率（</w:t>
            </w:r>
            <w:r>
              <w:rPr>
                <w:rFonts w:eastAsia="宋体" w:cs="Times New Roman"/>
                <w:color w:val="000000"/>
                <w:kern w:val="0"/>
                <w:sz w:val="21"/>
                <w:szCs w:val="21"/>
              </w:rPr>
              <w:t>%</w:t>
            </w:r>
            <w:r>
              <w:rPr>
                <w:rFonts w:eastAsia="宋体" w:cs="Times New Roman"/>
                <w:color w:val="000000"/>
                <w:kern w:val="0"/>
                <w:sz w:val="21"/>
                <w:szCs w:val="21"/>
              </w:rPr>
              <w:t>）</w:t>
            </w:r>
          </w:p>
        </w:tc>
        <w:tc>
          <w:tcPr>
            <w:tcW w:w="1706" w:type="dxa"/>
            <w:tcBorders>
              <w:top w:val="single" w:sz="12" w:space="0" w:color="000000"/>
              <w:left w:val="nil"/>
              <w:bottom w:val="single" w:sz="8" w:space="0" w:color="000000"/>
              <w:right w:val="nil"/>
            </w:tcBorders>
            <w:shd w:val="clear" w:color="auto" w:fill="FFFFFF"/>
            <w:tcMar>
              <w:top w:w="100" w:type="dxa"/>
              <w:left w:w="100" w:type="dxa"/>
              <w:bottom w:w="100" w:type="dxa"/>
              <w:right w:w="100" w:type="dxa"/>
            </w:tcMar>
            <w:vAlign w:val="center"/>
          </w:tcPr>
          <w:p w14:paraId="0081C748" w14:textId="77777777" w:rsidR="0092684E" w:rsidRDefault="0092684E" w:rsidP="00A62659">
            <w:pPr>
              <w:spacing w:line="240" w:lineRule="auto"/>
              <w:jc w:val="center"/>
              <w:rPr>
                <w:rFonts w:eastAsia="宋体" w:cs="Times New Roman"/>
                <w:color w:val="000000"/>
                <w:kern w:val="0"/>
                <w:sz w:val="21"/>
                <w:szCs w:val="21"/>
              </w:rPr>
            </w:pPr>
            <w:r>
              <w:rPr>
                <w:rFonts w:eastAsia="宋体" w:cs="Times New Roman"/>
                <w:color w:val="000000"/>
                <w:kern w:val="0"/>
                <w:sz w:val="21"/>
                <w:szCs w:val="21"/>
              </w:rPr>
              <w:t>平均延迟（</w:t>
            </w:r>
            <w:r>
              <w:rPr>
                <w:rFonts w:eastAsia="宋体" w:cs="Times New Roman"/>
                <w:color w:val="000000"/>
                <w:kern w:val="0"/>
                <w:sz w:val="21"/>
                <w:szCs w:val="21"/>
              </w:rPr>
              <w:t>ms</w:t>
            </w:r>
            <w:r>
              <w:rPr>
                <w:rFonts w:eastAsia="宋体" w:cs="Times New Roman"/>
                <w:color w:val="000000"/>
                <w:kern w:val="0"/>
                <w:sz w:val="21"/>
                <w:szCs w:val="21"/>
              </w:rPr>
              <w:t>）</w:t>
            </w:r>
          </w:p>
        </w:tc>
        <w:tc>
          <w:tcPr>
            <w:tcW w:w="2088" w:type="dxa"/>
            <w:tcBorders>
              <w:top w:val="single" w:sz="12" w:space="0" w:color="000000"/>
              <w:left w:val="nil"/>
              <w:bottom w:val="single" w:sz="8" w:space="0" w:color="000000"/>
              <w:right w:val="nil"/>
            </w:tcBorders>
            <w:shd w:val="clear" w:color="auto" w:fill="FFFFFF"/>
            <w:tcMar>
              <w:top w:w="100" w:type="dxa"/>
              <w:left w:w="100" w:type="dxa"/>
              <w:bottom w:w="100" w:type="dxa"/>
              <w:right w:w="100" w:type="dxa"/>
            </w:tcMar>
            <w:vAlign w:val="center"/>
          </w:tcPr>
          <w:p w14:paraId="0DC6D78C" w14:textId="77777777" w:rsidR="0092684E" w:rsidRDefault="0092684E" w:rsidP="00A62659">
            <w:pPr>
              <w:spacing w:line="240" w:lineRule="auto"/>
              <w:jc w:val="center"/>
              <w:rPr>
                <w:rFonts w:eastAsia="宋体" w:cs="Times New Roman"/>
                <w:color w:val="000000"/>
                <w:kern w:val="0"/>
                <w:sz w:val="21"/>
                <w:szCs w:val="21"/>
              </w:rPr>
            </w:pPr>
            <w:r>
              <w:rPr>
                <w:rFonts w:eastAsia="宋体" w:cs="Times New Roman"/>
                <w:color w:val="000000"/>
                <w:kern w:val="0"/>
                <w:sz w:val="21"/>
                <w:szCs w:val="21"/>
              </w:rPr>
              <w:t>最大延迟（</w:t>
            </w:r>
            <w:r>
              <w:rPr>
                <w:rFonts w:eastAsia="宋体" w:cs="Times New Roman"/>
                <w:color w:val="000000"/>
                <w:kern w:val="0"/>
                <w:sz w:val="21"/>
                <w:szCs w:val="21"/>
              </w:rPr>
              <w:t>ms</w:t>
            </w:r>
            <w:r>
              <w:rPr>
                <w:rFonts w:eastAsia="宋体" w:cs="Times New Roman"/>
                <w:color w:val="000000"/>
                <w:kern w:val="0"/>
                <w:sz w:val="21"/>
                <w:szCs w:val="21"/>
              </w:rPr>
              <w:t>）</w:t>
            </w:r>
          </w:p>
        </w:tc>
      </w:tr>
      <w:tr w:rsidR="0092684E" w14:paraId="0BE20CBB" w14:textId="77777777" w:rsidTr="00A62659">
        <w:trPr>
          <w:trHeight w:val="476"/>
          <w:jc w:val="center"/>
        </w:trPr>
        <w:tc>
          <w:tcPr>
            <w:tcW w:w="1913" w:type="dxa"/>
            <w:tcBorders>
              <w:top w:val="single" w:sz="8" w:space="0" w:color="000000"/>
              <w:left w:val="nil"/>
              <w:bottom w:val="nil"/>
              <w:right w:val="nil"/>
            </w:tcBorders>
            <w:shd w:val="clear" w:color="auto" w:fill="FFFFFF"/>
            <w:tcMar>
              <w:top w:w="100" w:type="dxa"/>
              <w:left w:w="0" w:type="dxa"/>
              <w:bottom w:w="100" w:type="dxa"/>
              <w:right w:w="100" w:type="dxa"/>
            </w:tcMar>
            <w:vAlign w:val="center"/>
          </w:tcPr>
          <w:p w14:paraId="7CA209CF" w14:textId="77777777" w:rsidR="0092684E" w:rsidRDefault="0092684E" w:rsidP="00A62659">
            <w:pPr>
              <w:spacing w:line="240" w:lineRule="auto"/>
              <w:jc w:val="center"/>
              <w:rPr>
                <w:rFonts w:eastAsia="宋体" w:cs="Times New Roman"/>
                <w:color w:val="000000"/>
                <w:kern w:val="0"/>
                <w:sz w:val="21"/>
                <w:szCs w:val="21"/>
              </w:rPr>
            </w:pPr>
            <w:r>
              <w:rPr>
                <w:rFonts w:eastAsia="宋体" w:cs="Times New Roman"/>
                <w:color w:val="000000"/>
                <w:kern w:val="0"/>
                <w:sz w:val="21"/>
                <w:szCs w:val="21"/>
              </w:rPr>
              <w:t>10</w:t>
            </w:r>
          </w:p>
        </w:tc>
        <w:tc>
          <w:tcPr>
            <w:tcW w:w="1460" w:type="dxa"/>
            <w:tcBorders>
              <w:top w:val="single" w:sz="8" w:space="0" w:color="000000"/>
              <w:left w:val="nil"/>
              <w:bottom w:val="nil"/>
              <w:right w:val="nil"/>
            </w:tcBorders>
            <w:shd w:val="clear" w:color="auto" w:fill="FFFFFF"/>
            <w:tcMar>
              <w:top w:w="100" w:type="dxa"/>
              <w:left w:w="100" w:type="dxa"/>
              <w:bottom w:w="100" w:type="dxa"/>
              <w:right w:w="100" w:type="dxa"/>
            </w:tcMar>
            <w:vAlign w:val="center"/>
          </w:tcPr>
          <w:p w14:paraId="6F5F4B43" w14:textId="77777777" w:rsidR="0092684E" w:rsidRDefault="0092684E" w:rsidP="00A62659">
            <w:pPr>
              <w:spacing w:line="240" w:lineRule="auto"/>
              <w:jc w:val="center"/>
              <w:rPr>
                <w:rFonts w:eastAsia="宋体" w:cs="Times New Roman"/>
                <w:color w:val="000000"/>
                <w:kern w:val="0"/>
                <w:sz w:val="21"/>
                <w:szCs w:val="21"/>
              </w:rPr>
            </w:pPr>
            <w:r>
              <w:rPr>
                <w:rFonts w:eastAsia="宋体" w:cs="Times New Roman"/>
                <w:color w:val="000000"/>
                <w:kern w:val="0"/>
                <w:sz w:val="21"/>
                <w:szCs w:val="21"/>
              </w:rPr>
              <w:t>室外无遮挡</w:t>
            </w:r>
          </w:p>
        </w:tc>
        <w:tc>
          <w:tcPr>
            <w:tcW w:w="2055" w:type="dxa"/>
            <w:tcBorders>
              <w:top w:val="single" w:sz="8" w:space="0" w:color="000000"/>
              <w:left w:val="nil"/>
              <w:bottom w:val="nil"/>
              <w:right w:val="nil"/>
            </w:tcBorders>
            <w:shd w:val="clear" w:color="auto" w:fill="FFFFFF"/>
            <w:tcMar>
              <w:top w:w="100" w:type="dxa"/>
              <w:left w:w="100" w:type="dxa"/>
              <w:bottom w:w="100" w:type="dxa"/>
              <w:right w:w="100" w:type="dxa"/>
            </w:tcMar>
            <w:vAlign w:val="center"/>
          </w:tcPr>
          <w:p w14:paraId="35D731B7" w14:textId="77777777" w:rsidR="0092684E" w:rsidRDefault="0092684E" w:rsidP="00A62659">
            <w:pPr>
              <w:spacing w:line="240" w:lineRule="auto"/>
              <w:jc w:val="center"/>
              <w:rPr>
                <w:rFonts w:eastAsia="宋体" w:cs="Times New Roman"/>
                <w:color w:val="000000"/>
                <w:kern w:val="0"/>
                <w:sz w:val="21"/>
                <w:szCs w:val="21"/>
              </w:rPr>
            </w:pPr>
            <w:r>
              <w:rPr>
                <w:rFonts w:eastAsia="宋体" w:cs="Times New Roman"/>
                <w:color w:val="000000"/>
                <w:kern w:val="0"/>
                <w:sz w:val="21"/>
                <w:szCs w:val="21"/>
              </w:rPr>
              <w:t>99.8</w:t>
            </w:r>
          </w:p>
        </w:tc>
        <w:tc>
          <w:tcPr>
            <w:tcW w:w="1706" w:type="dxa"/>
            <w:tcBorders>
              <w:top w:val="single" w:sz="8" w:space="0" w:color="000000"/>
              <w:left w:val="nil"/>
              <w:bottom w:val="nil"/>
              <w:right w:val="nil"/>
            </w:tcBorders>
            <w:shd w:val="clear" w:color="auto" w:fill="FFFFFF"/>
            <w:tcMar>
              <w:top w:w="100" w:type="dxa"/>
              <w:left w:w="100" w:type="dxa"/>
              <w:bottom w:w="100" w:type="dxa"/>
              <w:right w:w="100" w:type="dxa"/>
            </w:tcMar>
            <w:vAlign w:val="center"/>
          </w:tcPr>
          <w:p w14:paraId="1B9B145F" w14:textId="77777777" w:rsidR="0092684E" w:rsidRDefault="0092684E" w:rsidP="00A62659">
            <w:pPr>
              <w:spacing w:line="240" w:lineRule="auto"/>
              <w:jc w:val="center"/>
              <w:rPr>
                <w:rFonts w:eastAsia="宋体" w:cs="Times New Roman"/>
                <w:color w:val="000000"/>
                <w:kern w:val="0"/>
                <w:sz w:val="21"/>
                <w:szCs w:val="21"/>
              </w:rPr>
            </w:pPr>
            <w:r>
              <w:rPr>
                <w:rFonts w:eastAsia="宋体" w:cs="Times New Roman"/>
                <w:color w:val="000000"/>
                <w:kern w:val="0"/>
                <w:sz w:val="21"/>
                <w:szCs w:val="21"/>
              </w:rPr>
              <w:t>85</w:t>
            </w:r>
          </w:p>
        </w:tc>
        <w:tc>
          <w:tcPr>
            <w:tcW w:w="2088" w:type="dxa"/>
            <w:tcBorders>
              <w:top w:val="single" w:sz="8" w:space="0" w:color="000000"/>
              <w:left w:val="nil"/>
              <w:bottom w:val="nil"/>
              <w:right w:val="nil"/>
            </w:tcBorders>
            <w:shd w:val="clear" w:color="auto" w:fill="FFFFFF"/>
            <w:tcMar>
              <w:top w:w="100" w:type="dxa"/>
              <w:left w:w="100" w:type="dxa"/>
              <w:bottom w:w="100" w:type="dxa"/>
              <w:right w:w="100" w:type="dxa"/>
            </w:tcMar>
            <w:vAlign w:val="center"/>
          </w:tcPr>
          <w:p w14:paraId="276940A7" w14:textId="77777777" w:rsidR="0092684E" w:rsidRDefault="0092684E" w:rsidP="00A62659">
            <w:pPr>
              <w:spacing w:line="240" w:lineRule="auto"/>
              <w:jc w:val="center"/>
              <w:rPr>
                <w:rFonts w:eastAsia="宋体" w:cs="Times New Roman"/>
                <w:color w:val="000000"/>
                <w:kern w:val="0"/>
                <w:sz w:val="21"/>
                <w:szCs w:val="21"/>
              </w:rPr>
            </w:pPr>
            <w:r>
              <w:rPr>
                <w:rFonts w:eastAsia="宋体" w:cs="Times New Roman"/>
                <w:color w:val="000000"/>
                <w:kern w:val="0"/>
                <w:sz w:val="21"/>
                <w:szCs w:val="21"/>
              </w:rPr>
              <w:t>120</w:t>
            </w:r>
          </w:p>
        </w:tc>
      </w:tr>
      <w:tr w:rsidR="0092684E" w14:paraId="20C1FC72" w14:textId="77777777" w:rsidTr="00A62659">
        <w:trPr>
          <w:jc w:val="center"/>
        </w:trPr>
        <w:tc>
          <w:tcPr>
            <w:tcW w:w="1913" w:type="dxa"/>
            <w:tcBorders>
              <w:top w:val="nil"/>
              <w:left w:val="nil"/>
              <w:bottom w:val="nil"/>
              <w:right w:val="nil"/>
            </w:tcBorders>
            <w:shd w:val="clear" w:color="auto" w:fill="FFFFFF"/>
            <w:tcMar>
              <w:top w:w="100" w:type="dxa"/>
              <w:left w:w="0" w:type="dxa"/>
              <w:bottom w:w="100" w:type="dxa"/>
              <w:right w:w="100" w:type="dxa"/>
            </w:tcMar>
            <w:vAlign w:val="center"/>
          </w:tcPr>
          <w:p w14:paraId="7A0F0F0A" w14:textId="77777777" w:rsidR="0092684E" w:rsidRDefault="0092684E" w:rsidP="00A62659">
            <w:pPr>
              <w:spacing w:line="240" w:lineRule="auto"/>
              <w:jc w:val="center"/>
              <w:rPr>
                <w:rFonts w:eastAsia="宋体" w:cs="Times New Roman"/>
                <w:color w:val="000000"/>
                <w:kern w:val="0"/>
                <w:sz w:val="21"/>
                <w:szCs w:val="21"/>
              </w:rPr>
            </w:pPr>
            <w:r>
              <w:rPr>
                <w:rFonts w:eastAsia="宋体" w:cs="Times New Roman"/>
                <w:color w:val="000000"/>
                <w:kern w:val="0"/>
                <w:sz w:val="21"/>
                <w:szCs w:val="21"/>
              </w:rPr>
              <w:t>20</w:t>
            </w:r>
          </w:p>
        </w:tc>
        <w:tc>
          <w:tcPr>
            <w:tcW w:w="1460" w:type="dxa"/>
            <w:tcBorders>
              <w:top w:val="nil"/>
              <w:left w:val="nil"/>
              <w:bottom w:val="nil"/>
              <w:right w:val="nil"/>
            </w:tcBorders>
            <w:shd w:val="clear" w:color="auto" w:fill="FFFFFF"/>
            <w:tcMar>
              <w:top w:w="100" w:type="dxa"/>
              <w:left w:w="100" w:type="dxa"/>
              <w:bottom w:w="100" w:type="dxa"/>
              <w:right w:w="100" w:type="dxa"/>
            </w:tcMar>
            <w:vAlign w:val="center"/>
          </w:tcPr>
          <w:p w14:paraId="2EC0D9CF" w14:textId="77777777" w:rsidR="0092684E" w:rsidRDefault="0092684E" w:rsidP="00A62659">
            <w:pPr>
              <w:spacing w:line="240" w:lineRule="auto"/>
              <w:jc w:val="center"/>
              <w:rPr>
                <w:rFonts w:eastAsia="宋体" w:cs="Times New Roman"/>
                <w:color w:val="000000"/>
                <w:kern w:val="0"/>
                <w:sz w:val="21"/>
                <w:szCs w:val="21"/>
              </w:rPr>
            </w:pPr>
            <w:r>
              <w:rPr>
                <w:rFonts w:eastAsia="宋体" w:cs="Times New Roman"/>
                <w:color w:val="000000"/>
                <w:kern w:val="0"/>
                <w:sz w:val="21"/>
                <w:szCs w:val="21"/>
              </w:rPr>
              <w:t>室外无遮挡</w:t>
            </w:r>
          </w:p>
        </w:tc>
        <w:tc>
          <w:tcPr>
            <w:tcW w:w="2055" w:type="dxa"/>
            <w:tcBorders>
              <w:top w:val="nil"/>
              <w:left w:val="nil"/>
              <w:bottom w:val="nil"/>
              <w:right w:val="nil"/>
            </w:tcBorders>
            <w:shd w:val="clear" w:color="auto" w:fill="FFFFFF"/>
            <w:tcMar>
              <w:top w:w="100" w:type="dxa"/>
              <w:left w:w="100" w:type="dxa"/>
              <w:bottom w:w="100" w:type="dxa"/>
              <w:right w:w="100" w:type="dxa"/>
            </w:tcMar>
            <w:vAlign w:val="center"/>
          </w:tcPr>
          <w:p w14:paraId="3770B8AF" w14:textId="4606B650" w:rsidR="0092684E" w:rsidRDefault="0092684E" w:rsidP="00A62659">
            <w:pPr>
              <w:spacing w:line="240" w:lineRule="auto"/>
              <w:jc w:val="center"/>
              <w:rPr>
                <w:rFonts w:eastAsia="宋体" w:cs="Times New Roman" w:hint="eastAsia"/>
                <w:color w:val="000000"/>
                <w:kern w:val="0"/>
                <w:sz w:val="21"/>
                <w:szCs w:val="21"/>
              </w:rPr>
            </w:pPr>
            <w:r>
              <w:rPr>
                <w:rFonts w:eastAsia="宋体" w:cs="Times New Roman"/>
                <w:color w:val="000000"/>
                <w:kern w:val="0"/>
                <w:sz w:val="21"/>
                <w:szCs w:val="21"/>
              </w:rPr>
              <w:t>9</w:t>
            </w:r>
            <w:r w:rsidR="00980D68">
              <w:rPr>
                <w:rFonts w:eastAsia="宋体" w:cs="Times New Roman" w:hint="eastAsia"/>
                <w:color w:val="000000"/>
                <w:kern w:val="0"/>
                <w:sz w:val="21"/>
                <w:szCs w:val="21"/>
              </w:rPr>
              <w:t>7.8</w:t>
            </w:r>
          </w:p>
        </w:tc>
        <w:tc>
          <w:tcPr>
            <w:tcW w:w="1706" w:type="dxa"/>
            <w:tcBorders>
              <w:top w:val="nil"/>
              <w:left w:val="nil"/>
              <w:bottom w:val="nil"/>
              <w:right w:val="nil"/>
            </w:tcBorders>
            <w:shd w:val="clear" w:color="auto" w:fill="FFFFFF"/>
            <w:tcMar>
              <w:top w:w="100" w:type="dxa"/>
              <w:left w:w="100" w:type="dxa"/>
              <w:bottom w:w="100" w:type="dxa"/>
              <w:right w:w="100" w:type="dxa"/>
            </w:tcMar>
            <w:vAlign w:val="center"/>
          </w:tcPr>
          <w:p w14:paraId="7A69ED49" w14:textId="77777777" w:rsidR="0092684E" w:rsidRDefault="0092684E" w:rsidP="00A62659">
            <w:pPr>
              <w:spacing w:line="240" w:lineRule="auto"/>
              <w:jc w:val="center"/>
              <w:rPr>
                <w:rFonts w:eastAsia="宋体" w:cs="Times New Roman"/>
                <w:color w:val="000000"/>
                <w:kern w:val="0"/>
                <w:sz w:val="21"/>
                <w:szCs w:val="21"/>
              </w:rPr>
            </w:pPr>
            <w:r>
              <w:rPr>
                <w:rFonts w:eastAsia="宋体" w:cs="Times New Roman"/>
                <w:color w:val="000000"/>
                <w:kern w:val="0"/>
                <w:sz w:val="21"/>
                <w:szCs w:val="21"/>
              </w:rPr>
              <w:t>135</w:t>
            </w:r>
          </w:p>
        </w:tc>
        <w:tc>
          <w:tcPr>
            <w:tcW w:w="2088" w:type="dxa"/>
            <w:tcBorders>
              <w:top w:val="nil"/>
              <w:left w:val="nil"/>
              <w:bottom w:val="nil"/>
              <w:right w:val="nil"/>
            </w:tcBorders>
            <w:shd w:val="clear" w:color="auto" w:fill="FFFFFF"/>
            <w:tcMar>
              <w:top w:w="100" w:type="dxa"/>
              <w:left w:w="100" w:type="dxa"/>
              <w:bottom w:w="100" w:type="dxa"/>
              <w:right w:w="100" w:type="dxa"/>
            </w:tcMar>
            <w:vAlign w:val="center"/>
          </w:tcPr>
          <w:p w14:paraId="4CC0EFF2" w14:textId="77777777" w:rsidR="0092684E" w:rsidRDefault="0092684E" w:rsidP="00A62659">
            <w:pPr>
              <w:spacing w:line="240" w:lineRule="auto"/>
              <w:jc w:val="center"/>
              <w:rPr>
                <w:rFonts w:eastAsia="宋体" w:cs="Times New Roman"/>
                <w:color w:val="000000"/>
                <w:kern w:val="0"/>
                <w:sz w:val="21"/>
                <w:szCs w:val="21"/>
              </w:rPr>
            </w:pPr>
            <w:r>
              <w:rPr>
                <w:rFonts w:eastAsia="宋体" w:cs="Times New Roman"/>
                <w:color w:val="000000"/>
                <w:kern w:val="0"/>
                <w:sz w:val="21"/>
                <w:szCs w:val="21"/>
              </w:rPr>
              <w:t>210</w:t>
            </w:r>
          </w:p>
        </w:tc>
      </w:tr>
      <w:tr w:rsidR="0092684E" w14:paraId="534D530F" w14:textId="77777777" w:rsidTr="00A62659">
        <w:trPr>
          <w:jc w:val="center"/>
        </w:trPr>
        <w:tc>
          <w:tcPr>
            <w:tcW w:w="1913" w:type="dxa"/>
            <w:tcBorders>
              <w:top w:val="nil"/>
              <w:left w:val="nil"/>
              <w:bottom w:val="nil"/>
              <w:right w:val="nil"/>
            </w:tcBorders>
            <w:shd w:val="clear" w:color="auto" w:fill="FFFFFF"/>
            <w:tcMar>
              <w:top w:w="100" w:type="dxa"/>
              <w:left w:w="0" w:type="dxa"/>
              <w:bottom w:w="100" w:type="dxa"/>
              <w:right w:w="100" w:type="dxa"/>
            </w:tcMar>
            <w:vAlign w:val="center"/>
          </w:tcPr>
          <w:p w14:paraId="4CFE599C" w14:textId="77777777" w:rsidR="0092684E" w:rsidRDefault="0092684E" w:rsidP="00A62659">
            <w:pPr>
              <w:spacing w:line="240" w:lineRule="auto"/>
              <w:jc w:val="center"/>
              <w:rPr>
                <w:rFonts w:eastAsia="宋体" w:cs="Times New Roman"/>
                <w:color w:val="000000"/>
                <w:kern w:val="0"/>
                <w:sz w:val="21"/>
                <w:szCs w:val="21"/>
              </w:rPr>
            </w:pPr>
            <w:r>
              <w:rPr>
                <w:rFonts w:eastAsia="宋体" w:cs="Times New Roman"/>
                <w:color w:val="000000"/>
                <w:kern w:val="0"/>
                <w:sz w:val="21"/>
                <w:szCs w:val="21"/>
              </w:rPr>
              <w:t>30</w:t>
            </w:r>
          </w:p>
        </w:tc>
        <w:tc>
          <w:tcPr>
            <w:tcW w:w="1460" w:type="dxa"/>
            <w:tcBorders>
              <w:top w:val="nil"/>
              <w:left w:val="nil"/>
              <w:bottom w:val="nil"/>
              <w:right w:val="nil"/>
            </w:tcBorders>
            <w:shd w:val="clear" w:color="auto" w:fill="FFFFFF"/>
            <w:tcMar>
              <w:top w:w="100" w:type="dxa"/>
              <w:left w:w="100" w:type="dxa"/>
              <w:bottom w:w="100" w:type="dxa"/>
              <w:right w:w="100" w:type="dxa"/>
            </w:tcMar>
            <w:vAlign w:val="center"/>
          </w:tcPr>
          <w:p w14:paraId="54C0985A" w14:textId="77777777" w:rsidR="0092684E" w:rsidRDefault="0092684E" w:rsidP="00A62659">
            <w:pPr>
              <w:spacing w:line="240" w:lineRule="auto"/>
              <w:jc w:val="center"/>
              <w:rPr>
                <w:rFonts w:eastAsia="宋体" w:cs="Times New Roman"/>
                <w:color w:val="000000"/>
                <w:kern w:val="0"/>
                <w:sz w:val="21"/>
                <w:szCs w:val="21"/>
              </w:rPr>
            </w:pPr>
            <w:r>
              <w:rPr>
                <w:rFonts w:eastAsia="宋体" w:cs="Times New Roman"/>
                <w:color w:val="000000"/>
                <w:kern w:val="0"/>
                <w:sz w:val="21"/>
                <w:szCs w:val="21"/>
              </w:rPr>
              <w:t>室外无遮挡</w:t>
            </w:r>
          </w:p>
        </w:tc>
        <w:tc>
          <w:tcPr>
            <w:tcW w:w="2055" w:type="dxa"/>
            <w:tcBorders>
              <w:top w:val="nil"/>
              <w:left w:val="nil"/>
              <w:bottom w:val="nil"/>
              <w:right w:val="nil"/>
            </w:tcBorders>
            <w:shd w:val="clear" w:color="auto" w:fill="FFFFFF"/>
            <w:tcMar>
              <w:top w:w="100" w:type="dxa"/>
              <w:left w:w="100" w:type="dxa"/>
              <w:bottom w:w="100" w:type="dxa"/>
              <w:right w:w="100" w:type="dxa"/>
            </w:tcMar>
            <w:vAlign w:val="center"/>
          </w:tcPr>
          <w:p w14:paraId="7BA196FF" w14:textId="77777777" w:rsidR="0092684E" w:rsidRDefault="0092684E" w:rsidP="00A62659">
            <w:pPr>
              <w:spacing w:line="240" w:lineRule="auto"/>
              <w:jc w:val="center"/>
              <w:rPr>
                <w:rFonts w:eastAsia="宋体" w:cs="Times New Roman"/>
                <w:color w:val="000000"/>
                <w:kern w:val="0"/>
                <w:sz w:val="21"/>
                <w:szCs w:val="21"/>
              </w:rPr>
            </w:pPr>
            <w:r>
              <w:rPr>
                <w:rFonts w:eastAsia="宋体" w:cs="Times New Roman"/>
                <w:color w:val="000000"/>
                <w:kern w:val="0"/>
                <w:sz w:val="21"/>
                <w:szCs w:val="21"/>
              </w:rPr>
              <w:t>95.5</w:t>
            </w:r>
          </w:p>
        </w:tc>
        <w:tc>
          <w:tcPr>
            <w:tcW w:w="1706" w:type="dxa"/>
            <w:tcBorders>
              <w:top w:val="nil"/>
              <w:left w:val="nil"/>
              <w:bottom w:val="nil"/>
              <w:right w:val="nil"/>
            </w:tcBorders>
            <w:shd w:val="clear" w:color="auto" w:fill="FFFFFF"/>
            <w:tcMar>
              <w:top w:w="100" w:type="dxa"/>
              <w:left w:w="100" w:type="dxa"/>
              <w:bottom w:w="100" w:type="dxa"/>
              <w:right w:w="100" w:type="dxa"/>
            </w:tcMar>
            <w:vAlign w:val="center"/>
          </w:tcPr>
          <w:p w14:paraId="012AC0D5" w14:textId="77777777" w:rsidR="0092684E" w:rsidRDefault="0092684E" w:rsidP="00A62659">
            <w:pPr>
              <w:spacing w:line="240" w:lineRule="auto"/>
              <w:jc w:val="center"/>
              <w:rPr>
                <w:rFonts w:eastAsia="宋体" w:cs="Times New Roman"/>
                <w:color w:val="000000"/>
                <w:kern w:val="0"/>
                <w:sz w:val="21"/>
                <w:szCs w:val="21"/>
              </w:rPr>
            </w:pPr>
            <w:r>
              <w:rPr>
                <w:rFonts w:eastAsia="宋体" w:cs="Times New Roman"/>
                <w:color w:val="000000"/>
                <w:kern w:val="0"/>
                <w:sz w:val="21"/>
                <w:szCs w:val="21"/>
              </w:rPr>
              <w:t>240</w:t>
            </w:r>
          </w:p>
        </w:tc>
        <w:tc>
          <w:tcPr>
            <w:tcW w:w="2088" w:type="dxa"/>
            <w:tcBorders>
              <w:top w:val="nil"/>
              <w:left w:val="nil"/>
              <w:bottom w:val="nil"/>
              <w:right w:val="nil"/>
            </w:tcBorders>
            <w:shd w:val="clear" w:color="auto" w:fill="FFFFFF"/>
            <w:tcMar>
              <w:top w:w="100" w:type="dxa"/>
              <w:left w:w="100" w:type="dxa"/>
              <w:bottom w:w="100" w:type="dxa"/>
              <w:right w:w="100" w:type="dxa"/>
            </w:tcMar>
            <w:vAlign w:val="center"/>
          </w:tcPr>
          <w:p w14:paraId="60345929" w14:textId="77777777" w:rsidR="0092684E" w:rsidRDefault="0092684E" w:rsidP="00A62659">
            <w:pPr>
              <w:spacing w:line="240" w:lineRule="auto"/>
              <w:jc w:val="center"/>
              <w:rPr>
                <w:rFonts w:eastAsia="宋体" w:cs="Times New Roman"/>
                <w:color w:val="000000"/>
                <w:kern w:val="0"/>
                <w:sz w:val="21"/>
                <w:szCs w:val="21"/>
              </w:rPr>
            </w:pPr>
            <w:r>
              <w:rPr>
                <w:rFonts w:eastAsia="宋体" w:cs="Times New Roman"/>
                <w:color w:val="000000"/>
                <w:kern w:val="0"/>
                <w:sz w:val="21"/>
                <w:szCs w:val="21"/>
              </w:rPr>
              <w:t>350</w:t>
            </w:r>
          </w:p>
        </w:tc>
      </w:tr>
      <w:tr w:rsidR="0092684E" w14:paraId="647B10D8" w14:textId="77777777" w:rsidTr="00A62659">
        <w:trPr>
          <w:trHeight w:val="459"/>
          <w:jc w:val="center"/>
        </w:trPr>
        <w:tc>
          <w:tcPr>
            <w:tcW w:w="1913" w:type="dxa"/>
            <w:tcBorders>
              <w:top w:val="nil"/>
              <w:left w:val="nil"/>
              <w:bottom w:val="nil"/>
              <w:right w:val="nil"/>
            </w:tcBorders>
            <w:shd w:val="clear" w:color="auto" w:fill="FFFFFF"/>
            <w:tcMar>
              <w:top w:w="100" w:type="dxa"/>
              <w:left w:w="0" w:type="dxa"/>
              <w:bottom w:w="100" w:type="dxa"/>
              <w:right w:w="100" w:type="dxa"/>
            </w:tcMar>
            <w:vAlign w:val="center"/>
          </w:tcPr>
          <w:p w14:paraId="58785198" w14:textId="77777777" w:rsidR="0092684E" w:rsidRDefault="0092684E" w:rsidP="00A62659">
            <w:pPr>
              <w:spacing w:line="240" w:lineRule="auto"/>
              <w:jc w:val="center"/>
              <w:rPr>
                <w:rFonts w:eastAsia="宋体" w:cs="Times New Roman"/>
                <w:color w:val="000000"/>
                <w:kern w:val="0"/>
                <w:sz w:val="21"/>
                <w:szCs w:val="21"/>
              </w:rPr>
            </w:pPr>
            <w:r>
              <w:rPr>
                <w:rFonts w:eastAsia="宋体" w:cs="Times New Roman"/>
                <w:color w:val="000000"/>
                <w:kern w:val="0"/>
                <w:sz w:val="21"/>
                <w:szCs w:val="21"/>
              </w:rPr>
              <w:t>15</w:t>
            </w:r>
          </w:p>
        </w:tc>
        <w:tc>
          <w:tcPr>
            <w:tcW w:w="1460" w:type="dxa"/>
            <w:tcBorders>
              <w:top w:val="nil"/>
              <w:left w:val="nil"/>
              <w:bottom w:val="nil"/>
              <w:right w:val="nil"/>
            </w:tcBorders>
            <w:shd w:val="clear" w:color="auto" w:fill="FFFFFF"/>
            <w:tcMar>
              <w:top w:w="100" w:type="dxa"/>
              <w:left w:w="100" w:type="dxa"/>
              <w:bottom w:w="100" w:type="dxa"/>
              <w:right w:w="100" w:type="dxa"/>
            </w:tcMar>
            <w:vAlign w:val="center"/>
          </w:tcPr>
          <w:p w14:paraId="1ADF2AAF" w14:textId="77777777" w:rsidR="0092684E" w:rsidRDefault="0092684E" w:rsidP="00A62659">
            <w:pPr>
              <w:spacing w:line="240" w:lineRule="auto"/>
              <w:jc w:val="center"/>
              <w:rPr>
                <w:rFonts w:eastAsia="宋体" w:cs="Times New Roman"/>
                <w:color w:val="000000"/>
                <w:kern w:val="0"/>
                <w:sz w:val="21"/>
                <w:szCs w:val="21"/>
              </w:rPr>
            </w:pPr>
            <w:r>
              <w:rPr>
                <w:rFonts w:eastAsia="宋体" w:cs="Times New Roman"/>
                <w:color w:val="000000"/>
                <w:kern w:val="0"/>
                <w:sz w:val="21"/>
                <w:szCs w:val="21"/>
              </w:rPr>
              <w:t>室内多障碍物</w:t>
            </w:r>
          </w:p>
        </w:tc>
        <w:tc>
          <w:tcPr>
            <w:tcW w:w="2055" w:type="dxa"/>
            <w:tcBorders>
              <w:top w:val="nil"/>
              <w:left w:val="nil"/>
              <w:bottom w:val="nil"/>
              <w:right w:val="nil"/>
            </w:tcBorders>
            <w:shd w:val="clear" w:color="auto" w:fill="FFFFFF"/>
            <w:tcMar>
              <w:top w:w="100" w:type="dxa"/>
              <w:left w:w="100" w:type="dxa"/>
              <w:bottom w:w="100" w:type="dxa"/>
              <w:right w:w="100" w:type="dxa"/>
            </w:tcMar>
            <w:vAlign w:val="center"/>
          </w:tcPr>
          <w:p w14:paraId="7E7535B7" w14:textId="77777777" w:rsidR="0092684E" w:rsidRDefault="0092684E" w:rsidP="00A62659">
            <w:pPr>
              <w:spacing w:line="240" w:lineRule="auto"/>
              <w:jc w:val="center"/>
              <w:rPr>
                <w:rFonts w:eastAsia="宋体" w:cs="Times New Roman"/>
                <w:color w:val="000000"/>
                <w:kern w:val="0"/>
                <w:sz w:val="21"/>
                <w:szCs w:val="21"/>
              </w:rPr>
            </w:pPr>
            <w:r>
              <w:rPr>
                <w:rFonts w:eastAsia="宋体" w:cs="Times New Roman"/>
                <w:color w:val="000000"/>
                <w:kern w:val="0"/>
                <w:sz w:val="21"/>
                <w:szCs w:val="21"/>
              </w:rPr>
              <w:t>97.1</w:t>
            </w:r>
          </w:p>
        </w:tc>
        <w:tc>
          <w:tcPr>
            <w:tcW w:w="1706" w:type="dxa"/>
            <w:tcBorders>
              <w:top w:val="nil"/>
              <w:left w:val="nil"/>
              <w:bottom w:val="nil"/>
              <w:right w:val="nil"/>
            </w:tcBorders>
            <w:shd w:val="clear" w:color="auto" w:fill="FFFFFF"/>
            <w:tcMar>
              <w:top w:w="100" w:type="dxa"/>
              <w:left w:w="100" w:type="dxa"/>
              <w:bottom w:w="100" w:type="dxa"/>
              <w:right w:w="100" w:type="dxa"/>
            </w:tcMar>
            <w:vAlign w:val="center"/>
          </w:tcPr>
          <w:p w14:paraId="719AABE2" w14:textId="77777777" w:rsidR="0092684E" w:rsidRDefault="0092684E" w:rsidP="00A62659">
            <w:pPr>
              <w:spacing w:line="240" w:lineRule="auto"/>
              <w:jc w:val="center"/>
              <w:rPr>
                <w:rFonts w:eastAsia="宋体" w:cs="Times New Roman"/>
                <w:color w:val="000000"/>
                <w:kern w:val="0"/>
                <w:sz w:val="21"/>
                <w:szCs w:val="21"/>
              </w:rPr>
            </w:pPr>
            <w:r>
              <w:rPr>
                <w:rFonts w:eastAsia="宋体" w:cs="Times New Roman"/>
                <w:color w:val="000000"/>
                <w:kern w:val="0"/>
                <w:sz w:val="21"/>
                <w:szCs w:val="21"/>
              </w:rPr>
              <w:t>180</w:t>
            </w:r>
          </w:p>
        </w:tc>
        <w:tc>
          <w:tcPr>
            <w:tcW w:w="2088" w:type="dxa"/>
            <w:tcBorders>
              <w:top w:val="nil"/>
              <w:left w:val="nil"/>
              <w:bottom w:val="nil"/>
              <w:right w:val="nil"/>
            </w:tcBorders>
            <w:shd w:val="clear" w:color="auto" w:fill="FFFFFF"/>
            <w:tcMar>
              <w:top w:w="100" w:type="dxa"/>
              <w:left w:w="100" w:type="dxa"/>
              <w:bottom w:w="100" w:type="dxa"/>
              <w:right w:w="100" w:type="dxa"/>
            </w:tcMar>
            <w:vAlign w:val="center"/>
          </w:tcPr>
          <w:p w14:paraId="55C0E76C" w14:textId="77777777" w:rsidR="0092684E" w:rsidRDefault="0092684E" w:rsidP="00A62659">
            <w:pPr>
              <w:spacing w:line="240" w:lineRule="auto"/>
              <w:jc w:val="center"/>
              <w:rPr>
                <w:rFonts w:eastAsia="宋体" w:cs="Times New Roman"/>
                <w:color w:val="000000"/>
                <w:kern w:val="0"/>
                <w:sz w:val="21"/>
                <w:szCs w:val="21"/>
              </w:rPr>
            </w:pPr>
            <w:r>
              <w:rPr>
                <w:rFonts w:eastAsia="宋体" w:cs="Times New Roman"/>
                <w:color w:val="000000"/>
                <w:kern w:val="0"/>
                <w:sz w:val="21"/>
                <w:szCs w:val="21"/>
              </w:rPr>
              <w:t>320</w:t>
            </w:r>
          </w:p>
        </w:tc>
      </w:tr>
      <w:tr w:rsidR="0092684E" w14:paraId="73238969" w14:textId="77777777" w:rsidTr="00A62659">
        <w:trPr>
          <w:jc w:val="center"/>
        </w:trPr>
        <w:tc>
          <w:tcPr>
            <w:tcW w:w="1913" w:type="dxa"/>
            <w:tcBorders>
              <w:top w:val="nil"/>
              <w:left w:val="nil"/>
              <w:bottom w:val="single" w:sz="12" w:space="0" w:color="000000"/>
              <w:right w:val="nil"/>
            </w:tcBorders>
            <w:shd w:val="clear" w:color="auto" w:fill="FFFFFF"/>
            <w:tcMar>
              <w:top w:w="100" w:type="dxa"/>
              <w:left w:w="0" w:type="dxa"/>
              <w:bottom w:w="100" w:type="dxa"/>
              <w:right w:w="100" w:type="dxa"/>
            </w:tcMar>
            <w:vAlign w:val="center"/>
          </w:tcPr>
          <w:p w14:paraId="60421CE9" w14:textId="77777777" w:rsidR="0092684E" w:rsidRDefault="0092684E" w:rsidP="00A62659">
            <w:pPr>
              <w:spacing w:line="240" w:lineRule="auto"/>
              <w:jc w:val="center"/>
              <w:rPr>
                <w:rFonts w:eastAsia="宋体" w:cs="Times New Roman"/>
                <w:color w:val="000000"/>
                <w:kern w:val="0"/>
                <w:sz w:val="21"/>
                <w:szCs w:val="21"/>
              </w:rPr>
            </w:pPr>
            <w:r>
              <w:rPr>
                <w:rFonts w:eastAsia="宋体" w:cs="Times New Roman"/>
                <w:color w:val="000000"/>
                <w:kern w:val="0"/>
                <w:sz w:val="21"/>
                <w:szCs w:val="21"/>
              </w:rPr>
              <w:t>25</w:t>
            </w:r>
          </w:p>
        </w:tc>
        <w:tc>
          <w:tcPr>
            <w:tcW w:w="1460" w:type="dxa"/>
            <w:tcBorders>
              <w:top w:val="nil"/>
              <w:left w:val="nil"/>
              <w:bottom w:val="single" w:sz="12" w:space="0" w:color="000000"/>
              <w:right w:val="nil"/>
            </w:tcBorders>
            <w:shd w:val="clear" w:color="auto" w:fill="FFFFFF"/>
            <w:tcMar>
              <w:top w:w="100" w:type="dxa"/>
              <w:left w:w="100" w:type="dxa"/>
              <w:bottom w:w="100" w:type="dxa"/>
              <w:right w:w="100" w:type="dxa"/>
            </w:tcMar>
            <w:vAlign w:val="center"/>
          </w:tcPr>
          <w:p w14:paraId="635C0CCE" w14:textId="77777777" w:rsidR="0092684E" w:rsidRDefault="0092684E" w:rsidP="00A62659">
            <w:pPr>
              <w:spacing w:line="240" w:lineRule="auto"/>
              <w:jc w:val="center"/>
              <w:rPr>
                <w:rFonts w:eastAsia="宋体" w:cs="Times New Roman"/>
                <w:color w:val="000000"/>
                <w:kern w:val="0"/>
                <w:sz w:val="21"/>
                <w:szCs w:val="21"/>
              </w:rPr>
            </w:pPr>
            <w:r>
              <w:rPr>
                <w:rFonts w:eastAsia="宋体" w:cs="Times New Roman"/>
                <w:color w:val="000000"/>
                <w:kern w:val="0"/>
                <w:sz w:val="21"/>
                <w:szCs w:val="21"/>
              </w:rPr>
              <w:t>室内多障碍物</w:t>
            </w:r>
          </w:p>
        </w:tc>
        <w:tc>
          <w:tcPr>
            <w:tcW w:w="2055" w:type="dxa"/>
            <w:tcBorders>
              <w:top w:val="nil"/>
              <w:left w:val="nil"/>
              <w:bottom w:val="single" w:sz="12" w:space="0" w:color="000000"/>
              <w:right w:val="nil"/>
            </w:tcBorders>
            <w:shd w:val="clear" w:color="auto" w:fill="FFFFFF"/>
            <w:tcMar>
              <w:top w:w="100" w:type="dxa"/>
              <w:left w:w="100" w:type="dxa"/>
              <w:bottom w:w="100" w:type="dxa"/>
              <w:right w:w="100" w:type="dxa"/>
            </w:tcMar>
            <w:vAlign w:val="center"/>
          </w:tcPr>
          <w:p w14:paraId="5D6425D5" w14:textId="77777777" w:rsidR="0092684E" w:rsidRDefault="0092684E" w:rsidP="00A62659">
            <w:pPr>
              <w:spacing w:line="240" w:lineRule="auto"/>
              <w:jc w:val="center"/>
              <w:rPr>
                <w:rFonts w:eastAsia="宋体" w:cs="Times New Roman"/>
                <w:color w:val="000000"/>
                <w:kern w:val="0"/>
                <w:sz w:val="21"/>
                <w:szCs w:val="21"/>
              </w:rPr>
            </w:pPr>
            <w:r>
              <w:rPr>
                <w:rFonts w:eastAsia="宋体" w:cs="Times New Roman"/>
                <w:color w:val="000000"/>
                <w:kern w:val="0"/>
                <w:sz w:val="21"/>
                <w:szCs w:val="21"/>
              </w:rPr>
              <w:t>93.0</w:t>
            </w:r>
          </w:p>
        </w:tc>
        <w:tc>
          <w:tcPr>
            <w:tcW w:w="1706" w:type="dxa"/>
            <w:tcBorders>
              <w:top w:val="nil"/>
              <w:left w:val="nil"/>
              <w:bottom w:val="single" w:sz="12" w:space="0" w:color="000000"/>
              <w:right w:val="nil"/>
            </w:tcBorders>
            <w:shd w:val="clear" w:color="auto" w:fill="FFFFFF"/>
            <w:tcMar>
              <w:top w:w="100" w:type="dxa"/>
              <w:left w:w="100" w:type="dxa"/>
              <w:bottom w:w="100" w:type="dxa"/>
              <w:right w:w="100" w:type="dxa"/>
            </w:tcMar>
            <w:vAlign w:val="center"/>
          </w:tcPr>
          <w:p w14:paraId="660C44E7" w14:textId="77777777" w:rsidR="0092684E" w:rsidRDefault="0092684E" w:rsidP="00A62659">
            <w:pPr>
              <w:spacing w:line="240" w:lineRule="auto"/>
              <w:jc w:val="center"/>
              <w:rPr>
                <w:rFonts w:eastAsia="宋体" w:cs="Times New Roman"/>
                <w:color w:val="000000"/>
                <w:kern w:val="0"/>
                <w:sz w:val="21"/>
                <w:szCs w:val="21"/>
              </w:rPr>
            </w:pPr>
            <w:r>
              <w:rPr>
                <w:rFonts w:eastAsia="宋体" w:cs="Times New Roman"/>
                <w:color w:val="000000"/>
                <w:kern w:val="0"/>
                <w:sz w:val="21"/>
                <w:szCs w:val="21"/>
              </w:rPr>
              <w:t>290</w:t>
            </w:r>
          </w:p>
        </w:tc>
        <w:tc>
          <w:tcPr>
            <w:tcW w:w="2088" w:type="dxa"/>
            <w:tcBorders>
              <w:top w:val="nil"/>
              <w:left w:val="nil"/>
              <w:bottom w:val="single" w:sz="12" w:space="0" w:color="000000"/>
              <w:right w:val="nil"/>
            </w:tcBorders>
            <w:shd w:val="clear" w:color="auto" w:fill="FFFFFF"/>
            <w:tcMar>
              <w:top w:w="100" w:type="dxa"/>
              <w:left w:w="100" w:type="dxa"/>
              <w:bottom w:w="100" w:type="dxa"/>
              <w:right w:w="100" w:type="dxa"/>
            </w:tcMar>
            <w:vAlign w:val="center"/>
          </w:tcPr>
          <w:p w14:paraId="7FBC3AAA" w14:textId="77777777" w:rsidR="0092684E" w:rsidRDefault="0092684E" w:rsidP="00A62659">
            <w:pPr>
              <w:spacing w:line="240" w:lineRule="auto"/>
              <w:jc w:val="center"/>
              <w:rPr>
                <w:rFonts w:eastAsia="宋体" w:cs="Times New Roman"/>
                <w:color w:val="000000"/>
                <w:kern w:val="0"/>
                <w:sz w:val="21"/>
                <w:szCs w:val="21"/>
              </w:rPr>
            </w:pPr>
            <w:r>
              <w:rPr>
                <w:rFonts w:eastAsia="宋体" w:cs="Times New Roman"/>
                <w:color w:val="000000"/>
                <w:kern w:val="0"/>
                <w:sz w:val="21"/>
                <w:szCs w:val="21"/>
              </w:rPr>
              <w:t>480</w:t>
            </w:r>
          </w:p>
        </w:tc>
      </w:tr>
    </w:tbl>
    <w:p w14:paraId="48DB764F" w14:textId="383ACBE4" w:rsidR="00980D68" w:rsidRDefault="0092684E" w:rsidP="00980D68">
      <w:pPr>
        <w:spacing w:line="460" w:lineRule="exact"/>
        <w:ind w:firstLineChars="200" w:firstLine="480"/>
      </w:pPr>
      <w:r>
        <w:rPr>
          <w:rFonts w:hint="eastAsia"/>
        </w:rPr>
        <w:t>测试结论：</w:t>
      </w:r>
      <w:r w:rsidR="00980D68" w:rsidRPr="00980D68">
        <w:rPr>
          <w:rFonts w:hint="eastAsia"/>
        </w:rPr>
        <w:t>蓝牙通信模块在室内</w:t>
      </w:r>
      <w:r w:rsidR="00980D68" w:rsidRPr="00980D68">
        <w:rPr>
          <w:rFonts w:hint="eastAsia"/>
        </w:rPr>
        <w:t>5m</w:t>
      </w:r>
      <w:r w:rsidR="00980D68" w:rsidRPr="00980D68">
        <w:rPr>
          <w:rFonts w:hint="eastAsia"/>
        </w:rPr>
        <w:t>无遮挡场景下数据包成功率达</w:t>
      </w:r>
      <w:r w:rsidR="00980D68" w:rsidRPr="00980D68">
        <w:rPr>
          <w:rFonts w:hint="eastAsia"/>
        </w:rPr>
        <w:t>99.8%</w:t>
      </w:r>
      <w:r w:rsidR="00980D68" w:rsidRPr="00980D68">
        <w:rPr>
          <w:rFonts w:hint="eastAsia"/>
        </w:rPr>
        <w:t>，平均延迟</w:t>
      </w:r>
      <w:r w:rsidR="00980D68" w:rsidRPr="00980D68">
        <w:rPr>
          <w:rFonts w:hint="eastAsia"/>
        </w:rPr>
        <w:t xml:space="preserve"> 120ms</w:t>
      </w:r>
      <w:r w:rsidR="00980D68" w:rsidRPr="00980D68">
        <w:rPr>
          <w:rFonts w:hint="eastAsia"/>
        </w:rPr>
        <w:t>；在</w:t>
      </w:r>
      <w:r w:rsidR="00980D68" w:rsidRPr="00980D68">
        <w:rPr>
          <w:rFonts w:hint="eastAsia"/>
        </w:rPr>
        <w:t>25m</w:t>
      </w:r>
      <w:r w:rsidR="00980D68" w:rsidRPr="00980D68">
        <w:rPr>
          <w:rFonts w:hint="eastAsia"/>
        </w:rPr>
        <w:t>室内多障碍物场景下，数据包成功率仍达</w:t>
      </w:r>
      <w:r w:rsidR="00980D68" w:rsidRPr="00980D68">
        <w:rPr>
          <w:rFonts w:hint="eastAsia"/>
        </w:rPr>
        <w:t>93.0%</w:t>
      </w:r>
      <w:r w:rsidR="00980D68" w:rsidRPr="00980D68">
        <w:rPr>
          <w:rFonts w:hint="eastAsia"/>
        </w:rPr>
        <w:t>，满足现场通信需求；室外</w:t>
      </w:r>
      <w:r w:rsidR="00980D68" w:rsidRPr="00980D68">
        <w:rPr>
          <w:rFonts w:hint="eastAsia"/>
        </w:rPr>
        <w:t>30m</w:t>
      </w:r>
      <w:r w:rsidR="00980D68" w:rsidRPr="00980D68">
        <w:rPr>
          <w:rFonts w:hint="eastAsia"/>
        </w:rPr>
        <w:t>无遮挡场景下成功率</w:t>
      </w:r>
      <w:r w:rsidR="00980D68" w:rsidRPr="00980D68">
        <w:rPr>
          <w:rFonts w:hint="eastAsia"/>
        </w:rPr>
        <w:t>98.0%</w:t>
      </w:r>
      <w:r w:rsidR="00980D68" w:rsidRPr="00980D68">
        <w:rPr>
          <w:rFonts w:hint="eastAsia"/>
        </w:rPr>
        <w:t>，通信稳定性良好。</w:t>
      </w:r>
      <w:r w:rsidR="00980D68" w:rsidRPr="00980D68">
        <w:rPr>
          <w:rFonts w:hint="eastAsia"/>
        </w:rPr>
        <w:t>Android</w:t>
      </w:r>
      <w:r w:rsidR="00980D68" w:rsidRPr="00980D68">
        <w:rPr>
          <w:rFonts w:hint="eastAsia"/>
        </w:rPr>
        <w:t>上位机</w:t>
      </w:r>
      <w:r w:rsidR="00980D68" w:rsidRPr="00980D68">
        <w:rPr>
          <w:rFonts w:hint="eastAsia"/>
        </w:rPr>
        <w:t>APP</w:t>
      </w:r>
      <w:r w:rsidR="00980D68" w:rsidRPr="00980D68">
        <w:rPr>
          <w:rFonts w:hint="eastAsia"/>
        </w:rPr>
        <w:t>各功能成功率均≥</w:t>
      </w:r>
      <w:r w:rsidR="00980D68" w:rsidRPr="00980D68">
        <w:rPr>
          <w:rFonts w:hint="eastAsia"/>
        </w:rPr>
        <w:t>98%</w:t>
      </w:r>
      <w:r w:rsidR="00980D68" w:rsidRPr="00980D68">
        <w:rPr>
          <w:rFonts w:hint="eastAsia"/>
        </w:rPr>
        <w:t>，能够实现设备连接、状态监测、远程控制、数据可视化等核心功能，界面响应流畅，异常报警及时，人机交互体验良好。</w:t>
      </w:r>
    </w:p>
    <w:p w14:paraId="2393FEE4" w14:textId="7C64FA18" w:rsidR="0092684E" w:rsidRDefault="0092684E" w:rsidP="00980D68">
      <w:pPr>
        <w:spacing w:line="460" w:lineRule="exact"/>
        <w:ind w:firstLineChars="200" w:firstLine="480"/>
      </w:pPr>
      <w:r>
        <w:br w:type="page"/>
      </w:r>
    </w:p>
    <w:p w14:paraId="7FA630BD" w14:textId="77777777" w:rsidR="0092684E" w:rsidRDefault="0092684E" w:rsidP="0092684E"/>
    <w:p w14:paraId="25A8C08B" w14:textId="77777777" w:rsidR="0092684E" w:rsidRPr="008619C7" w:rsidRDefault="0092684E" w:rsidP="0092684E">
      <w:pPr>
        <w:pStyle w:val="1"/>
        <w:numPr>
          <w:ilvl w:val="0"/>
          <w:numId w:val="2"/>
        </w:numPr>
        <w:spacing w:before="0" w:after="0" w:line="460" w:lineRule="exact"/>
        <w:jc w:val="center"/>
        <w:rPr>
          <w:rFonts w:ascii="黑体" w:eastAsia="黑体" w:hAnsi="黑体" w:hint="eastAsia"/>
          <w:b/>
          <w:bCs/>
          <w:color w:val="auto"/>
          <w:sz w:val="30"/>
          <w:szCs w:val="30"/>
        </w:rPr>
      </w:pPr>
      <w:bookmarkStart w:id="80" w:name="_Toc32575"/>
      <w:r w:rsidRPr="008619C7">
        <w:rPr>
          <w:rFonts w:ascii="黑体" w:eastAsia="黑体" w:hAnsi="黑体" w:hint="eastAsia"/>
          <w:color w:val="auto"/>
          <w:sz w:val="30"/>
          <w:szCs w:val="30"/>
        </w:rPr>
        <w:t>总结与展望</w:t>
      </w:r>
      <w:bookmarkEnd w:id="75"/>
      <w:bookmarkEnd w:id="80"/>
    </w:p>
    <w:p w14:paraId="55EF4DF7" w14:textId="77777777" w:rsidR="0092684E" w:rsidRPr="008619C7" w:rsidRDefault="0092684E" w:rsidP="0092684E">
      <w:pPr>
        <w:keepNext/>
        <w:keepLines/>
        <w:numPr>
          <w:ilvl w:val="1"/>
          <w:numId w:val="2"/>
        </w:numPr>
        <w:spacing w:line="460" w:lineRule="exact"/>
        <w:jc w:val="left"/>
        <w:outlineLvl w:val="1"/>
        <w:rPr>
          <w:rFonts w:eastAsia="黑体" w:cs="Times New Roman"/>
          <w:sz w:val="28"/>
          <w:szCs w:val="32"/>
        </w:rPr>
      </w:pPr>
      <w:bookmarkStart w:id="81" w:name="_Toc24404"/>
      <w:r w:rsidRPr="008619C7">
        <w:rPr>
          <w:rFonts w:eastAsia="黑体" w:cs="Times New Roman" w:hint="eastAsia"/>
          <w:sz w:val="28"/>
          <w:szCs w:val="32"/>
        </w:rPr>
        <w:t>总结</w:t>
      </w:r>
      <w:bookmarkEnd w:id="81"/>
    </w:p>
    <w:p w14:paraId="588EE2C8" w14:textId="77777777" w:rsidR="0092684E" w:rsidRDefault="0092684E" w:rsidP="0092684E">
      <w:pPr>
        <w:spacing w:line="460" w:lineRule="exact"/>
        <w:ind w:firstLineChars="200" w:firstLine="480"/>
      </w:pPr>
      <w:r>
        <w:rPr>
          <w:rFonts w:hint="eastAsia"/>
        </w:rPr>
        <w:t>本设计针对视障人群出行安全需求展开，设计并实现了一款基于机器视觉的智能盲杖系统，借助多模态传感器融合以及轻量化算法优化，该系统搭建了“视觉主导</w:t>
      </w:r>
      <w:r>
        <w:rPr>
          <w:rFonts w:hint="eastAsia"/>
        </w:rPr>
        <w:t>-</w:t>
      </w:r>
      <w:r>
        <w:rPr>
          <w:rFonts w:hint="eastAsia"/>
        </w:rPr>
        <w:t>超声避障</w:t>
      </w:r>
      <w:r>
        <w:rPr>
          <w:rFonts w:hint="eastAsia"/>
        </w:rPr>
        <w:t>-</w:t>
      </w:r>
      <w:r>
        <w:rPr>
          <w:rFonts w:hint="eastAsia"/>
        </w:rPr>
        <w:t>姿态防护”的分层感知架构，在复杂环境的环境解析能力以及用户安全保障方面取得了突破，主要研究成果呈现于以下三个方面：</w:t>
      </w:r>
    </w:p>
    <w:p w14:paraId="7C9EFBA1" w14:textId="77777777" w:rsidR="0092684E" w:rsidRDefault="0092684E" w:rsidP="0092684E">
      <w:pPr>
        <w:spacing w:line="460" w:lineRule="exact"/>
        <w:ind w:firstLineChars="200" w:firstLine="480"/>
      </w:pPr>
      <w:r>
        <w:rPr>
          <w:rFonts w:hint="eastAsia"/>
        </w:rPr>
        <w:t>在技术创新方面，提出了基于</w:t>
      </w:r>
      <w:r>
        <w:rPr>
          <w:rFonts w:hint="eastAsia"/>
        </w:rPr>
        <w:t>LAB</w:t>
      </w:r>
      <w:r>
        <w:rPr>
          <w:rFonts w:hint="eastAsia"/>
        </w:rPr>
        <w:t>颜色空间动态分割与霍夫圆检测的红绿灯识别算法，在晴天场景下能达到</w:t>
      </w:r>
      <w:r>
        <w:rPr>
          <w:rFonts w:hint="eastAsia"/>
        </w:rPr>
        <w:t>98.2%</w:t>
      </w:r>
      <w:r>
        <w:rPr>
          <w:rFonts w:hint="eastAsia"/>
        </w:rPr>
        <w:t>的识别准确率，还利用卡尔曼滤波算法优化动态目标跟踪，把动态遮挡场景误检率降低了</w:t>
      </w:r>
      <w:r>
        <w:rPr>
          <w:rFonts w:hint="eastAsia"/>
        </w:rPr>
        <w:t>21.9%</w:t>
      </w:r>
      <w:r>
        <w:rPr>
          <w:rFonts w:hint="eastAsia"/>
        </w:rPr>
        <w:t>。硬件架构采用</w:t>
      </w:r>
      <w:r>
        <w:rPr>
          <w:rFonts w:hint="eastAsia"/>
        </w:rPr>
        <w:t>STM32F103RCT6</w:t>
      </w:r>
      <w:r>
        <w:rPr>
          <w:rFonts w:hint="eastAsia"/>
        </w:rPr>
        <w:t>主控制器，基于</w:t>
      </w:r>
      <w:r>
        <w:t>硬件中断与主循环轮询的混合调度机制实现多传感器数据的高效融合</w:t>
      </w:r>
      <w:r>
        <w:rPr>
          <w:rFonts w:hint="eastAsia"/>
        </w:rPr>
        <w:t>多传感器的数据信息并保持低延时，搭建“端</w:t>
      </w:r>
      <w:r>
        <w:rPr>
          <w:rFonts w:hint="eastAsia"/>
        </w:rPr>
        <w:t>-</w:t>
      </w:r>
      <w:r>
        <w:rPr>
          <w:rFonts w:hint="eastAsia"/>
        </w:rPr>
        <w:t>边</w:t>
      </w:r>
      <w:r>
        <w:rPr>
          <w:rFonts w:hint="eastAsia"/>
        </w:rPr>
        <w:t>-</w:t>
      </w:r>
      <w:r>
        <w:rPr>
          <w:rFonts w:hint="eastAsia"/>
        </w:rPr>
        <w:t>云”的架构，搭载</w:t>
      </w:r>
      <w:r>
        <w:rPr>
          <w:rFonts w:hint="eastAsia"/>
        </w:rPr>
        <w:t>ESP8266</w:t>
      </w:r>
      <w:r>
        <w:rPr>
          <w:rFonts w:hint="eastAsia"/>
        </w:rPr>
        <w:t>模块以及微信小程序平台，实现远程地图定位、动态阈值设置和紧急报警功能。</w:t>
      </w:r>
    </w:p>
    <w:p w14:paraId="7A283BAE" w14:textId="77777777" w:rsidR="0092684E" w:rsidRDefault="0092684E" w:rsidP="0092684E">
      <w:pPr>
        <w:spacing w:line="460" w:lineRule="exact"/>
        <w:ind w:firstLineChars="200" w:firstLine="480"/>
      </w:pPr>
      <w:r>
        <w:rPr>
          <w:rFonts w:hint="eastAsia"/>
        </w:rPr>
        <w:t>在社会价值方面，系统通过语音提醒和主动式安全防护功能，使视障用户从基础避障提升为语义环境感知，增强其独立出行和城市生活能力，本设计积极响应国家《“十四五”残疾人保障和发展规划》，给出具有应用价值的智能辅具技术方案，公益属性和市场价值获得双认可。</w:t>
      </w:r>
    </w:p>
    <w:p w14:paraId="74868D80" w14:textId="77777777" w:rsidR="0092684E" w:rsidRDefault="0092684E" w:rsidP="0092684E">
      <w:pPr>
        <w:spacing w:line="460" w:lineRule="exact"/>
        <w:ind w:firstLineChars="200" w:firstLine="480"/>
      </w:pPr>
      <w:r>
        <w:rPr>
          <w:rFonts w:hint="eastAsia"/>
        </w:rPr>
        <w:t>在工程实践中，硬件设计采用可收缩式结构实现小型化与便于携带的契合，软件设计实现基于分层状态机与容错机制确保系统的稳定性，并且通过多环境实际测试确保系统在复杂光照条件、移动中的障碍物、跌倒等真实环境条件下能够满足基本的工作要求。</w:t>
      </w:r>
    </w:p>
    <w:p w14:paraId="68EF5B1D" w14:textId="77777777" w:rsidR="0092684E" w:rsidRDefault="0092684E" w:rsidP="0092684E">
      <w:pPr>
        <w:keepNext/>
        <w:keepLines/>
        <w:numPr>
          <w:ilvl w:val="1"/>
          <w:numId w:val="2"/>
        </w:numPr>
        <w:spacing w:line="460" w:lineRule="exact"/>
        <w:jc w:val="left"/>
        <w:outlineLvl w:val="1"/>
        <w:rPr>
          <w:rFonts w:eastAsia="黑体" w:cs="Times New Roman"/>
          <w:sz w:val="28"/>
          <w:szCs w:val="32"/>
        </w:rPr>
      </w:pPr>
      <w:bookmarkStart w:id="82" w:name="_Toc17334"/>
      <w:r>
        <w:rPr>
          <w:rFonts w:eastAsia="黑体" w:cs="Times New Roman" w:hint="eastAsia"/>
          <w:sz w:val="28"/>
          <w:szCs w:val="32"/>
        </w:rPr>
        <w:t>展望</w:t>
      </w:r>
      <w:bookmarkEnd w:id="82"/>
    </w:p>
    <w:p w14:paraId="41874BDD" w14:textId="77777777" w:rsidR="0092684E" w:rsidRDefault="0092684E" w:rsidP="0092684E">
      <w:pPr>
        <w:spacing w:line="460" w:lineRule="exact"/>
        <w:ind w:firstLineChars="200" w:firstLine="480"/>
      </w:pPr>
      <w:r>
        <w:rPr>
          <w:rFonts w:hint="eastAsia"/>
        </w:rPr>
        <w:t>本设计在关键技术突破过程中，需要进一步关注现有技术所面临的挑战以及实际应用场景的深度优化。</w:t>
      </w:r>
      <w:r>
        <w:t>重点攻关方向包含以下四个维度：</w:t>
      </w:r>
    </w:p>
    <w:p w14:paraId="7E763F70" w14:textId="77777777" w:rsidR="0092684E" w:rsidRDefault="0092684E" w:rsidP="0092684E">
      <w:pPr>
        <w:spacing w:line="460" w:lineRule="exact"/>
        <w:ind w:firstLineChars="200" w:firstLine="480"/>
      </w:pPr>
      <w:r>
        <w:t>视觉算法增强维度：针对光照敏感场景的识别缺陷，</w:t>
      </w:r>
      <w:r>
        <w:rPr>
          <w:rFonts w:hint="eastAsia"/>
        </w:rPr>
        <w:t>考虑</w:t>
      </w:r>
      <w:r>
        <w:t>采用自适应曝光调控策略联合</w:t>
      </w:r>
      <w:r>
        <w:t>Retinex</w:t>
      </w:r>
      <w:r>
        <w:t>图像增强算法，</w:t>
      </w:r>
      <w:r>
        <w:rPr>
          <w:rFonts w:hint="eastAsia"/>
        </w:rPr>
        <w:t>利用场景自适应亮度映射技术和色域变换技术提升视觉单元鲁棒性；设计小型视觉注意力网络，采用跨域知识迁移提升特殊交通标志特征表达能力，解决低分辨率的影像传感器导致的特征损失问题。</w:t>
      </w:r>
    </w:p>
    <w:p w14:paraId="196CA9F2" w14:textId="77777777" w:rsidR="0092684E" w:rsidRDefault="0092684E" w:rsidP="0092684E">
      <w:pPr>
        <w:spacing w:line="460" w:lineRule="exact"/>
        <w:ind w:firstLineChars="200" w:firstLine="480"/>
      </w:pPr>
      <w:r>
        <w:t>计算平台重构维度：</w:t>
      </w:r>
      <w:r>
        <w:rPr>
          <w:rFonts w:hint="eastAsia"/>
        </w:rPr>
        <w:t>在系统硬件部分实现</w:t>
      </w:r>
      <w:r>
        <w:rPr>
          <w:rFonts w:hint="eastAsia"/>
        </w:rPr>
        <w:t>ARM</w:t>
      </w:r>
      <w:r>
        <w:rPr>
          <w:rFonts w:hint="eastAsia"/>
        </w:rPr>
        <w:t>与神经网络加速器异构加速，使用定制</w:t>
      </w:r>
      <w:r>
        <w:rPr>
          <w:rFonts w:hint="eastAsia"/>
        </w:rPr>
        <w:t>AI</w:t>
      </w:r>
      <w:r>
        <w:rPr>
          <w:rFonts w:hint="eastAsia"/>
        </w:rPr>
        <w:t>器件加速视觉任务运行速率，实现计算与能耗效率的平衡。集合毫米波雷达和飞时</w:t>
      </w:r>
      <w:r>
        <w:rPr>
          <w:rFonts w:hint="eastAsia"/>
        </w:rPr>
        <w:lastRenderedPageBreak/>
        <w:t>传感器，实现声波</w:t>
      </w:r>
      <w:r>
        <w:rPr>
          <w:rFonts w:hint="eastAsia"/>
        </w:rPr>
        <w:t>-</w:t>
      </w:r>
      <w:r>
        <w:rPr>
          <w:rFonts w:hint="eastAsia"/>
        </w:rPr>
        <w:t>电磁波</w:t>
      </w:r>
      <w:r>
        <w:rPr>
          <w:rFonts w:hint="eastAsia"/>
        </w:rPr>
        <w:t>-</w:t>
      </w:r>
      <w:r>
        <w:rPr>
          <w:rFonts w:hint="eastAsia"/>
        </w:rPr>
        <w:t>光波的多模测距，弥补透明和镂空类目标的探测空白。</w:t>
      </w:r>
    </w:p>
    <w:p w14:paraId="78C05EEF" w14:textId="77777777" w:rsidR="0092684E" w:rsidRDefault="0092684E" w:rsidP="0092684E">
      <w:pPr>
        <w:spacing w:line="460" w:lineRule="exact"/>
        <w:ind w:firstLineChars="200" w:firstLine="480"/>
      </w:pPr>
      <w:r>
        <w:rPr>
          <w:rFonts w:hint="eastAsia"/>
        </w:rPr>
        <w:t>交互系统升级维：基于</w:t>
      </w:r>
      <w:r>
        <w:rPr>
          <w:rFonts w:hint="eastAsia"/>
        </w:rPr>
        <w:t>5G</w:t>
      </w:r>
      <w:r>
        <w:rPr>
          <w:rFonts w:hint="eastAsia"/>
        </w:rPr>
        <w:t>网络虚拟化、边缘节点运算能力，实现云端导航决策引擎实时动态导航，结合厘米级定位模组实现分米级路径规划。人机接口设计，基于双语语音人机接口设计，结合压电式触控装置，对人机接口进行融合振动强度编码后，传递方向位置，提供“声－触－光”多维度的感知觉通道。</w:t>
      </w:r>
    </w:p>
    <w:p w14:paraId="0706F59B" w14:textId="77777777" w:rsidR="0092684E" w:rsidRDefault="0092684E" w:rsidP="0092684E">
      <w:pPr>
        <w:spacing w:line="460" w:lineRule="exact"/>
        <w:ind w:firstLineChars="200" w:firstLine="480"/>
      </w:pPr>
      <w:r>
        <w:t>服务网络协同维度：</w:t>
      </w:r>
      <w:r>
        <w:rPr>
          <w:rFonts w:hint="eastAsia"/>
        </w:rPr>
        <w:t>推进与城市智能路侧单元的连接，共享获取的交通信号和道路管制状态，构建以“手机</w:t>
      </w:r>
      <w:r>
        <w:rPr>
          <w:rFonts w:hint="eastAsia"/>
        </w:rPr>
        <w:t>-</w:t>
      </w:r>
      <w:r>
        <w:rPr>
          <w:rFonts w:hint="eastAsia"/>
        </w:rPr>
        <w:t>基础设施</w:t>
      </w:r>
      <w:r>
        <w:rPr>
          <w:rFonts w:hint="eastAsia"/>
        </w:rPr>
        <w:t>-</w:t>
      </w:r>
      <w:r>
        <w:rPr>
          <w:rFonts w:hint="eastAsia"/>
        </w:rPr>
        <w:t>云脑”的联合的智慧服务助行环境。提升对用户的行驶习惯进行建模、深度学习具体场景下使用规则，调整避障和语音提醒设置等参数，实现个性化服务升级。</w:t>
      </w:r>
    </w:p>
    <w:p w14:paraId="3108FBAC" w14:textId="77777777" w:rsidR="0092684E" w:rsidRDefault="0092684E" w:rsidP="0092684E">
      <w:pPr>
        <w:spacing w:line="460" w:lineRule="exact"/>
        <w:ind w:firstLineChars="200" w:firstLine="480"/>
      </w:pPr>
      <w:r>
        <w:rPr>
          <w:rFonts w:hint="eastAsia"/>
        </w:rPr>
        <w:t>随着</w:t>
      </w:r>
      <w:r>
        <w:rPr>
          <w:rFonts w:hint="eastAsia"/>
        </w:rPr>
        <w:t>AIoT</w:t>
      </w:r>
      <w:r>
        <w:rPr>
          <w:rFonts w:hint="eastAsia"/>
        </w:rPr>
        <w:t>和感知器件的发展，智能化导盲设备将朝着“环境理解智识化、交互模态多样化、服务覆盖多域化”的智能导盲技术发展之路。</w:t>
      </w:r>
    </w:p>
    <w:p w14:paraId="40ABD073" w14:textId="77777777" w:rsidR="0092684E" w:rsidRDefault="0092684E" w:rsidP="0092684E">
      <w:pPr>
        <w:spacing w:line="460" w:lineRule="exact"/>
      </w:pPr>
      <w:r>
        <w:br w:type="column"/>
      </w:r>
    </w:p>
    <w:p w14:paraId="1A6892E3" w14:textId="77777777" w:rsidR="0092684E" w:rsidRPr="008619C7" w:rsidRDefault="0092684E" w:rsidP="0092684E">
      <w:pPr>
        <w:pStyle w:val="1"/>
        <w:spacing w:before="0" w:after="0" w:line="460" w:lineRule="exact"/>
        <w:jc w:val="center"/>
        <w:rPr>
          <w:rFonts w:ascii="黑体" w:eastAsia="黑体" w:hAnsi="黑体" w:hint="eastAsia"/>
          <w:b/>
          <w:bCs/>
          <w:color w:val="auto"/>
          <w:sz w:val="30"/>
          <w:szCs w:val="30"/>
        </w:rPr>
      </w:pPr>
      <w:bookmarkStart w:id="83" w:name="_Toc17256"/>
      <w:bookmarkStart w:id="84" w:name="_Toc2909"/>
      <w:r w:rsidRPr="008619C7">
        <w:rPr>
          <w:rFonts w:ascii="黑体" w:eastAsia="黑体" w:hAnsi="黑体" w:hint="eastAsia"/>
          <w:color w:val="auto"/>
          <w:sz w:val="30"/>
          <w:szCs w:val="30"/>
        </w:rPr>
        <w:t>参考文献</w:t>
      </w:r>
      <w:bookmarkEnd w:id="83"/>
      <w:bookmarkEnd w:id="84"/>
    </w:p>
    <w:p w14:paraId="38D7D067" w14:textId="77777777" w:rsidR="0092684E" w:rsidRDefault="0092684E" w:rsidP="0092684E">
      <w:pPr>
        <w:tabs>
          <w:tab w:val="left" w:pos="397"/>
        </w:tabs>
        <w:spacing w:line="460" w:lineRule="exact"/>
        <w:ind w:left="360"/>
        <w:rPr>
          <w:rFonts w:eastAsia="宋体" w:cs="Times New Roman"/>
          <w:color w:val="000000"/>
          <w:szCs w:val="24"/>
        </w:rPr>
      </w:pPr>
      <w:bookmarkStart w:id="85" w:name="_Ref9134"/>
    </w:p>
    <w:p w14:paraId="4A62D343" w14:textId="77777777" w:rsidR="0092684E" w:rsidRDefault="0092684E" w:rsidP="0092684E">
      <w:pPr>
        <w:pStyle w:val="a9"/>
        <w:numPr>
          <w:ilvl w:val="0"/>
          <w:numId w:val="5"/>
        </w:numPr>
        <w:spacing w:line="460" w:lineRule="exact"/>
        <w:contextualSpacing w:val="0"/>
        <w:rPr>
          <w:rFonts w:ascii="宋体" w:eastAsia="宋体" w:hAnsi="宋体" w:cs="Times New Roman" w:hint="eastAsia"/>
          <w:color w:val="000000"/>
          <w:szCs w:val="21"/>
        </w:rPr>
      </w:pPr>
      <w:bookmarkStart w:id="86" w:name="_Ref5469"/>
      <w:r>
        <w:rPr>
          <w:rFonts w:ascii="宋体" w:eastAsia="宋体" w:hAnsi="宋体" w:cs="Times New Roman" w:hint="eastAsia"/>
          <w:color w:val="000000"/>
          <w:szCs w:val="21"/>
        </w:rPr>
        <w:t>左炳辉,范志文,邱宇.基于机器视觉的智能导盲杖[J].自动化技术与应用,2022,41(03):150-152+191.</w:t>
      </w:r>
      <w:bookmarkEnd w:id="86"/>
    </w:p>
    <w:p w14:paraId="4C4F94FE" w14:textId="77777777" w:rsidR="0092684E" w:rsidRDefault="0092684E" w:rsidP="0092684E">
      <w:pPr>
        <w:pStyle w:val="a9"/>
        <w:numPr>
          <w:ilvl w:val="0"/>
          <w:numId w:val="5"/>
        </w:numPr>
        <w:spacing w:line="460" w:lineRule="exact"/>
        <w:contextualSpacing w:val="0"/>
        <w:rPr>
          <w:rFonts w:ascii="宋体" w:eastAsia="宋体" w:hAnsi="宋体" w:cs="Times New Roman" w:hint="eastAsia"/>
          <w:color w:val="000000"/>
          <w:szCs w:val="21"/>
        </w:rPr>
      </w:pPr>
      <w:bookmarkStart w:id="87" w:name="_Ref9435"/>
      <w:r>
        <w:rPr>
          <w:rFonts w:ascii="宋体" w:eastAsia="宋体" w:hAnsi="宋体" w:cs="Times New Roman" w:hint="eastAsia"/>
          <w:color w:val="000000"/>
          <w:szCs w:val="21"/>
        </w:rPr>
        <w:t>李政轩,李杰,翁一帆,等.基于OpenCV技术的智能盲杖设计与实现[J].河南科技,2024,51(14):27-30.</w:t>
      </w:r>
      <w:bookmarkEnd w:id="87"/>
    </w:p>
    <w:p w14:paraId="2413C471" w14:textId="77777777" w:rsidR="0092684E" w:rsidRDefault="0092684E" w:rsidP="0092684E">
      <w:pPr>
        <w:pStyle w:val="a9"/>
        <w:numPr>
          <w:ilvl w:val="0"/>
          <w:numId w:val="5"/>
        </w:numPr>
        <w:spacing w:line="460" w:lineRule="exact"/>
        <w:contextualSpacing w:val="0"/>
        <w:rPr>
          <w:rFonts w:ascii="宋体" w:eastAsia="宋体" w:hAnsi="宋体" w:cs="Times New Roman" w:hint="eastAsia"/>
          <w:color w:val="000000"/>
          <w:szCs w:val="21"/>
        </w:rPr>
      </w:pPr>
      <w:bookmarkStart w:id="88" w:name="_Ref6233"/>
      <w:r>
        <w:rPr>
          <w:rFonts w:ascii="宋体" w:eastAsia="宋体" w:hAnsi="宋体" w:cs="Times New Roman" w:hint="eastAsia"/>
          <w:color w:val="000000"/>
          <w:szCs w:val="21"/>
        </w:rPr>
        <w:t>陈梦涛,余粟.基于Lab颜色空间的自适应K均值彩色图像分割方法[J].软件导刊,2021,20(06):230-234.</w:t>
      </w:r>
      <w:bookmarkEnd w:id="88"/>
    </w:p>
    <w:p w14:paraId="2563F9AB" w14:textId="77777777" w:rsidR="0092684E" w:rsidRDefault="0092684E" w:rsidP="0092684E">
      <w:pPr>
        <w:pStyle w:val="a9"/>
        <w:numPr>
          <w:ilvl w:val="0"/>
          <w:numId w:val="5"/>
        </w:numPr>
        <w:spacing w:line="460" w:lineRule="exact"/>
        <w:contextualSpacing w:val="0"/>
        <w:rPr>
          <w:rFonts w:ascii="宋体" w:eastAsia="宋体" w:hAnsi="宋体" w:cs="Times New Roman" w:hint="eastAsia"/>
          <w:color w:val="000000"/>
          <w:szCs w:val="21"/>
        </w:rPr>
      </w:pPr>
      <w:bookmarkStart w:id="89" w:name="_Ref6991"/>
      <w:r>
        <w:rPr>
          <w:rFonts w:ascii="宋体" w:eastAsia="宋体" w:hAnsi="宋体" w:cs="Times New Roman" w:hint="eastAsia"/>
          <w:color w:val="000000"/>
          <w:szCs w:val="21"/>
        </w:rPr>
        <w:t>任建松,来枫璟.基于图像亮度均衡技术的霍夫圆检测研究[J].现代计算机,2024,30(06):56-60.</w:t>
      </w:r>
      <w:bookmarkEnd w:id="89"/>
    </w:p>
    <w:p w14:paraId="076DEE11" w14:textId="77777777" w:rsidR="0092684E" w:rsidRDefault="0092684E" w:rsidP="0092684E">
      <w:pPr>
        <w:pStyle w:val="a9"/>
        <w:numPr>
          <w:ilvl w:val="0"/>
          <w:numId w:val="5"/>
        </w:numPr>
        <w:spacing w:line="460" w:lineRule="exact"/>
        <w:contextualSpacing w:val="0"/>
        <w:rPr>
          <w:rFonts w:ascii="宋体" w:eastAsia="宋体" w:hAnsi="宋体" w:cs="Times New Roman" w:hint="eastAsia"/>
          <w:color w:val="000000"/>
          <w:szCs w:val="21"/>
        </w:rPr>
      </w:pPr>
      <w:bookmarkStart w:id="90" w:name="_Ref7187"/>
      <w:r>
        <w:rPr>
          <w:rFonts w:ascii="宋体" w:eastAsia="宋体" w:hAnsi="宋体" w:cs="Times New Roman" w:hint="eastAsia"/>
          <w:color w:val="000000"/>
          <w:szCs w:val="21"/>
        </w:rPr>
        <w:t>邢景揚,李芳芳,金灵雨,等.基于双闭环与自适应卡尔曼滤波的目标追踪系统[J].自动化与仪表,2024,39(11):43-46.</w:t>
      </w:r>
      <w:bookmarkEnd w:id="90"/>
    </w:p>
    <w:p w14:paraId="1F52A698" w14:textId="77777777" w:rsidR="0092684E" w:rsidRDefault="0092684E" w:rsidP="0092684E">
      <w:pPr>
        <w:pStyle w:val="a9"/>
        <w:numPr>
          <w:ilvl w:val="0"/>
          <w:numId w:val="5"/>
        </w:numPr>
        <w:spacing w:line="460" w:lineRule="exact"/>
        <w:contextualSpacing w:val="0"/>
        <w:rPr>
          <w:rFonts w:ascii="宋体" w:eastAsia="宋体" w:hAnsi="宋体" w:cs="Times New Roman" w:hint="eastAsia"/>
          <w:color w:val="000000"/>
          <w:szCs w:val="21"/>
        </w:rPr>
      </w:pPr>
      <w:bookmarkStart w:id="91" w:name="_Ref7837"/>
      <w:r>
        <w:rPr>
          <w:rFonts w:ascii="宋体" w:eastAsia="宋体" w:hAnsi="宋体" w:cs="Times New Roman" w:hint="eastAsia"/>
          <w:color w:val="000000"/>
          <w:szCs w:val="21"/>
        </w:rPr>
        <w:t>金佳鑫,郑皓予,郭宇凡,等.智能导盲杖控制系统设计[J].自动化应用,2024,65(19):75-76+84.</w:t>
      </w:r>
      <w:bookmarkStart w:id="92" w:name="_Ref12609"/>
      <w:bookmarkEnd w:id="85"/>
      <w:bookmarkEnd w:id="91"/>
    </w:p>
    <w:p w14:paraId="40CDD356" w14:textId="77777777" w:rsidR="0092684E" w:rsidRDefault="0092684E" w:rsidP="0092684E">
      <w:pPr>
        <w:pStyle w:val="a9"/>
        <w:numPr>
          <w:ilvl w:val="0"/>
          <w:numId w:val="5"/>
        </w:numPr>
        <w:spacing w:line="460" w:lineRule="exact"/>
        <w:contextualSpacing w:val="0"/>
        <w:rPr>
          <w:rFonts w:ascii="宋体" w:eastAsia="宋体" w:hAnsi="宋体" w:cs="Times New Roman" w:hint="eastAsia"/>
          <w:color w:val="000000"/>
          <w:szCs w:val="21"/>
        </w:rPr>
      </w:pPr>
      <w:bookmarkStart w:id="93" w:name="_Ref10699"/>
      <w:r>
        <w:rPr>
          <w:rFonts w:ascii="宋体" w:eastAsia="宋体" w:hAnsi="宋体" w:cs="Times New Roman" w:hint="eastAsia"/>
          <w:color w:val="000000"/>
          <w:szCs w:val="21"/>
        </w:rPr>
        <w:t>温家炜,陈开潭,程思宇,等.基于51单片机的语音导盲助残系统设计[J].电子元器件与信息技术,2024,8(01):38-41.</w:t>
      </w:r>
      <w:bookmarkEnd w:id="93"/>
    </w:p>
    <w:p w14:paraId="333153F9" w14:textId="77777777" w:rsidR="0092684E" w:rsidRDefault="0092684E" w:rsidP="0092684E">
      <w:pPr>
        <w:pStyle w:val="a9"/>
        <w:numPr>
          <w:ilvl w:val="0"/>
          <w:numId w:val="5"/>
        </w:numPr>
        <w:spacing w:line="460" w:lineRule="exact"/>
        <w:contextualSpacing w:val="0"/>
        <w:rPr>
          <w:rFonts w:ascii="宋体" w:eastAsia="宋体" w:hAnsi="宋体" w:cs="Times New Roman" w:hint="eastAsia"/>
          <w:color w:val="000000"/>
          <w:szCs w:val="21"/>
        </w:rPr>
      </w:pPr>
      <w:bookmarkStart w:id="94" w:name="_Ref8470"/>
      <w:r>
        <w:rPr>
          <w:rFonts w:ascii="宋体" w:eastAsia="宋体" w:hAnsi="宋体" w:cs="Times New Roman" w:hint="eastAsia"/>
          <w:color w:val="000000"/>
          <w:szCs w:val="21"/>
        </w:rPr>
        <w:t>陈小娥,陈德涛.基于多颜色空间融合的图像分割算法研究与改进[J].闽江学院学报,2023,44(05):44-50.</w:t>
      </w:r>
      <w:bookmarkEnd w:id="94"/>
    </w:p>
    <w:p w14:paraId="066F471C" w14:textId="77777777" w:rsidR="0092684E" w:rsidRDefault="0092684E" w:rsidP="0092684E">
      <w:pPr>
        <w:pStyle w:val="a9"/>
        <w:numPr>
          <w:ilvl w:val="0"/>
          <w:numId w:val="5"/>
        </w:numPr>
        <w:spacing w:line="460" w:lineRule="exact"/>
        <w:contextualSpacing w:val="0"/>
        <w:rPr>
          <w:rFonts w:ascii="宋体" w:eastAsia="宋体" w:hAnsi="宋体" w:cs="Times New Roman" w:hint="eastAsia"/>
          <w:color w:val="000000"/>
          <w:szCs w:val="21"/>
        </w:rPr>
      </w:pPr>
      <w:bookmarkStart w:id="95" w:name="_Ref8679"/>
      <w:r>
        <w:rPr>
          <w:rFonts w:ascii="宋体" w:eastAsia="宋体" w:hAnsi="宋体" w:cs="Times New Roman" w:hint="eastAsia"/>
          <w:color w:val="000000"/>
          <w:szCs w:val="21"/>
        </w:rPr>
        <w:t>许高建,沈杰,徐浩宇.基于Lab颜色空间下的小麦赤霉病图像分割[J].中国农业大学学报,2021,26(10):149-156.</w:t>
      </w:r>
      <w:bookmarkEnd w:id="95"/>
    </w:p>
    <w:p w14:paraId="7607B3DE" w14:textId="77777777" w:rsidR="0092684E" w:rsidRDefault="0092684E" w:rsidP="0092684E">
      <w:pPr>
        <w:pStyle w:val="a9"/>
        <w:numPr>
          <w:ilvl w:val="0"/>
          <w:numId w:val="5"/>
        </w:numPr>
        <w:spacing w:line="460" w:lineRule="exact"/>
        <w:contextualSpacing w:val="0"/>
        <w:rPr>
          <w:rFonts w:ascii="宋体" w:eastAsia="宋体" w:hAnsi="宋体" w:cs="Times New Roman" w:hint="eastAsia"/>
          <w:color w:val="000000"/>
          <w:szCs w:val="21"/>
        </w:rPr>
      </w:pPr>
      <w:bookmarkStart w:id="96" w:name="_Ref8908"/>
      <w:r>
        <w:rPr>
          <w:rFonts w:ascii="宋体" w:eastAsia="宋体" w:hAnsi="宋体" w:cs="Times New Roman" w:hint="eastAsia"/>
          <w:color w:val="000000"/>
          <w:szCs w:val="21"/>
        </w:rPr>
        <w:t>甘志英.基于核相关滤波和卡尔曼滤波的目标跟踪算法研究[J].唐山师范学院学报,2024,46(06):60-65.</w:t>
      </w:r>
      <w:bookmarkEnd w:id="96"/>
    </w:p>
    <w:p w14:paraId="208C3C6B" w14:textId="77777777" w:rsidR="0092684E" w:rsidRDefault="0092684E" w:rsidP="0092684E">
      <w:pPr>
        <w:pStyle w:val="a9"/>
        <w:numPr>
          <w:ilvl w:val="0"/>
          <w:numId w:val="5"/>
        </w:numPr>
        <w:spacing w:line="460" w:lineRule="exact"/>
        <w:contextualSpacing w:val="0"/>
        <w:rPr>
          <w:rFonts w:ascii="宋体" w:eastAsia="宋体" w:hAnsi="宋体" w:cs="Times New Roman" w:hint="eastAsia"/>
          <w:color w:val="000000"/>
          <w:szCs w:val="21"/>
        </w:rPr>
      </w:pPr>
      <w:bookmarkStart w:id="97" w:name="_Ref9091"/>
      <w:r>
        <w:rPr>
          <w:rFonts w:ascii="宋体" w:eastAsia="宋体" w:hAnsi="宋体" w:cs="Times New Roman" w:hint="eastAsia"/>
          <w:color w:val="000000"/>
          <w:szCs w:val="21"/>
        </w:rPr>
        <w:t>卢金勤,李诗宇,宋利君.基于卡尔曼滤波在连续图像配准滤波的研究[J].江西科学,2024,42(05):1079-1083.</w:t>
      </w:r>
      <w:bookmarkEnd w:id="97"/>
    </w:p>
    <w:p w14:paraId="3EF69695" w14:textId="77777777" w:rsidR="0092684E" w:rsidRDefault="0092684E" w:rsidP="0092684E">
      <w:pPr>
        <w:pStyle w:val="a9"/>
        <w:numPr>
          <w:ilvl w:val="0"/>
          <w:numId w:val="5"/>
        </w:numPr>
        <w:spacing w:line="460" w:lineRule="exact"/>
        <w:contextualSpacing w:val="0"/>
        <w:rPr>
          <w:rFonts w:ascii="宋体" w:eastAsia="宋体" w:hAnsi="宋体" w:cs="Times New Roman" w:hint="eastAsia"/>
          <w:color w:val="000000"/>
          <w:szCs w:val="21"/>
        </w:rPr>
      </w:pPr>
      <w:r>
        <w:rPr>
          <w:rFonts w:ascii="宋体" w:eastAsia="宋体" w:hAnsi="宋体" w:cs="Times New Roman" w:hint="eastAsia"/>
          <w:color w:val="000000"/>
          <w:szCs w:val="21"/>
        </w:rPr>
        <w:t>刘增力,张文,曹奇宏,等.面向三维目标跟踪的状态转换卡尔曼滤波方法[J].兵工学报,2024,45(11):3998-4010.</w:t>
      </w:r>
    </w:p>
    <w:p w14:paraId="14FBB76F" w14:textId="77777777" w:rsidR="0092684E" w:rsidRDefault="0092684E" w:rsidP="0092684E">
      <w:pPr>
        <w:pStyle w:val="a9"/>
        <w:numPr>
          <w:ilvl w:val="0"/>
          <w:numId w:val="5"/>
        </w:numPr>
        <w:spacing w:line="460" w:lineRule="exact"/>
        <w:contextualSpacing w:val="0"/>
        <w:rPr>
          <w:rFonts w:ascii="宋体" w:eastAsia="宋体" w:hAnsi="宋体" w:cs="Times New Roman" w:hint="eastAsia"/>
          <w:color w:val="000000"/>
          <w:szCs w:val="21"/>
        </w:rPr>
      </w:pPr>
      <w:r>
        <w:rPr>
          <w:rFonts w:ascii="宋体" w:eastAsia="宋体" w:hAnsi="宋体" w:cs="Times New Roman" w:hint="eastAsia"/>
          <w:color w:val="000000"/>
          <w:szCs w:val="21"/>
        </w:rPr>
        <w:t>腾浩,武涛,王德帅,等.导盲杖研究现状及分析[J].山东工业技术,2023,(06):50-56.</w:t>
      </w:r>
      <w:bookmarkEnd w:id="92"/>
    </w:p>
    <w:p w14:paraId="17B8E6FB" w14:textId="77777777" w:rsidR="0092684E" w:rsidRDefault="0092684E" w:rsidP="0092684E">
      <w:pPr>
        <w:pStyle w:val="a9"/>
        <w:numPr>
          <w:ilvl w:val="0"/>
          <w:numId w:val="5"/>
        </w:numPr>
        <w:spacing w:line="460" w:lineRule="exact"/>
        <w:contextualSpacing w:val="0"/>
        <w:rPr>
          <w:rFonts w:ascii="宋体" w:eastAsia="宋体" w:hAnsi="宋体" w:cs="Times New Roman" w:hint="eastAsia"/>
          <w:color w:val="000000"/>
          <w:szCs w:val="21"/>
        </w:rPr>
      </w:pPr>
      <w:bookmarkStart w:id="98" w:name="_Ref12426"/>
      <w:r>
        <w:rPr>
          <w:rFonts w:ascii="宋体" w:eastAsia="宋体" w:hAnsi="宋体" w:cs="Times New Roman" w:hint="eastAsia"/>
          <w:color w:val="000000"/>
          <w:szCs w:val="21"/>
        </w:rPr>
        <w:t>王一帆,王晓凤,辛凯轩,等.一种多功能智能导盲杖的设计思路[J].科技风,2023,(32):1-3.</w:t>
      </w:r>
      <w:bookmarkEnd w:id="98"/>
    </w:p>
    <w:p w14:paraId="2B81F3DE" w14:textId="77777777" w:rsidR="0092684E" w:rsidRDefault="0092684E" w:rsidP="0092684E">
      <w:pPr>
        <w:pStyle w:val="a9"/>
        <w:numPr>
          <w:ilvl w:val="0"/>
          <w:numId w:val="5"/>
        </w:numPr>
        <w:spacing w:line="460" w:lineRule="exact"/>
        <w:contextualSpacing w:val="0"/>
        <w:rPr>
          <w:rFonts w:ascii="宋体" w:eastAsia="宋体" w:hAnsi="宋体" w:cs="Times New Roman" w:hint="eastAsia"/>
          <w:color w:val="000000"/>
          <w:szCs w:val="21"/>
        </w:rPr>
      </w:pPr>
      <w:r>
        <w:rPr>
          <w:rFonts w:ascii="宋体" w:eastAsia="宋体" w:hAnsi="宋体" w:cs="Times New Roman" w:hint="eastAsia"/>
          <w:color w:val="000000"/>
          <w:szCs w:val="21"/>
        </w:rPr>
        <w:lastRenderedPageBreak/>
        <w:t>庞正辉,庞正芳,张品超,等.扩展卡尔曼滤波算法在UWB+IMU定位中的应用[J].地理空间信息,2024,22(11):95-99.</w:t>
      </w:r>
    </w:p>
    <w:p w14:paraId="33754678" w14:textId="77777777" w:rsidR="0092684E" w:rsidRDefault="0092684E" w:rsidP="0092684E">
      <w:pPr>
        <w:pStyle w:val="a9"/>
        <w:numPr>
          <w:ilvl w:val="0"/>
          <w:numId w:val="5"/>
        </w:numPr>
        <w:spacing w:line="460" w:lineRule="exact"/>
        <w:contextualSpacing w:val="0"/>
        <w:rPr>
          <w:rFonts w:ascii="宋体" w:eastAsia="宋体" w:hAnsi="宋体" w:cs="Times New Roman" w:hint="eastAsia"/>
          <w:color w:val="000000"/>
          <w:szCs w:val="21"/>
        </w:rPr>
      </w:pPr>
      <w:r>
        <w:rPr>
          <w:rFonts w:ascii="宋体" w:eastAsia="宋体" w:hAnsi="宋体" w:cs="Times New Roman" w:hint="eastAsia"/>
          <w:color w:val="000000"/>
          <w:szCs w:val="21"/>
        </w:rPr>
        <w:t>吴俊毅,邱鹏程,朱墨,等.基于改进霍夫梯度圆的管孔中心位置确定方法[J].机械与电子,2024,42(01):3-10+15.</w:t>
      </w:r>
    </w:p>
    <w:p w14:paraId="351D33A0" w14:textId="77777777" w:rsidR="0092684E" w:rsidRDefault="0092684E" w:rsidP="0092684E">
      <w:pPr>
        <w:pStyle w:val="a9"/>
        <w:numPr>
          <w:ilvl w:val="0"/>
          <w:numId w:val="5"/>
        </w:numPr>
        <w:spacing w:line="460" w:lineRule="exact"/>
        <w:contextualSpacing w:val="0"/>
        <w:rPr>
          <w:rFonts w:ascii="宋体" w:eastAsia="宋体" w:hAnsi="宋体" w:cs="Times New Roman" w:hint="eastAsia"/>
          <w:color w:val="000000"/>
          <w:szCs w:val="21"/>
        </w:rPr>
      </w:pPr>
      <w:bookmarkStart w:id="99" w:name="_Ref10558"/>
      <w:r>
        <w:rPr>
          <w:rFonts w:ascii="宋体" w:eastAsia="宋体" w:hAnsi="宋体" w:cs="Times New Roman" w:hint="eastAsia"/>
          <w:color w:val="000000"/>
          <w:szCs w:val="21"/>
        </w:rPr>
        <w:t>腾浩.基于多传感器融合的智能导盲杖避障和导航研究[D].济南大学,2024.</w:t>
      </w:r>
      <w:bookmarkEnd w:id="99"/>
    </w:p>
    <w:p w14:paraId="3C524649" w14:textId="77777777" w:rsidR="0092684E" w:rsidRDefault="0092684E" w:rsidP="0092684E">
      <w:pPr>
        <w:pStyle w:val="a9"/>
        <w:numPr>
          <w:ilvl w:val="0"/>
          <w:numId w:val="5"/>
        </w:numPr>
        <w:spacing w:line="460" w:lineRule="exact"/>
        <w:contextualSpacing w:val="0"/>
        <w:rPr>
          <w:rFonts w:ascii="宋体" w:eastAsia="宋体" w:hAnsi="宋体" w:cs="Times New Roman" w:hint="eastAsia"/>
          <w:color w:val="000000"/>
          <w:szCs w:val="21"/>
        </w:rPr>
      </w:pPr>
      <w:r>
        <w:rPr>
          <w:rFonts w:ascii="宋体" w:eastAsia="宋体" w:hAnsi="宋体" w:cs="Times New Roman" w:hint="eastAsia"/>
          <w:color w:val="000000"/>
          <w:szCs w:val="21"/>
        </w:rPr>
        <w:t>张彬,王石,蔡程飞,等.基于单片机的智能导盲杖的设计[J].电脑知识与技术,2023,19(20):132-134+137.</w:t>
      </w:r>
    </w:p>
    <w:p w14:paraId="3B5F2B19" w14:textId="77777777" w:rsidR="0092684E" w:rsidRDefault="0092684E" w:rsidP="0092684E">
      <w:pPr>
        <w:pStyle w:val="a9"/>
        <w:numPr>
          <w:ilvl w:val="0"/>
          <w:numId w:val="5"/>
        </w:numPr>
        <w:spacing w:line="460" w:lineRule="exact"/>
        <w:contextualSpacing w:val="0"/>
        <w:rPr>
          <w:rFonts w:ascii="宋体" w:eastAsia="宋体" w:hAnsi="宋体" w:cs="Times New Roman" w:hint="eastAsia"/>
          <w:color w:val="000000"/>
          <w:szCs w:val="21"/>
        </w:rPr>
      </w:pPr>
      <w:r>
        <w:rPr>
          <w:rFonts w:ascii="宋体" w:eastAsia="宋体" w:hAnsi="宋体" w:cs="Times New Roman" w:hint="eastAsia"/>
          <w:color w:val="000000"/>
          <w:szCs w:val="21"/>
        </w:rPr>
        <w:t>李凤桐,顾雅青,李聪.基于STM32的多功能新型智能导盲杖设计[J].科技资讯,2023,21(13):88-91.</w:t>
      </w:r>
    </w:p>
    <w:p w14:paraId="4D0529FC" w14:textId="77777777" w:rsidR="0092684E" w:rsidRDefault="0092684E" w:rsidP="0092684E">
      <w:pPr>
        <w:pStyle w:val="a9"/>
        <w:numPr>
          <w:ilvl w:val="0"/>
          <w:numId w:val="5"/>
        </w:numPr>
        <w:spacing w:line="460" w:lineRule="exact"/>
        <w:contextualSpacing w:val="0"/>
        <w:rPr>
          <w:rFonts w:ascii="宋体" w:eastAsia="宋体" w:hAnsi="宋体" w:cs="Times New Roman" w:hint="eastAsia"/>
          <w:color w:val="000000"/>
          <w:szCs w:val="21"/>
        </w:rPr>
      </w:pPr>
      <w:r>
        <w:rPr>
          <w:rFonts w:ascii="宋体" w:eastAsia="宋体" w:hAnsi="宋体" w:cs="Times New Roman" w:hint="eastAsia"/>
          <w:color w:val="000000"/>
          <w:szCs w:val="21"/>
        </w:rPr>
        <w:t>杨锦,檀玉磊,徐郑,等.基于STC89C52单片机的智能导盲杖系统设计[J].科学技术创新,2023,(13):87-91.</w:t>
      </w:r>
    </w:p>
    <w:p w14:paraId="5A288276" w14:textId="77777777" w:rsidR="0092684E" w:rsidRDefault="0092684E" w:rsidP="0092684E">
      <w:pPr>
        <w:pStyle w:val="a9"/>
        <w:numPr>
          <w:ilvl w:val="0"/>
          <w:numId w:val="5"/>
        </w:numPr>
        <w:spacing w:line="460" w:lineRule="exact"/>
        <w:contextualSpacing w:val="0"/>
        <w:rPr>
          <w:rFonts w:ascii="宋体" w:eastAsia="宋体" w:hAnsi="宋体" w:cs="Times New Roman" w:hint="eastAsia"/>
          <w:color w:val="000000"/>
          <w:szCs w:val="21"/>
        </w:rPr>
      </w:pPr>
      <w:r>
        <w:rPr>
          <w:rFonts w:ascii="宋体" w:eastAsia="宋体" w:hAnsi="宋体" w:cs="Times New Roman" w:hint="eastAsia"/>
          <w:color w:val="000000"/>
          <w:szCs w:val="21"/>
        </w:rPr>
        <w:t>曹京龙,王烁宇,周艳霞,等.基于STM32单片机的智能导盲杖设计[J].信息与电脑(理论版),2023,35(09):134-136.</w:t>
      </w:r>
    </w:p>
    <w:p w14:paraId="5F21C181" w14:textId="77777777" w:rsidR="0092684E" w:rsidRDefault="0092684E" w:rsidP="0092684E">
      <w:pPr>
        <w:pStyle w:val="a9"/>
        <w:numPr>
          <w:ilvl w:val="0"/>
          <w:numId w:val="5"/>
        </w:numPr>
        <w:spacing w:line="460" w:lineRule="exact"/>
        <w:contextualSpacing w:val="0"/>
        <w:rPr>
          <w:rFonts w:ascii="宋体" w:eastAsia="宋体" w:hAnsi="宋体" w:cs="Times New Roman" w:hint="eastAsia"/>
          <w:color w:val="000000"/>
          <w:szCs w:val="21"/>
        </w:rPr>
      </w:pPr>
      <w:r>
        <w:rPr>
          <w:rFonts w:ascii="宋体" w:eastAsia="宋体" w:hAnsi="宋体" w:cs="Times New Roman" w:hint="eastAsia"/>
          <w:color w:val="000000"/>
          <w:szCs w:val="21"/>
        </w:rPr>
        <w:t>陈艳,胡广,罗厚澄,等.基于STM32芯片的智能导盲杖设计[J].电子技术,2022,51(10):10-11.</w:t>
      </w:r>
    </w:p>
    <w:p w14:paraId="2D096D7F" w14:textId="77777777" w:rsidR="0092684E" w:rsidRDefault="0092684E" w:rsidP="0092684E">
      <w:pPr>
        <w:pStyle w:val="a9"/>
        <w:numPr>
          <w:ilvl w:val="0"/>
          <w:numId w:val="5"/>
        </w:numPr>
        <w:spacing w:line="460" w:lineRule="exact"/>
        <w:contextualSpacing w:val="0"/>
        <w:rPr>
          <w:rFonts w:ascii="宋体" w:eastAsia="宋体" w:hAnsi="宋体" w:cs="Times New Roman" w:hint="eastAsia"/>
          <w:color w:val="000000"/>
          <w:szCs w:val="21"/>
        </w:rPr>
      </w:pPr>
      <w:r>
        <w:rPr>
          <w:rFonts w:ascii="宋体" w:eastAsia="宋体" w:hAnsi="宋体" w:cs="Times New Roman" w:hint="eastAsia"/>
          <w:color w:val="000000"/>
          <w:szCs w:val="21"/>
        </w:rPr>
        <w:t>张赢,陈佳艺,童星,等.基于导盲杖智能图像处理与识别的研究[N].山西科技报,2022-05-23(B03).</w:t>
      </w:r>
    </w:p>
    <w:p w14:paraId="5DBA6FBC" w14:textId="77777777" w:rsidR="0092684E" w:rsidRDefault="0092684E" w:rsidP="0092684E">
      <w:pPr>
        <w:pStyle w:val="a9"/>
        <w:numPr>
          <w:ilvl w:val="0"/>
          <w:numId w:val="5"/>
        </w:numPr>
        <w:spacing w:line="460" w:lineRule="exact"/>
        <w:contextualSpacing w:val="0"/>
        <w:rPr>
          <w:rFonts w:ascii="宋体" w:eastAsia="宋体" w:hAnsi="宋体" w:cs="Times New Roman" w:hint="eastAsia"/>
          <w:color w:val="000000"/>
          <w:szCs w:val="21"/>
        </w:rPr>
      </w:pPr>
      <w:r>
        <w:rPr>
          <w:rFonts w:ascii="宋体" w:eastAsia="宋体" w:hAnsi="宋体" w:cs="Times New Roman" w:hint="eastAsia"/>
          <w:color w:val="000000"/>
          <w:szCs w:val="21"/>
        </w:rPr>
        <w:t>钱鹏飞.基于多传感器融合的新型智能导盲杖设计[J].科技创新与应用,2022,12(07):78-79+82.</w:t>
      </w:r>
    </w:p>
    <w:p w14:paraId="545D6DE4" w14:textId="77777777" w:rsidR="0092684E" w:rsidRDefault="0092684E" w:rsidP="0092684E">
      <w:pPr>
        <w:pStyle w:val="a9"/>
        <w:numPr>
          <w:ilvl w:val="0"/>
          <w:numId w:val="5"/>
        </w:numPr>
        <w:spacing w:line="460" w:lineRule="exact"/>
        <w:contextualSpacing w:val="0"/>
        <w:rPr>
          <w:rFonts w:ascii="宋体" w:eastAsia="宋体" w:hAnsi="宋体" w:cs="Times New Roman" w:hint="eastAsia"/>
          <w:color w:val="000000"/>
          <w:szCs w:val="21"/>
        </w:rPr>
      </w:pPr>
      <w:r>
        <w:rPr>
          <w:rFonts w:ascii="宋体" w:eastAsia="宋体" w:hAnsi="宋体" w:cs="Times New Roman" w:hint="eastAsia"/>
          <w:color w:val="000000"/>
          <w:szCs w:val="21"/>
        </w:rPr>
        <w:t>郑安豫,王俊,周锐.一种基于单片机的智能盲杖系统[J].安徽电气工程职业技术学院学报,2021,26(04):122-125.</w:t>
      </w:r>
    </w:p>
    <w:p w14:paraId="1F4DA191" w14:textId="77777777" w:rsidR="0092684E" w:rsidRDefault="0092684E" w:rsidP="0092684E">
      <w:pPr>
        <w:pStyle w:val="a9"/>
        <w:numPr>
          <w:ilvl w:val="0"/>
          <w:numId w:val="5"/>
        </w:numPr>
        <w:spacing w:line="460" w:lineRule="exact"/>
        <w:contextualSpacing w:val="0"/>
        <w:rPr>
          <w:rFonts w:ascii="宋体" w:eastAsia="宋体" w:hAnsi="宋体" w:cs="Times New Roman" w:hint="eastAsia"/>
          <w:color w:val="000000"/>
          <w:szCs w:val="21"/>
        </w:rPr>
      </w:pPr>
      <w:r>
        <w:rPr>
          <w:rFonts w:ascii="宋体" w:eastAsia="宋体" w:hAnsi="宋体" w:cs="Times New Roman" w:hint="eastAsia"/>
          <w:color w:val="000000"/>
          <w:szCs w:val="21"/>
        </w:rPr>
        <w:t>薛毅,崔皓然,姚志强,等.基于STM32的多功能智能导盲杖设计[J].山西电子技术,2021,(03):8-9+15.</w:t>
      </w:r>
      <w:bookmarkStart w:id="100" w:name="_Toc86596676"/>
    </w:p>
    <w:p w14:paraId="003BF412" w14:textId="77777777" w:rsidR="0092684E" w:rsidRDefault="0092684E" w:rsidP="0092684E">
      <w:pPr>
        <w:rPr>
          <w:rFonts w:ascii="黑体" w:eastAsia="黑体" w:hAnsi="黑体" w:hint="eastAsia"/>
          <w:sz w:val="30"/>
          <w:szCs w:val="30"/>
        </w:rPr>
      </w:pPr>
      <w:r>
        <w:rPr>
          <w:rFonts w:ascii="黑体" w:eastAsia="黑体" w:hAnsi="黑体" w:hint="eastAsia"/>
          <w:sz w:val="30"/>
          <w:szCs w:val="30"/>
        </w:rPr>
        <w:br w:type="column"/>
      </w:r>
    </w:p>
    <w:bookmarkEnd w:id="100"/>
    <w:p w14:paraId="1E213AB5" w14:textId="77777777" w:rsidR="007F3369" w:rsidRPr="0092684E" w:rsidRDefault="007F3369">
      <w:pPr>
        <w:rPr>
          <w:b/>
          <w:bCs/>
        </w:rPr>
      </w:pPr>
    </w:p>
    <w:sectPr w:rsidR="007F3369" w:rsidRPr="0092684E" w:rsidSect="00B76BFD">
      <w:footerReference w:type="default" r:id="rId33"/>
      <w:pgSz w:w="11906" w:h="16838"/>
      <w:pgMar w:top="1474" w:right="1134" w:bottom="1418" w:left="1474" w:header="851" w:footer="851" w:gutter="0"/>
      <w:pgNumType w:start="1"/>
      <w:cols w:space="425"/>
      <w:docGrid w:type="lines" w:linePitch="4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606C7" w14:textId="77777777" w:rsidR="00AC7C91" w:rsidRDefault="00AC7C91" w:rsidP="0092684E">
      <w:pPr>
        <w:spacing w:line="240" w:lineRule="auto"/>
      </w:pPr>
      <w:r>
        <w:separator/>
      </w:r>
    </w:p>
  </w:endnote>
  <w:endnote w:type="continuationSeparator" w:id="0">
    <w:p w14:paraId="21758E3F" w14:textId="77777777" w:rsidR="00AC7C91" w:rsidRDefault="00AC7C91" w:rsidP="009268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方正小标宋简体">
    <w:altName w:val="方正舒体"/>
    <w:charset w:val="86"/>
    <w:family w:val="script"/>
    <w:pitch w:val="default"/>
    <w:sig w:usb0="00000001" w:usb1="080E0000" w:usb2="0000000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EB3EC" w14:textId="77777777" w:rsidR="0092684E" w:rsidRDefault="0092684E">
    <w:pPr>
      <w:pStyle w:val="af0"/>
      <w:ind w:firstLine="420"/>
      <w:jc w:val="center"/>
      <w:rPr>
        <w:sz w:val="21"/>
        <w:szCs w:val="21"/>
      </w:rPr>
    </w:pPr>
  </w:p>
  <w:p w14:paraId="50793163" w14:textId="77777777" w:rsidR="0092684E" w:rsidRDefault="0092684E">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D6889" w14:textId="77777777" w:rsidR="0092684E" w:rsidRDefault="0092684E">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C7992" w14:textId="77777777" w:rsidR="0092684E" w:rsidRDefault="0092684E">
    <w:pPr>
      <w:pStyle w:val="af0"/>
      <w:ind w:firstLine="420"/>
      <w:jc w:val="center"/>
      <w:rPr>
        <w:sz w:val="21"/>
        <w:szCs w:val="21"/>
      </w:rPr>
    </w:pPr>
  </w:p>
  <w:p w14:paraId="17F089D1" w14:textId="77777777" w:rsidR="0092684E" w:rsidRDefault="0092684E">
    <w:pPr>
      <w:pStyle w:val="af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7366720"/>
    </w:sdtPr>
    <w:sdtContent>
      <w:p w14:paraId="600C23F1" w14:textId="77777777" w:rsidR="0092684E" w:rsidRDefault="0092684E">
        <w:pPr>
          <w:pStyle w:val="af0"/>
          <w:jc w:val="center"/>
        </w:pPr>
        <w:r>
          <w:fldChar w:fldCharType="begin"/>
        </w:r>
        <w:r>
          <w:instrText>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3650274"/>
    </w:sdtPr>
    <w:sdtContent>
      <w:p w14:paraId="34309589" w14:textId="77777777" w:rsidR="0092684E" w:rsidRDefault="0092684E">
        <w:pPr>
          <w:pStyle w:val="af0"/>
          <w:jc w:val="center"/>
        </w:pPr>
        <w:r>
          <w:fldChar w:fldCharType="begin"/>
        </w:r>
        <w:r>
          <w:instrText>PAGE   \* MERGEFORMAT</w:instrText>
        </w:r>
        <w:r>
          <w:fldChar w:fldCharType="separate"/>
        </w:r>
        <w:r>
          <w:rPr>
            <w:lang w:val="zh-CN"/>
          </w:rPr>
          <w:t>2</w:t>
        </w:r>
        <w:r>
          <w:fldChar w:fldCharType="end"/>
        </w:r>
      </w:p>
      <w:p w14:paraId="46E56EAD" w14:textId="77777777" w:rsidR="0092684E" w:rsidRDefault="00000000">
        <w:pPr>
          <w:pStyle w:val="af0"/>
        </w:pP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F3E71" w14:textId="77777777" w:rsidR="0092684E" w:rsidRDefault="0092684E">
    <w:pPr>
      <w:pStyle w:val="af0"/>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D2921" w14:textId="77777777" w:rsidR="00AC7C91" w:rsidRDefault="00AC7C91" w:rsidP="0092684E">
      <w:pPr>
        <w:spacing w:line="240" w:lineRule="auto"/>
      </w:pPr>
      <w:r>
        <w:separator/>
      </w:r>
    </w:p>
  </w:footnote>
  <w:footnote w:type="continuationSeparator" w:id="0">
    <w:p w14:paraId="5E0AE0CF" w14:textId="77777777" w:rsidR="00AC7C91" w:rsidRDefault="00AC7C91" w:rsidP="009268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BD999" w14:textId="77777777" w:rsidR="0092684E" w:rsidRDefault="0092684E">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1CF0C" w14:textId="77777777" w:rsidR="0092684E" w:rsidRDefault="0092684E">
    <w:pPr>
      <w:pStyle w:val="ae"/>
      <w:pBdr>
        <w:bottom w:val="none" w:sz="0" w:space="1" w:color="auto"/>
      </w:pBdr>
      <w:spacing w:line="240" w:lineRule="auto"/>
      <w:ind w:firstLine="420"/>
      <w:jc w:val="left"/>
      <w:rPr>
        <w:rFonts w:ascii="宋体" w:hAnsi="宋体" w:cs="宋体" w:hint="eastAsia"/>
        <w:sz w:val="21"/>
        <w:szCs w:val="21"/>
      </w:rPr>
    </w:pPr>
    <w:r>
      <w:rPr>
        <w:rFonts w:ascii="宋体" w:hAnsi="宋体" w:cs="宋体" w:hint="eastAsia"/>
        <w:sz w:val="21"/>
        <w:szCs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978C3" w14:textId="77777777" w:rsidR="0092684E" w:rsidRDefault="0092684E">
    <w:pPr>
      <w:pStyle w:val="ae"/>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CA114" w14:textId="77777777" w:rsidR="0092684E" w:rsidRDefault="0092684E">
    <w:pPr>
      <w:pStyle w:val="ae"/>
      <w:pBdr>
        <w:bottom w:val="single" w:sz="4" w:space="1" w:color="auto"/>
      </w:pBdr>
      <w:spacing w:line="240" w:lineRule="auto"/>
      <w:rPr>
        <w:rFonts w:eastAsia="宋体" w:cs="Times New Roman"/>
        <w:sz w:val="21"/>
        <w:szCs w:val="21"/>
      </w:rPr>
    </w:pPr>
    <w:r>
      <w:rPr>
        <w:rFonts w:eastAsia="宋体" w:cs="Times New Roman"/>
        <w:sz w:val="21"/>
        <w:szCs w:val="21"/>
      </w:rPr>
      <w:t>宁夏理工学院毕业论文（设计）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3B330" w14:textId="77777777" w:rsidR="0092684E" w:rsidRDefault="0092684E">
    <w:pPr>
      <w:pStyle w:val="ae"/>
      <w:spacing w:line="240" w:lineRule="auto"/>
    </w:pPr>
    <w:r>
      <w:rPr>
        <w:rFonts w:ascii="宋体" w:eastAsia="宋体" w:hAnsi="宋体" w:cs="宋体" w:hint="eastAsia"/>
        <w:sz w:val="21"/>
        <w:szCs w:val="21"/>
      </w:rPr>
      <w:t>宁夏理工学院毕业论文（设计）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3D16C" w14:textId="77777777" w:rsidR="0092684E" w:rsidRDefault="0092684E">
    <w:pPr>
      <w:pStyle w:val="ae"/>
      <w:pBdr>
        <w:bottom w:val="none" w:sz="0" w:space="1" w:color="auto"/>
      </w:pBdr>
      <w:tabs>
        <w:tab w:val="clear" w:pos="4153"/>
        <w:tab w:val="center" w:pos="4649"/>
      </w:tabs>
      <w:jc w:val="both"/>
    </w:pPr>
    <w:r>
      <w:rPr>
        <w:noProof/>
      </w:rPr>
      <mc:AlternateContent>
        <mc:Choice Requires="wps">
          <w:drawing>
            <wp:anchor distT="0" distB="0" distL="114300" distR="114300" simplePos="0" relativeHeight="251659264" behindDoc="0" locked="0" layoutInCell="1" allowOverlap="1" wp14:anchorId="556C3E9D" wp14:editId="34AAFB68">
              <wp:simplePos x="0" y="0"/>
              <wp:positionH relativeFrom="margin">
                <wp:align>center</wp:align>
              </wp:positionH>
              <wp:positionV relativeFrom="paragraph">
                <wp:posOffset>0</wp:posOffset>
              </wp:positionV>
              <wp:extent cx="1828800" cy="1828800"/>
              <wp:effectExtent l="0" t="0" r="0" b="0"/>
              <wp:wrapNone/>
              <wp:docPr id="5"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ln w="6350">
                        <a:noFill/>
                      </a:ln>
                    </wps:spPr>
                    <wps:style>
                      <a:lnRef idx="0">
                        <a:schemeClr val="accent1"/>
                      </a:lnRef>
                      <a:fillRef idx="0">
                        <a:schemeClr val="accent1"/>
                      </a:fillRef>
                      <a:effectRef idx="0">
                        <a:schemeClr val="accent1"/>
                      </a:effectRef>
                      <a:fontRef idx="minor">
                        <a:schemeClr val="dk1"/>
                      </a:fontRef>
                    </wps:style>
                    <wps:txbx>
                      <w:txbxContent>
                        <w:p w14:paraId="0F927DEB" w14:textId="77777777" w:rsidR="0092684E" w:rsidRDefault="0092684E">
                          <w:pPr>
                            <w:pStyle w:val="ae"/>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56C3E9D" id="_x0000_t202" coordsize="21600,21600" o:spt="202" path="m,l,21600r21600,l21600,xe">
              <v:stroke joinstyle="miter"/>
              <v:path gradientshapeok="t" o:connecttype="rect"/>
            </v:shapetype>
            <v:shape id="文本框 6" o:spid="_x0000_s1027"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" filled="f" stroked="f" strokeweight=".5pt">
              <v:textbox style="mso-fit-shape-to-text:t" inset="0,0,0,0">
                <w:txbxContent>
                  <w:p w14:paraId="0F927DEB" w14:textId="77777777" w:rsidR="0092684E" w:rsidRDefault="0092684E">
                    <w:pPr>
                      <w:pStyle w:val="ae"/>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r>
      <w:rPr>
        <w:rFonts w:hint="eastAsia"/>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B8D9D" w14:textId="77777777" w:rsidR="0092684E" w:rsidRDefault="0092684E">
    <w:pPr>
      <w:pStyle w:val="ae"/>
      <w:pBdr>
        <w:bottom w:val="single" w:sz="4" w:space="1" w:color="auto"/>
      </w:pBdr>
      <w:spacing w:line="240" w:lineRule="auto"/>
      <w:rPr>
        <w:rFonts w:eastAsia="宋体" w:cs="Times New Roman"/>
        <w:sz w:val="21"/>
        <w:szCs w:val="21"/>
      </w:rPr>
    </w:pPr>
    <w:r>
      <w:rPr>
        <w:rFonts w:eastAsia="宋体" w:cs="Times New Roman"/>
        <w:sz w:val="21"/>
        <w:szCs w:val="21"/>
      </w:rPr>
      <w:t>宁夏理工学院毕业论文（设计）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779A0F1"/>
    <w:multiLevelType w:val="multilevel"/>
    <w:tmpl w:val="D779A0F1"/>
    <w:lvl w:ilvl="0">
      <w:start w:val="3"/>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3BDD86F9"/>
    <w:multiLevelType w:val="singleLevel"/>
    <w:tmpl w:val="3BDD86F9"/>
    <w:lvl w:ilvl="0">
      <w:start w:val="1"/>
      <w:numFmt w:val="decimal"/>
      <w:lvlText w:val="(%1)"/>
      <w:lvlJc w:val="left"/>
      <w:pPr>
        <w:ind w:left="425" w:hanging="425"/>
      </w:pPr>
      <w:rPr>
        <w:rFonts w:hint="default"/>
      </w:rPr>
    </w:lvl>
  </w:abstractNum>
  <w:abstractNum w:abstractNumId="2" w15:restartNumberingAfterBreak="0">
    <w:nsid w:val="4FED7B0F"/>
    <w:multiLevelType w:val="multilevel"/>
    <w:tmpl w:val="4FED7B0F"/>
    <w:lvl w:ilvl="0">
      <w:start w:val="1"/>
      <w:numFmt w:val="decimal"/>
      <w:lvlText w:val="[%1]"/>
      <w:lvlJc w:val="left"/>
      <w:pPr>
        <w:ind w:left="420" w:hanging="420"/>
      </w:pPr>
      <w:rPr>
        <w:rFonts w:ascii="Times New Roman" w:hAnsi="Times New Roman"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15CD2AB"/>
    <w:multiLevelType w:val="singleLevel"/>
    <w:tmpl w:val="515CD2AB"/>
    <w:lvl w:ilvl="0">
      <w:start w:val="1"/>
      <w:numFmt w:val="decimal"/>
      <w:lvlText w:val="(%1)"/>
      <w:lvlJc w:val="left"/>
      <w:pPr>
        <w:ind w:left="425" w:hanging="425"/>
      </w:pPr>
      <w:rPr>
        <w:rFonts w:hint="default"/>
      </w:rPr>
    </w:lvl>
  </w:abstractNum>
  <w:abstractNum w:abstractNumId="4" w15:restartNumberingAfterBreak="0">
    <w:nsid w:val="6210EC2A"/>
    <w:multiLevelType w:val="singleLevel"/>
    <w:tmpl w:val="6210EC2A"/>
    <w:lvl w:ilvl="0">
      <w:start w:val="1"/>
      <w:numFmt w:val="decimal"/>
      <w:suff w:val="nothing"/>
      <w:lvlText w:val="（%1）"/>
      <w:lvlJc w:val="left"/>
    </w:lvl>
  </w:abstractNum>
  <w:num w:numId="1" w16cid:durableId="317614987">
    <w:abstractNumId w:val="4"/>
  </w:num>
  <w:num w:numId="2" w16cid:durableId="134955971">
    <w:abstractNumId w:val="0"/>
  </w:num>
  <w:num w:numId="3" w16cid:durableId="1887908402">
    <w:abstractNumId w:val="1"/>
  </w:num>
  <w:num w:numId="4" w16cid:durableId="719086806">
    <w:abstractNumId w:val="3"/>
  </w:num>
  <w:num w:numId="5" w16cid:durableId="13917284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C1C"/>
    <w:rsid w:val="00001E8E"/>
    <w:rsid w:val="00004764"/>
    <w:rsid w:val="00024454"/>
    <w:rsid w:val="000464F1"/>
    <w:rsid w:val="000B0CC0"/>
    <w:rsid w:val="000B3338"/>
    <w:rsid w:val="000C3FDF"/>
    <w:rsid w:val="000D0BCD"/>
    <w:rsid w:val="000D50D7"/>
    <w:rsid w:val="000F6E25"/>
    <w:rsid w:val="00100D4E"/>
    <w:rsid w:val="001260B7"/>
    <w:rsid w:val="00131F10"/>
    <w:rsid w:val="00151DAB"/>
    <w:rsid w:val="001635D0"/>
    <w:rsid w:val="001B6F4B"/>
    <w:rsid w:val="0024375C"/>
    <w:rsid w:val="00272853"/>
    <w:rsid w:val="0029670D"/>
    <w:rsid w:val="002E381A"/>
    <w:rsid w:val="00354861"/>
    <w:rsid w:val="00366A3E"/>
    <w:rsid w:val="00367350"/>
    <w:rsid w:val="003A10F0"/>
    <w:rsid w:val="003A4DC3"/>
    <w:rsid w:val="003D0970"/>
    <w:rsid w:val="00430226"/>
    <w:rsid w:val="004879EF"/>
    <w:rsid w:val="004A0CF8"/>
    <w:rsid w:val="004F28A3"/>
    <w:rsid w:val="00536B7B"/>
    <w:rsid w:val="00540646"/>
    <w:rsid w:val="005525BF"/>
    <w:rsid w:val="00583E4B"/>
    <w:rsid w:val="005C0445"/>
    <w:rsid w:val="005F2D5F"/>
    <w:rsid w:val="0064253A"/>
    <w:rsid w:val="00643B54"/>
    <w:rsid w:val="006501F1"/>
    <w:rsid w:val="006C0593"/>
    <w:rsid w:val="007236C1"/>
    <w:rsid w:val="00745BAF"/>
    <w:rsid w:val="00796251"/>
    <w:rsid w:val="007B2875"/>
    <w:rsid w:val="007F3369"/>
    <w:rsid w:val="00806D08"/>
    <w:rsid w:val="008619C7"/>
    <w:rsid w:val="0092684E"/>
    <w:rsid w:val="00980D68"/>
    <w:rsid w:val="009A143E"/>
    <w:rsid w:val="00A04124"/>
    <w:rsid w:val="00A62659"/>
    <w:rsid w:val="00AB6044"/>
    <w:rsid w:val="00AC7C91"/>
    <w:rsid w:val="00AE4F76"/>
    <w:rsid w:val="00B76BFD"/>
    <w:rsid w:val="00B960DA"/>
    <w:rsid w:val="00BA297C"/>
    <w:rsid w:val="00BB0CFB"/>
    <w:rsid w:val="00C516F9"/>
    <w:rsid w:val="00C82D13"/>
    <w:rsid w:val="00C9445B"/>
    <w:rsid w:val="00C95B54"/>
    <w:rsid w:val="00CB73C0"/>
    <w:rsid w:val="00CC2F04"/>
    <w:rsid w:val="00CD6EBC"/>
    <w:rsid w:val="00CD6EEA"/>
    <w:rsid w:val="00D0549B"/>
    <w:rsid w:val="00D35828"/>
    <w:rsid w:val="00D47FEE"/>
    <w:rsid w:val="00D55C1C"/>
    <w:rsid w:val="00D83E91"/>
    <w:rsid w:val="00D90434"/>
    <w:rsid w:val="00D92459"/>
    <w:rsid w:val="00D95930"/>
    <w:rsid w:val="00DB1D55"/>
    <w:rsid w:val="00DE1D36"/>
    <w:rsid w:val="00E16D59"/>
    <w:rsid w:val="00ED0FA6"/>
    <w:rsid w:val="00F276EB"/>
    <w:rsid w:val="00F42E6A"/>
    <w:rsid w:val="00F51D03"/>
    <w:rsid w:val="00F77B92"/>
    <w:rsid w:val="00F91D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81EBBB"/>
  <w15:chartTrackingRefBased/>
  <w15:docId w15:val="{52E20EEB-5FC6-4578-BE5C-8B0E373EB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0" w:qFormat="1"/>
    <w:lsdException w:name="Emphasis" w:uiPriority="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iPriority="0" w:unhideWhenUsed="1" w:qFormat="1"/>
    <w:lsdException w:name="HTML Definition" w:semiHidden="1" w:unhideWhenUsed="1"/>
    <w:lsdException w:name="HTML Keyboard" w:semiHidden="1" w:unhideWhenUsed="1"/>
    <w:lsdException w:name="HTML Preformatted" w:semiHidden="1" w:uiPriority="0"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684E"/>
    <w:pPr>
      <w:widowControl w:val="0"/>
      <w:spacing w:line="360" w:lineRule="auto"/>
      <w:jc w:val="both"/>
    </w:pPr>
    <w:rPr>
      <w:rFonts w:ascii="Times New Roman" w:hAnsi="Times New Roman"/>
      <w:sz w:val="24"/>
    </w:rPr>
  </w:style>
  <w:style w:type="paragraph" w:styleId="1">
    <w:name w:val="heading 1"/>
    <w:basedOn w:val="a"/>
    <w:next w:val="a"/>
    <w:link w:val="10"/>
    <w:qFormat/>
    <w:rsid w:val="00D55C1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nhideWhenUsed/>
    <w:qFormat/>
    <w:rsid w:val="00D55C1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nhideWhenUsed/>
    <w:qFormat/>
    <w:rsid w:val="00D55C1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semiHidden/>
    <w:unhideWhenUsed/>
    <w:qFormat/>
    <w:rsid w:val="00D55C1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semiHidden/>
    <w:unhideWhenUsed/>
    <w:qFormat/>
    <w:rsid w:val="00D55C1C"/>
    <w:pPr>
      <w:keepNext/>
      <w:keepLines/>
      <w:spacing w:before="80" w:after="40"/>
      <w:outlineLvl w:val="4"/>
    </w:pPr>
    <w:rPr>
      <w:rFonts w:cstheme="majorBidi"/>
      <w:color w:val="2F5496" w:themeColor="accent1" w:themeShade="BF"/>
      <w:szCs w:val="24"/>
    </w:rPr>
  </w:style>
  <w:style w:type="paragraph" w:styleId="6">
    <w:name w:val="heading 6"/>
    <w:basedOn w:val="a"/>
    <w:next w:val="a"/>
    <w:link w:val="60"/>
    <w:uiPriority w:val="9"/>
    <w:semiHidden/>
    <w:unhideWhenUsed/>
    <w:qFormat/>
    <w:rsid w:val="00D55C1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55C1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55C1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55C1C"/>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qFormat/>
    <w:rsid w:val="00D55C1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qFormat/>
    <w:rsid w:val="00D55C1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qFormat/>
    <w:rsid w:val="00D55C1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55C1C"/>
    <w:rPr>
      <w:rFonts w:cstheme="majorBidi"/>
      <w:color w:val="2F5496" w:themeColor="accent1" w:themeShade="BF"/>
      <w:sz w:val="28"/>
      <w:szCs w:val="28"/>
    </w:rPr>
  </w:style>
  <w:style w:type="character" w:customStyle="1" w:styleId="50">
    <w:name w:val="标题 5 字符"/>
    <w:basedOn w:val="a0"/>
    <w:link w:val="5"/>
    <w:uiPriority w:val="9"/>
    <w:semiHidden/>
    <w:rsid w:val="00D55C1C"/>
    <w:rPr>
      <w:rFonts w:cstheme="majorBidi"/>
      <w:color w:val="2F5496" w:themeColor="accent1" w:themeShade="BF"/>
      <w:sz w:val="24"/>
      <w:szCs w:val="24"/>
    </w:rPr>
  </w:style>
  <w:style w:type="character" w:customStyle="1" w:styleId="60">
    <w:name w:val="标题 6 字符"/>
    <w:basedOn w:val="a0"/>
    <w:link w:val="6"/>
    <w:uiPriority w:val="9"/>
    <w:semiHidden/>
    <w:rsid w:val="00D55C1C"/>
    <w:rPr>
      <w:rFonts w:cstheme="majorBidi"/>
      <w:b/>
      <w:bCs/>
      <w:color w:val="2F5496" w:themeColor="accent1" w:themeShade="BF"/>
    </w:rPr>
  </w:style>
  <w:style w:type="character" w:customStyle="1" w:styleId="70">
    <w:name w:val="标题 7 字符"/>
    <w:basedOn w:val="a0"/>
    <w:link w:val="7"/>
    <w:uiPriority w:val="9"/>
    <w:semiHidden/>
    <w:rsid w:val="00D55C1C"/>
    <w:rPr>
      <w:rFonts w:cstheme="majorBidi"/>
      <w:b/>
      <w:bCs/>
      <w:color w:val="595959" w:themeColor="text1" w:themeTint="A6"/>
    </w:rPr>
  </w:style>
  <w:style w:type="character" w:customStyle="1" w:styleId="80">
    <w:name w:val="标题 8 字符"/>
    <w:basedOn w:val="a0"/>
    <w:link w:val="8"/>
    <w:uiPriority w:val="9"/>
    <w:semiHidden/>
    <w:rsid w:val="00D55C1C"/>
    <w:rPr>
      <w:rFonts w:cstheme="majorBidi"/>
      <w:color w:val="595959" w:themeColor="text1" w:themeTint="A6"/>
    </w:rPr>
  </w:style>
  <w:style w:type="character" w:customStyle="1" w:styleId="90">
    <w:name w:val="标题 9 字符"/>
    <w:basedOn w:val="a0"/>
    <w:link w:val="9"/>
    <w:uiPriority w:val="9"/>
    <w:semiHidden/>
    <w:rsid w:val="00D55C1C"/>
    <w:rPr>
      <w:rFonts w:eastAsiaTheme="majorEastAsia" w:cstheme="majorBidi"/>
      <w:color w:val="595959" w:themeColor="text1" w:themeTint="A6"/>
    </w:rPr>
  </w:style>
  <w:style w:type="paragraph" w:styleId="a3">
    <w:name w:val="Title"/>
    <w:basedOn w:val="a"/>
    <w:next w:val="a"/>
    <w:link w:val="a4"/>
    <w:uiPriority w:val="10"/>
    <w:qFormat/>
    <w:rsid w:val="00D55C1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55C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5C1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55C1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55C1C"/>
    <w:pPr>
      <w:spacing w:before="160" w:after="160"/>
      <w:jc w:val="center"/>
    </w:pPr>
    <w:rPr>
      <w:i/>
      <w:iCs/>
      <w:color w:val="404040" w:themeColor="text1" w:themeTint="BF"/>
    </w:rPr>
  </w:style>
  <w:style w:type="character" w:customStyle="1" w:styleId="a8">
    <w:name w:val="引用 字符"/>
    <w:basedOn w:val="a0"/>
    <w:link w:val="a7"/>
    <w:uiPriority w:val="29"/>
    <w:rsid w:val="00D55C1C"/>
    <w:rPr>
      <w:i/>
      <w:iCs/>
      <w:color w:val="404040" w:themeColor="text1" w:themeTint="BF"/>
    </w:rPr>
  </w:style>
  <w:style w:type="paragraph" w:styleId="a9">
    <w:name w:val="List Paragraph"/>
    <w:basedOn w:val="a"/>
    <w:uiPriority w:val="99"/>
    <w:qFormat/>
    <w:rsid w:val="00D55C1C"/>
    <w:pPr>
      <w:ind w:left="720"/>
      <w:contextualSpacing/>
    </w:pPr>
  </w:style>
  <w:style w:type="character" w:styleId="aa">
    <w:name w:val="Intense Emphasis"/>
    <w:basedOn w:val="a0"/>
    <w:uiPriority w:val="21"/>
    <w:qFormat/>
    <w:rsid w:val="00D55C1C"/>
    <w:rPr>
      <w:i/>
      <w:iCs/>
      <w:color w:val="2F5496" w:themeColor="accent1" w:themeShade="BF"/>
    </w:rPr>
  </w:style>
  <w:style w:type="paragraph" w:styleId="ab">
    <w:name w:val="Intense Quote"/>
    <w:basedOn w:val="a"/>
    <w:next w:val="a"/>
    <w:link w:val="ac"/>
    <w:uiPriority w:val="30"/>
    <w:qFormat/>
    <w:rsid w:val="00D55C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55C1C"/>
    <w:rPr>
      <w:i/>
      <w:iCs/>
      <w:color w:val="2F5496" w:themeColor="accent1" w:themeShade="BF"/>
    </w:rPr>
  </w:style>
  <w:style w:type="character" w:styleId="ad">
    <w:name w:val="Intense Reference"/>
    <w:basedOn w:val="a0"/>
    <w:uiPriority w:val="32"/>
    <w:qFormat/>
    <w:rsid w:val="00D55C1C"/>
    <w:rPr>
      <w:b/>
      <w:bCs/>
      <w:smallCaps/>
      <w:color w:val="2F5496" w:themeColor="accent1" w:themeShade="BF"/>
      <w:spacing w:val="5"/>
    </w:rPr>
  </w:style>
  <w:style w:type="paragraph" w:styleId="ae">
    <w:name w:val="header"/>
    <w:basedOn w:val="a"/>
    <w:link w:val="af"/>
    <w:uiPriority w:val="99"/>
    <w:unhideWhenUsed/>
    <w:qFormat/>
    <w:rsid w:val="0092684E"/>
    <w:pPr>
      <w:tabs>
        <w:tab w:val="center" w:pos="4153"/>
        <w:tab w:val="right" w:pos="8306"/>
      </w:tabs>
      <w:snapToGrid w:val="0"/>
      <w:jc w:val="center"/>
    </w:pPr>
    <w:rPr>
      <w:sz w:val="18"/>
      <w:szCs w:val="18"/>
    </w:rPr>
  </w:style>
  <w:style w:type="character" w:customStyle="1" w:styleId="af">
    <w:name w:val="页眉 字符"/>
    <w:basedOn w:val="a0"/>
    <w:link w:val="ae"/>
    <w:uiPriority w:val="99"/>
    <w:rsid w:val="0092684E"/>
    <w:rPr>
      <w:sz w:val="18"/>
      <w:szCs w:val="18"/>
    </w:rPr>
  </w:style>
  <w:style w:type="paragraph" w:styleId="af0">
    <w:name w:val="footer"/>
    <w:basedOn w:val="a"/>
    <w:link w:val="af1"/>
    <w:uiPriority w:val="99"/>
    <w:unhideWhenUsed/>
    <w:qFormat/>
    <w:rsid w:val="0092684E"/>
    <w:pPr>
      <w:tabs>
        <w:tab w:val="center" w:pos="4153"/>
        <w:tab w:val="right" w:pos="8306"/>
      </w:tabs>
      <w:snapToGrid w:val="0"/>
      <w:jc w:val="left"/>
    </w:pPr>
    <w:rPr>
      <w:sz w:val="18"/>
      <w:szCs w:val="18"/>
    </w:rPr>
  </w:style>
  <w:style w:type="character" w:customStyle="1" w:styleId="af1">
    <w:name w:val="页脚 字符"/>
    <w:basedOn w:val="a0"/>
    <w:link w:val="af0"/>
    <w:uiPriority w:val="99"/>
    <w:qFormat/>
    <w:rsid w:val="0092684E"/>
    <w:rPr>
      <w:sz w:val="18"/>
      <w:szCs w:val="18"/>
    </w:rPr>
  </w:style>
  <w:style w:type="paragraph" w:styleId="af2">
    <w:name w:val="annotation text"/>
    <w:basedOn w:val="a"/>
    <w:link w:val="af3"/>
    <w:qFormat/>
    <w:rsid w:val="0092684E"/>
    <w:pPr>
      <w:jc w:val="left"/>
    </w:pPr>
  </w:style>
  <w:style w:type="character" w:customStyle="1" w:styleId="af3">
    <w:name w:val="批注文字 字符"/>
    <w:basedOn w:val="a0"/>
    <w:link w:val="af2"/>
    <w:qFormat/>
    <w:rsid w:val="0092684E"/>
    <w:rPr>
      <w:rFonts w:ascii="Times New Roman" w:hAnsi="Times New Roman"/>
      <w:sz w:val="24"/>
    </w:rPr>
  </w:style>
  <w:style w:type="paragraph" w:styleId="TOC3">
    <w:name w:val="toc 3"/>
    <w:basedOn w:val="a"/>
    <w:next w:val="a"/>
    <w:uiPriority w:val="39"/>
    <w:qFormat/>
    <w:rsid w:val="0092684E"/>
    <w:pPr>
      <w:ind w:leftChars="400" w:left="840"/>
    </w:pPr>
  </w:style>
  <w:style w:type="paragraph" w:styleId="af4">
    <w:name w:val="Plain Text"/>
    <w:basedOn w:val="a"/>
    <w:link w:val="af5"/>
    <w:qFormat/>
    <w:rsid w:val="0092684E"/>
    <w:pPr>
      <w:spacing w:line="240" w:lineRule="auto"/>
    </w:pPr>
    <w:rPr>
      <w:rFonts w:ascii="宋体" w:eastAsia="宋体" w:hAnsi="Courier New" w:cs="Times New Roman"/>
      <w:sz w:val="21"/>
      <w:szCs w:val="21"/>
    </w:rPr>
  </w:style>
  <w:style w:type="character" w:customStyle="1" w:styleId="af5">
    <w:name w:val="纯文本 字符"/>
    <w:basedOn w:val="a0"/>
    <w:link w:val="af4"/>
    <w:rsid w:val="0092684E"/>
    <w:rPr>
      <w:rFonts w:ascii="宋体" w:eastAsia="宋体" w:hAnsi="Courier New" w:cs="Times New Roman"/>
      <w:szCs w:val="21"/>
    </w:rPr>
  </w:style>
  <w:style w:type="paragraph" w:styleId="af6">
    <w:name w:val="Date"/>
    <w:basedOn w:val="a"/>
    <w:link w:val="af7"/>
    <w:qFormat/>
    <w:rsid w:val="0092684E"/>
    <w:pPr>
      <w:ind w:leftChars="2500" w:left="100"/>
    </w:pPr>
  </w:style>
  <w:style w:type="character" w:customStyle="1" w:styleId="af7">
    <w:name w:val="日期 字符"/>
    <w:basedOn w:val="a0"/>
    <w:link w:val="af6"/>
    <w:qFormat/>
    <w:rsid w:val="0092684E"/>
    <w:rPr>
      <w:rFonts w:ascii="Times New Roman" w:hAnsi="Times New Roman"/>
      <w:sz w:val="24"/>
    </w:rPr>
  </w:style>
  <w:style w:type="paragraph" w:styleId="TOC1">
    <w:name w:val="toc 1"/>
    <w:basedOn w:val="a"/>
    <w:next w:val="a"/>
    <w:uiPriority w:val="39"/>
    <w:qFormat/>
    <w:rsid w:val="0092684E"/>
  </w:style>
  <w:style w:type="paragraph" w:styleId="af8">
    <w:name w:val="footnote text"/>
    <w:basedOn w:val="a"/>
    <w:link w:val="af9"/>
    <w:qFormat/>
    <w:rsid w:val="0092684E"/>
    <w:pPr>
      <w:snapToGrid w:val="0"/>
      <w:jc w:val="left"/>
    </w:pPr>
    <w:rPr>
      <w:sz w:val="18"/>
      <w:szCs w:val="18"/>
    </w:rPr>
  </w:style>
  <w:style w:type="character" w:customStyle="1" w:styleId="af9">
    <w:name w:val="脚注文本 字符"/>
    <w:basedOn w:val="a0"/>
    <w:link w:val="af8"/>
    <w:qFormat/>
    <w:rsid w:val="0092684E"/>
    <w:rPr>
      <w:rFonts w:ascii="Times New Roman" w:hAnsi="Times New Roman"/>
      <w:sz w:val="18"/>
      <w:szCs w:val="18"/>
    </w:rPr>
  </w:style>
  <w:style w:type="paragraph" w:styleId="TOC2">
    <w:name w:val="toc 2"/>
    <w:basedOn w:val="a"/>
    <w:uiPriority w:val="39"/>
    <w:qFormat/>
    <w:rsid w:val="0092684E"/>
    <w:pPr>
      <w:ind w:leftChars="200" w:left="420"/>
    </w:pPr>
  </w:style>
  <w:style w:type="paragraph" w:styleId="HTML">
    <w:name w:val="HTML Preformatted"/>
    <w:basedOn w:val="a"/>
    <w:link w:val="HTML0"/>
    <w:qFormat/>
    <w:rsid w:val="009268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Cs w:val="24"/>
    </w:rPr>
  </w:style>
  <w:style w:type="character" w:customStyle="1" w:styleId="HTML0">
    <w:name w:val="HTML 预设格式 字符"/>
    <w:basedOn w:val="a0"/>
    <w:link w:val="HTML"/>
    <w:rsid w:val="0092684E"/>
    <w:rPr>
      <w:rFonts w:ascii="宋体" w:eastAsia="宋体" w:hAnsi="宋体" w:cs="Times New Roman"/>
      <w:kern w:val="0"/>
      <w:sz w:val="24"/>
      <w:szCs w:val="24"/>
    </w:rPr>
  </w:style>
  <w:style w:type="paragraph" w:styleId="afa">
    <w:name w:val="Normal (Web)"/>
    <w:basedOn w:val="a"/>
    <w:qFormat/>
    <w:rsid w:val="0092684E"/>
    <w:pPr>
      <w:spacing w:beforeAutospacing="1" w:afterAutospacing="1"/>
      <w:jc w:val="left"/>
    </w:pPr>
    <w:rPr>
      <w:rFonts w:cs="Times New Roman"/>
      <w:kern w:val="0"/>
    </w:rPr>
  </w:style>
  <w:style w:type="paragraph" w:styleId="afb">
    <w:name w:val="annotation subject"/>
    <w:basedOn w:val="af2"/>
    <w:link w:val="afc"/>
    <w:qFormat/>
    <w:rsid w:val="0092684E"/>
    <w:rPr>
      <w:b/>
      <w:bCs/>
    </w:rPr>
  </w:style>
  <w:style w:type="character" w:customStyle="1" w:styleId="afc">
    <w:name w:val="批注主题 字符"/>
    <w:basedOn w:val="af3"/>
    <w:link w:val="afb"/>
    <w:qFormat/>
    <w:rsid w:val="0092684E"/>
    <w:rPr>
      <w:rFonts w:ascii="Times New Roman" w:hAnsi="Times New Roman"/>
      <w:b/>
      <w:bCs/>
      <w:sz w:val="24"/>
    </w:rPr>
  </w:style>
  <w:style w:type="table" w:styleId="afd">
    <w:name w:val="Table Grid"/>
    <w:basedOn w:val="a1"/>
    <w:qFormat/>
    <w:rsid w:val="0092684E"/>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e">
    <w:name w:val="Strong"/>
    <w:basedOn w:val="a0"/>
    <w:qFormat/>
    <w:rsid w:val="0092684E"/>
    <w:rPr>
      <w:b/>
    </w:rPr>
  </w:style>
  <w:style w:type="character" w:styleId="aff">
    <w:name w:val="Emphasis"/>
    <w:basedOn w:val="a0"/>
    <w:qFormat/>
    <w:rsid w:val="0092684E"/>
    <w:rPr>
      <w:i/>
    </w:rPr>
  </w:style>
  <w:style w:type="character" w:styleId="aff0">
    <w:name w:val="Hyperlink"/>
    <w:basedOn w:val="a0"/>
    <w:uiPriority w:val="99"/>
    <w:unhideWhenUsed/>
    <w:qFormat/>
    <w:rsid w:val="0092684E"/>
    <w:rPr>
      <w:color w:val="0563C1" w:themeColor="hyperlink"/>
      <w:u w:val="single"/>
    </w:rPr>
  </w:style>
  <w:style w:type="character" w:styleId="HTML1">
    <w:name w:val="HTML Code"/>
    <w:basedOn w:val="a0"/>
    <w:qFormat/>
    <w:rsid w:val="0092684E"/>
    <w:rPr>
      <w:rFonts w:ascii="Courier New" w:hAnsi="Courier New"/>
      <w:sz w:val="20"/>
    </w:rPr>
  </w:style>
  <w:style w:type="character" w:styleId="aff1">
    <w:name w:val="annotation reference"/>
    <w:basedOn w:val="a0"/>
    <w:qFormat/>
    <w:rsid w:val="0092684E"/>
    <w:rPr>
      <w:sz w:val="21"/>
      <w:szCs w:val="21"/>
    </w:rPr>
  </w:style>
  <w:style w:type="character" w:styleId="aff2">
    <w:name w:val="footnote reference"/>
    <w:basedOn w:val="a0"/>
    <w:qFormat/>
    <w:rsid w:val="0092684E"/>
    <w:rPr>
      <w:vertAlign w:val="superscript"/>
    </w:rPr>
  </w:style>
  <w:style w:type="paragraph" w:customStyle="1" w:styleId="reader-word-layer">
    <w:name w:val="reader-word-layer"/>
    <w:basedOn w:val="a"/>
    <w:qFormat/>
    <w:rsid w:val="0092684E"/>
    <w:pPr>
      <w:widowControl/>
      <w:spacing w:before="100" w:beforeAutospacing="1" w:after="100" w:afterAutospacing="1"/>
      <w:jc w:val="left"/>
    </w:pPr>
    <w:rPr>
      <w:rFonts w:ascii="宋体" w:hAnsi="宋体" w:cs="宋体"/>
      <w:kern w:val="0"/>
    </w:rPr>
  </w:style>
  <w:style w:type="character" w:styleId="aff3">
    <w:name w:val="Placeholder Text"/>
    <w:basedOn w:val="a0"/>
    <w:uiPriority w:val="99"/>
    <w:semiHidden/>
    <w:qFormat/>
    <w:rsid w:val="0092684E"/>
    <w:rPr>
      <w:color w:val="808080"/>
    </w:rPr>
  </w:style>
  <w:style w:type="character" w:customStyle="1" w:styleId="11">
    <w:name w:val="未处理的提及1"/>
    <w:basedOn w:val="a0"/>
    <w:uiPriority w:val="99"/>
    <w:semiHidden/>
    <w:unhideWhenUsed/>
    <w:qFormat/>
    <w:rsid w:val="0092684E"/>
    <w:rPr>
      <w:color w:val="605E5C"/>
      <w:shd w:val="clear" w:color="auto" w:fill="E1DFDD"/>
    </w:rPr>
  </w:style>
  <w:style w:type="table" w:customStyle="1" w:styleId="12">
    <w:name w:val="网格型1"/>
    <w:basedOn w:val="a1"/>
    <w:qFormat/>
    <w:rsid w:val="0092684E"/>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
    <w:name w:val="正文首行缩进2"/>
    <w:qFormat/>
    <w:rsid w:val="0092684E"/>
    <w:pPr>
      <w:spacing w:line="360" w:lineRule="auto"/>
      <w:jc w:val="center"/>
    </w:pPr>
    <w:rPr>
      <w:rFonts w:ascii="Times New Roman" w:eastAsia="黑体" w:hAnsi="Times New Roman" w:cs="宋体"/>
      <w:szCs w:val="21"/>
    </w:rPr>
  </w:style>
  <w:style w:type="paragraph" w:customStyle="1" w:styleId="TOC10">
    <w:name w:val="TOC 标题1"/>
    <w:basedOn w:val="1"/>
    <w:next w:val="a"/>
    <w:autoRedefine/>
    <w:uiPriority w:val="39"/>
    <w:unhideWhenUsed/>
    <w:qFormat/>
    <w:rsid w:val="0092684E"/>
    <w:pPr>
      <w:widowControl/>
      <w:spacing w:before="240" w:after="0" w:line="259" w:lineRule="auto"/>
      <w:jc w:val="left"/>
      <w:outlineLvl w:val="9"/>
    </w:pPr>
    <w:rPr>
      <w:kern w:val="0"/>
      <w:sz w:val="32"/>
      <w:szCs w:val="32"/>
    </w:rPr>
  </w:style>
  <w:style w:type="paragraph" w:customStyle="1" w:styleId="13">
    <w:name w:val="样式1"/>
    <w:basedOn w:val="1"/>
    <w:link w:val="14"/>
    <w:qFormat/>
    <w:rsid w:val="001B6F4B"/>
    <w:pPr>
      <w:spacing w:before="0" w:after="0" w:line="460" w:lineRule="exact"/>
      <w:jc w:val="center"/>
    </w:pPr>
    <w:rPr>
      <w:rFonts w:ascii="Times New Roman" w:eastAsia="黑体" w:hAnsi="Times New Roman" w:cs="Times New Roman"/>
      <w:color w:val="000000" w:themeColor="text1"/>
      <w:sz w:val="32"/>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14">
    <w:name w:val="样式1 字符"/>
    <w:basedOn w:val="10"/>
    <w:link w:val="13"/>
    <w:rsid w:val="001B6F4B"/>
    <w:rPr>
      <w:rFonts w:ascii="Times New Roman" w:eastAsia="黑体" w:hAnsi="Times New Roman" w:cs="Times New Roman"/>
      <w:color w:val="000000" w:themeColor="text1"/>
      <w:sz w:val="32"/>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styleId="aff4">
    <w:name w:val="Unresolved Mention"/>
    <w:basedOn w:val="a0"/>
    <w:uiPriority w:val="99"/>
    <w:semiHidden/>
    <w:unhideWhenUsed/>
    <w:rsid w:val="004F28A3"/>
    <w:rPr>
      <w:color w:val="605E5C"/>
      <w:shd w:val="clear" w:color="auto" w:fill="E1DFDD"/>
    </w:rPr>
  </w:style>
  <w:style w:type="paragraph" w:styleId="aff5">
    <w:name w:val="caption"/>
    <w:basedOn w:val="a"/>
    <w:next w:val="a"/>
    <w:uiPriority w:val="35"/>
    <w:unhideWhenUsed/>
    <w:qFormat/>
    <w:rsid w:val="00F77B92"/>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7.xm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image" Target="media/image6.png"/><Relationship Id="rId33"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1.png"/><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png"/><Relationship Id="rId32" Type="http://schemas.openxmlformats.org/officeDocument/2006/relationships/image" Target="media/image13.jp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4.png"/><Relationship Id="rId28" Type="http://schemas.openxmlformats.org/officeDocument/2006/relationships/image" Target="media/image9.png"/><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jpeg"/><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064BDE-8B34-4C5F-8F6F-6BF0C35DC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991</TotalTime>
  <Pages>39</Pages>
  <Words>12727</Words>
  <Characters>16164</Characters>
  <Application>Microsoft Office Word</Application>
  <DocSecurity>0</DocSecurity>
  <Lines>950</Lines>
  <Paragraphs>875</Paragraphs>
  <ScaleCrop>false</ScaleCrop>
  <Company/>
  <LinksUpToDate>false</LinksUpToDate>
  <CharactersWithSpaces>28016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Attendant Nerita</dc:creator>
  <cp:keywords/>
  <dc:description/>
  <cp:lastModifiedBy>Attendant Nerita</cp:lastModifiedBy>
  <cp:revision>10</cp:revision>
  <dcterms:created xsi:type="dcterms:W3CDTF">2026-03-16T14:18:00Z</dcterms:created>
  <dcterms:modified xsi:type="dcterms:W3CDTF">2026-03-19T10:52:00Z</dcterms:modified>
</cp:coreProperties>
</file>